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 июня  2022 года                                                                              город Казань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Дело №1-14/2022</w:t>
      </w: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14 по Советскому судебному району города Казани Нуреева Д.Р.,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Инсаповой</w:t>
      </w:r>
      <w:r>
        <w:rPr>
          <w:rFonts w:ascii="Times New Roman" w:hAnsi="Times New Roman" w:cs="Times New Roman"/>
          <w:sz w:val="28"/>
          <w:szCs w:val="28"/>
        </w:rPr>
        <w:t xml:space="preserve"> Р.И.,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прокурора Советск</w:t>
      </w:r>
      <w:r w:rsidR="007515EB">
        <w:rPr>
          <w:rFonts w:ascii="Times New Roman" w:hAnsi="Times New Roman" w:cs="Times New Roman"/>
          <w:sz w:val="28"/>
          <w:szCs w:val="28"/>
        </w:rPr>
        <w:t>ого района города Казани Нуреевой Л.Р.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подсудимого, гражданского ответчика Юсупова Р.Р.,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 – адвоката Воробьева М.С., предоставившего удостоверение № 1895 и ордер № 333877,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</w:p>
    <w:p w:rsidR="004C755B" w:rsidP="004C75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55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810779" w:rsidP="004C755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обвиняемого в совершении преступления, предусмотренного частью 1 статьи 158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</w:t>
      </w: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5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82">
        <w:rPr>
          <w:rFonts w:ascii="Times New Roman" w:hAnsi="Times New Roman" w:cs="Times New Roman"/>
          <w:sz w:val="28"/>
          <w:szCs w:val="28"/>
        </w:rPr>
        <w:t xml:space="preserve">года, в период времени с </w:t>
      </w:r>
      <w:r w:rsidRPr="004C75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82">
        <w:rPr>
          <w:rFonts w:ascii="Times New Roman" w:hAnsi="Times New Roman" w:cs="Times New Roman"/>
          <w:sz w:val="28"/>
          <w:szCs w:val="28"/>
        </w:rPr>
        <w:t>до</w:t>
      </w:r>
      <w:r w:rsidR="00BD0E82">
        <w:rPr>
          <w:rFonts w:ascii="Times New Roman" w:hAnsi="Times New Roman" w:cs="Times New Roman"/>
          <w:sz w:val="28"/>
          <w:szCs w:val="28"/>
        </w:rPr>
        <w:t xml:space="preserve"> </w:t>
      </w:r>
      <w:r w:rsidRPr="004C755B">
        <w:rPr>
          <w:rFonts w:ascii="Times New Roman" w:hAnsi="Times New Roman" w:cs="Times New Roman"/>
          <w:sz w:val="28"/>
          <w:szCs w:val="28"/>
        </w:rPr>
        <w:t>«</w:t>
      </w:r>
      <w:r w:rsidRPr="004C755B">
        <w:rPr>
          <w:rFonts w:ascii="Times New Roman" w:hAnsi="Times New Roman" w:cs="Times New Roman"/>
          <w:sz w:val="28"/>
          <w:szCs w:val="28"/>
        </w:rPr>
        <w:t>ДАННЫЕ</w:t>
      </w:r>
      <w:r w:rsidRPr="004C755B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="00BD0E82">
        <w:rPr>
          <w:rFonts w:ascii="Times New Roman" w:hAnsi="Times New Roman" w:cs="Times New Roman"/>
          <w:sz w:val="28"/>
          <w:szCs w:val="28"/>
        </w:rPr>
        <w:t xml:space="preserve">, в торговом зале магазина «Пятерочка», расположенном по адресу: </w:t>
      </w:r>
      <w:r w:rsidRPr="004C755B">
        <w:rPr>
          <w:rFonts w:ascii="Times New Roman" w:hAnsi="Times New Roman" w:cs="Times New Roman"/>
          <w:sz w:val="28"/>
          <w:szCs w:val="28"/>
        </w:rPr>
        <w:t>«ДАННЫЕ ИЗЪЯТЫ»</w:t>
      </w:r>
      <w:r w:rsidR="00BD0E82">
        <w:rPr>
          <w:rFonts w:ascii="Times New Roman" w:hAnsi="Times New Roman" w:cs="Times New Roman"/>
          <w:sz w:val="28"/>
          <w:szCs w:val="28"/>
        </w:rPr>
        <w:t>, Юсупов Р.Р.  действуя умышленно, совершил тайное хищение принадлежащих обществу с ограниченной ответственностью «Агроторг» товаров: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AD6">
        <w:rPr>
          <w:rFonts w:ascii="Times New Roman" w:hAnsi="Times New Roman" w:cs="Times New Roman"/>
          <w:sz w:val="28"/>
          <w:szCs w:val="28"/>
        </w:rPr>
        <w:t>«ДАННЫЕ ИЗЪЯТЫ»</w:t>
      </w:r>
      <w:r w:rsidR="00BD0E82">
        <w:rPr>
          <w:rFonts w:ascii="Times New Roman" w:hAnsi="Times New Roman" w:cs="Times New Roman"/>
          <w:sz w:val="28"/>
          <w:szCs w:val="28"/>
        </w:rPr>
        <w:t xml:space="preserve">, всего товара на общую сумму </w:t>
      </w:r>
      <w:r w:rsidRPr="00994AD6">
        <w:rPr>
          <w:rFonts w:ascii="Times New Roman" w:hAnsi="Times New Roman" w:cs="Times New Roman"/>
          <w:sz w:val="28"/>
          <w:szCs w:val="28"/>
        </w:rPr>
        <w:t>«ДАННЫЕ ИЗЪЯТЫ»</w:t>
      </w:r>
      <w:r w:rsidR="00BD0E82">
        <w:rPr>
          <w:rFonts w:ascii="Times New Roman" w:hAnsi="Times New Roman" w:cs="Times New Roman"/>
          <w:sz w:val="28"/>
          <w:szCs w:val="28"/>
        </w:rPr>
        <w:t xml:space="preserve">. После чего Юсупов Р.Р.,  спрятав похищенный товар в пакеты, с места преступления с похищенным имуществом скрылся и распорядился  им по своему усмотрению, причинив тем самым ООО «Агроторг»  материальный ущерб на общую сумму </w:t>
      </w:r>
      <w:r w:rsidRPr="00994AD6">
        <w:rPr>
          <w:rFonts w:ascii="Times New Roman" w:hAnsi="Times New Roman" w:cs="Times New Roman"/>
          <w:sz w:val="28"/>
          <w:szCs w:val="28"/>
        </w:rPr>
        <w:t>«ДАННЫЕ ИЗЪЯТЫ»</w:t>
      </w:r>
      <w:r w:rsidR="00BD0E8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ознакомлении в ходе дознания с материалами уголовного дела Юсупов Р.Р. письменно ходатайствовал о постановлении приговора без проведения судебного разбирательства.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Юсупов Р.Р. поддержал свое ходатайство о рассмотрении уголовного дела в особом порядке, которое им заявлено добровольно и после консультации с защитником. При этом он осознает характер и последствия заявленного им ходатайства и постановления приговора без проведения судебного разбирательства. Также он полностью признает вину в совершенном преступлении и полностью согласен с предъявленным обвинением, сущность которого ему понятно.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 Воробьев М.С. поддержал ходатайство своего подзащитного.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</w:t>
      </w:r>
      <w:r w:rsidR="007515EB">
        <w:rPr>
          <w:rFonts w:ascii="Times New Roman" w:hAnsi="Times New Roman" w:cs="Times New Roman"/>
          <w:sz w:val="28"/>
          <w:szCs w:val="28"/>
        </w:rPr>
        <w:t>арственный обвинитель Нуреева Л.Р.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EB">
        <w:rPr>
          <w:rFonts w:ascii="Times New Roman" w:hAnsi="Times New Roman" w:cs="Times New Roman"/>
          <w:sz w:val="28"/>
          <w:szCs w:val="28"/>
        </w:rPr>
        <w:t>не возражала</w:t>
      </w:r>
      <w:r>
        <w:rPr>
          <w:rFonts w:ascii="Times New Roman" w:hAnsi="Times New Roman" w:cs="Times New Roman"/>
          <w:sz w:val="28"/>
          <w:szCs w:val="28"/>
        </w:rPr>
        <w:t xml:space="preserve"> против заявленного подсудимым Юсуповым Р.Р. ходатайства о постановлении приговора без проведения судебного разбирательства.</w:t>
      </w:r>
    </w:p>
    <w:p w:rsidR="00751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7515EB">
        <w:rPr>
          <w:rFonts w:ascii="Times New Roman" w:hAnsi="Times New Roman" w:cs="Times New Roman"/>
          <w:sz w:val="28"/>
          <w:szCs w:val="28"/>
        </w:rPr>
        <w:t xml:space="preserve"> потерпевшего общества с ограниченной ответственностью «Агроторг»</w:t>
      </w:r>
      <w:r>
        <w:rPr>
          <w:rFonts w:ascii="Times New Roman" w:hAnsi="Times New Roman" w:cs="Times New Roman"/>
          <w:sz w:val="28"/>
          <w:szCs w:val="28"/>
        </w:rPr>
        <w:t xml:space="preserve">, гражданского истца </w:t>
      </w:r>
      <w:r w:rsidRPr="00011235" w:rsidR="0001123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просил рассмотреть уголовное дело в его отсутствие, о чем представил письменное заявление. Не возражал против рассмотрения уголовного дела в особом порядке, гражданский иск поддержал в полном объеме.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внимание, что Юсупов Р.Р. осознает характер и последствия ходатайства, заявленного им добровольно и после консультации с защитником, он согласен с обвинением, которое объективно подтверждается доказательствами, собранными по уголовному делу, ему инкриминируется совершение преступления небольшой тяжести, мировой судья считает возможным постановить обвинительный приговор в отношении подсудимого (гражданского истца) в особом порядке.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 Юсупова Р.Р. подлежат квалификации по части 1 статьи 158 Уголовного кодекса Российской Федерации как кража, то есть тайное хищение чужого имущества.</w:t>
      </w:r>
    </w:p>
    <w:p w:rsidR="008107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 и 60 Уголовного кодекса Российской Федерации при назначении Юсупову Р.Р. наказания за содеянное мировой судья учитывает характер и степень общественной опасности совершенного им преступления, обстоятельства его совершения, личность виновного,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мировой судья учитывает положения части 5 статьи 62 Уголовного кодекса Российской Федерации и части седьмой статьи 316 Уголовно-процессуального кодекса Российской Федерации, согласно которым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наказание, подлежащее назначению Юсупову Р.Р. за совершенное преступление, не может превышать две трети максимального срока или размера наиболее строгого вида наказания, предусмотренного за это преступление.</w:t>
      </w:r>
    </w:p>
    <w:p w:rsidR="008107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Смягчающими наказание обстоятельствами в соответствии с пунктом «и» части 1 статьи 61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 мировой судья признает и учитывает при назначении Юсупову Р.Р. наказания за совершенное преступление явку с повинной, а также в соответствии с частью 2 статьи 61 УК РФ признание им вины и раскаяние в содеянном.</w:t>
      </w:r>
    </w:p>
    <w:p w:rsidR="0081077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исключительных обстоятельств, дающих основание применить при назначении Юсупову Р.Р. наказания за содеянное положений статьи 64 Уголовного кодекса Российской Федерации, мировой судья не находит.</w:t>
      </w:r>
    </w:p>
    <w:p w:rsidR="008107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Отягчающим наказание обстоятельством на основании части 1 статьи 18 и пункта «а» части 1 статьи 63  Уголовного кодекса Российской Федерации мировой судья признает и учитывает при назначении Юсупову Р.Р. наказания наличие в его действиях рецидива преступлений.</w:t>
      </w:r>
    </w:p>
    <w:p w:rsidR="008107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предусмотренных законом обстоятельств, положений части 2 статьи 68 Уголовного кодекса Российской Федерации и санкции части 1 статьи 158 Уголовного кодекса Российской Федерации за совершенное преступление Юсупову Р.Р. необходимо назначить </w:t>
      </w:r>
      <w:r>
        <w:rPr>
          <w:rFonts w:ascii="Times New Roman" w:hAnsi="Times New Roman" w:cs="Times New Roman"/>
          <w:bCs/>
          <w:sz w:val="28"/>
          <w:szCs w:val="28"/>
        </w:rPr>
        <w:t>наказание в виде лишения свободы, поскольку достижение в отношении него целей наказания, в том числе его исправление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назначении ему этого вида наказания.</w:t>
      </w:r>
    </w:p>
    <w:p w:rsidR="008107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предусмотренных законом оснований для применения положений части 3 статьи 68 Уголовного кодекса Российской Федерации при назначении Юсупову Р.Р. наказания мировой судья не находит.</w:t>
      </w:r>
    </w:p>
    <w:p w:rsidR="00810779" w:rsidRPr="008538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Окончательное наказание Юсупову Р.Р. подлежит назначению на основании </w:t>
      </w:r>
      <w:r w:rsidRPr="008538F3">
        <w:rPr>
          <w:rFonts w:ascii="Times New Roman" w:hAnsi="Times New Roman" w:cs="Times New Roman"/>
          <w:sz w:val="28"/>
          <w:szCs w:val="28"/>
        </w:rPr>
        <w:t xml:space="preserve">статьи 70 УК РФ путем частичного присоединения к наказанию, подлежащему назначению по части 1 статьи 158 УК РФ, </w:t>
      </w:r>
      <w:r w:rsidRPr="008538F3">
        <w:rPr>
          <w:rFonts w:ascii="Times New Roman" w:hAnsi="Times New Roman" w:cs="Times New Roman"/>
          <w:sz w:val="28"/>
          <w:szCs w:val="28"/>
        </w:rPr>
        <w:t>неотбытой</w:t>
      </w:r>
      <w:r w:rsidRPr="008538F3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538F3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8538F3">
        <w:rPr>
          <w:rFonts w:ascii="Times New Roman" w:hAnsi="Times New Roman" w:cs="Times New Roman"/>
          <w:sz w:val="28"/>
          <w:szCs w:val="28"/>
        </w:rPr>
        <w:t>наказания</w:t>
      </w:r>
      <w:r w:rsidR="007515EB">
        <w:rPr>
          <w:rFonts w:ascii="Times New Roman" w:hAnsi="Times New Roman" w:cs="Times New Roman"/>
          <w:sz w:val="28"/>
          <w:szCs w:val="28"/>
        </w:rPr>
        <w:t>,</w:t>
      </w:r>
      <w:r w:rsidRPr="008538F3">
        <w:rPr>
          <w:rFonts w:ascii="Times New Roman" w:hAnsi="Times New Roman" w:cs="Times New Roman"/>
          <w:sz w:val="28"/>
          <w:szCs w:val="28"/>
        </w:rPr>
        <w:t xml:space="preserve"> </w:t>
      </w:r>
      <w:r w:rsidR="008538F3">
        <w:rPr>
          <w:rFonts w:ascii="Times New Roman" w:hAnsi="Times New Roman" w:cs="Times New Roman"/>
          <w:sz w:val="28"/>
          <w:szCs w:val="28"/>
        </w:rPr>
        <w:t>назначенного</w:t>
      </w:r>
      <w:r w:rsidRPr="008538F3">
        <w:rPr>
          <w:rFonts w:ascii="Times New Roman" w:hAnsi="Times New Roman" w:cs="Times New Roman"/>
          <w:sz w:val="28"/>
          <w:szCs w:val="28"/>
        </w:rPr>
        <w:t xml:space="preserve"> ему приговором </w:t>
      </w:r>
      <w:r w:rsidRPr="001C3205" w:rsidR="001C3205">
        <w:rPr>
          <w:rFonts w:ascii="Times New Roman" w:hAnsi="Times New Roman" w:cs="Times New Roman"/>
          <w:sz w:val="28"/>
          <w:szCs w:val="28"/>
        </w:rPr>
        <w:t>«ДАННЫЕ ИЗЪЯТЫ»</w:t>
      </w:r>
      <w:r w:rsidR="008538F3">
        <w:rPr>
          <w:rFonts w:ascii="Times New Roman" w:hAnsi="Times New Roman" w:cs="Times New Roman"/>
          <w:sz w:val="28"/>
          <w:szCs w:val="28"/>
        </w:rPr>
        <w:t>.</w:t>
      </w:r>
    </w:p>
    <w:p w:rsidR="00810779" w:rsidP="008538F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- </w:t>
      </w:r>
      <w:r w:rsidRPr="001C3205" w:rsidR="001C3205">
        <w:rPr>
          <w:rFonts w:ascii="Times New Roman" w:hAnsi="Times New Roman" w:cs="Times New Roman"/>
          <w:sz w:val="28"/>
          <w:szCs w:val="28"/>
        </w:rPr>
        <w:t>«ДАННЫЕ ИЗЪЯТЫ»</w:t>
      </w:r>
      <w:r w:rsidR="001C3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хранению в уголовном деле.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Гражданским истцом </w:t>
      </w:r>
      <w:r w:rsidRPr="00BD0E8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к Юсупову Р.Р. заявлен гражданский иск в размере </w:t>
      </w:r>
      <w:r w:rsidRPr="00BD0E8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представляющий собой ущерб, причиненный потерпевшему преступлением.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разбирательства гражданский иск поддержан гражданским истцом и государственным обвинителем, а также признан Юсуповым Р.Р.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реальный ущерб, причиненный в результате преступления, в соответствии со статьей 1064 ГК РФ подлежит возмещению </w:t>
      </w:r>
      <w:r>
        <w:rPr>
          <w:rFonts w:ascii="Times New Roman" w:hAnsi="Times New Roman" w:cs="Times New Roman"/>
          <w:sz w:val="28"/>
          <w:szCs w:val="28"/>
        </w:rPr>
        <w:t>причинителем</w:t>
      </w:r>
      <w:r>
        <w:rPr>
          <w:rFonts w:ascii="Times New Roman" w:hAnsi="Times New Roman" w:cs="Times New Roman"/>
          <w:sz w:val="28"/>
          <w:szCs w:val="28"/>
        </w:rPr>
        <w:t xml:space="preserve"> вреда, каковым является Юсупов Р.Р., возмещение этого </w:t>
      </w:r>
      <w:r w:rsidR="007B56D6">
        <w:rPr>
          <w:rFonts w:ascii="Times New Roman" w:hAnsi="Times New Roman" w:cs="Times New Roman"/>
          <w:sz w:val="28"/>
          <w:szCs w:val="28"/>
        </w:rPr>
        <w:t xml:space="preserve">ущерба, в размере </w:t>
      </w:r>
      <w:r w:rsidRPr="00BD0E8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подлежит взысканию с него в пользу гражданского истца, а иск ООО «Агроторг», соответственно, удовлетворению.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статьей 316 Уголовно-процессуального кодекса Российской Федерации, мировой судья</w:t>
      </w: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ПРИГОВОРИЛ:</w:t>
      </w:r>
    </w:p>
    <w:p w:rsidR="00810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Юсупова Р.Р. виновным в совершении преступления, предусмотренного частью 1 статьи 158 Уголовного кодекса Российской Федерации, по которой назначить ему наказание в виде лишения свободы сроком 1 год.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70 Уголовного кодекса Российской Федерации к наказанию, назначенному по части 1 статьи 158 УК РФ, частично присоединить </w:t>
      </w:r>
      <w:r>
        <w:rPr>
          <w:rFonts w:ascii="Times New Roman" w:hAnsi="Times New Roman" w:cs="Times New Roman"/>
          <w:sz w:val="28"/>
          <w:szCs w:val="28"/>
        </w:rPr>
        <w:t>неотбытую</w:t>
      </w:r>
      <w:r>
        <w:rPr>
          <w:rFonts w:ascii="Times New Roman" w:hAnsi="Times New Roman" w:cs="Times New Roman"/>
          <w:sz w:val="28"/>
          <w:szCs w:val="28"/>
        </w:rPr>
        <w:t xml:space="preserve"> часть основного наказани</w:t>
      </w:r>
      <w:r w:rsidR="008538F3">
        <w:rPr>
          <w:rFonts w:ascii="Times New Roman" w:hAnsi="Times New Roman" w:cs="Times New Roman"/>
          <w:sz w:val="28"/>
          <w:szCs w:val="28"/>
        </w:rPr>
        <w:t>я, назначенного</w:t>
      </w:r>
      <w:r>
        <w:rPr>
          <w:rFonts w:ascii="Times New Roman" w:hAnsi="Times New Roman" w:cs="Times New Roman"/>
          <w:sz w:val="28"/>
          <w:szCs w:val="28"/>
        </w:rPr>
        <w:t xml:space="preserve"> приговором </w:t>
      </w:r>
      <w:r w:rsidRPr="001C3205" w:rsidR="001C320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F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назначить Юсупову Р.Р. наказание в виде лишения свободы сроком 1 год 1 месяц с отбыванием наказания в исправительной колонии строгого режима.</w:t>
      </w:r>
    </w:p>
    <w:p w:rsidR="008107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назначенного Юсупову Р.Р. наказания в виде лишения свободы исчислять со дня вступления приговора в законную силу.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E3FCA">
        <w:rPr>
          <w:rFonts w:ascii="Times New Roman" w:hAnsi="Times New Roman" w:cs="Times New Roman"/>
          <w:sz w:val="28"/>
          <w:szCs w:val="28"/>
        </w:rPr>
        <w:t xml:space="preserve">еру процессуального принуждения в виде обязательства о явке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538F3">
        <w:rPr>
          <w:rFonts w:ascii="Times New Roman" w:hAnsi="Times New Roman" w:cs="Times New Roman"/>
          <w:sz w:val="28"/>
          <w:szCs w:val="28"/>
        </w:rPr>
        <w:t>тменить в отно</w:t>
      </w:r>
      <w:r w:rsidR="0013558D">
        <w:rPr>
          <w:rFonts w:ascii="Times New Roman" w:hAnsi="Times New Roman" w:cs="Times New Roman"/>
          <w:sz w:val="28"/>
          <w:szCs w:val="28"/>
        </w:rPr>
        <w:t xml:space="preserve">шении Юсупова Р.Р. заключить его </w:t>
      </w:r>
      <w:r w:rsidR="001C2AEB">
        <w:rPr>
          <w:rFonts w:ascii="Times New Roman" w:hAnsi="Times New Roman" w:cs="Times New Roman"/>
          <w:sz w:val="28"/>
          <w:szCs w:val="28"/>
        </w:rPr>
        <w:t>под стражу с содержанием в ФКУ СИЗО-2 УФСИН России по Республике Татарстан</w:t>
      </w:r>
      <w:r w:rsidRPr="0013558D" w:rsidR="0013558D">
        <w:t xml:space="preserve"> </w:t>
      </w:r>
      <w:r w:rsidRPr="0013558D" w:rsidR="0013558D">
        <w:rPr>
          <w:rFonts w:ascii="Times New Roman" w:hAnsi="Times New Roman" w:cs="Times New Roman"/>
          <w:sz w:val="28"/>
          <w:szCs w:val="28"/>
        </w:rPr>
        <w:t>до вступления приговора</w:t>
      </w:r>
      <w:r w:rsidR="007B56D6"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13558D" w:rsidR="0013558D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1C2AEB">
        <w:rPr>
          <w:rFonts w:ascii="Times New Roman" w:hAnsi="Times New Roman" w:cs="Times New Roman"/>
          <w:sz w:val="28"/>
          <w:szCs w:val="28"/>
        </w:rPr>
        <w:t>.</w:t>
      </w:r>
    </w:p>
    <w:p w:rsidR="008107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«а» части 3.1 статьи 72 УК РФ время содер</w:t>
      </w:r>
      <w:r w:rsidR="0013558D">
        <w:rPr>
          <w:rFonts w:ascii="Times New Roman" w:hAnsi="Times New Roman" w:cs="Times New Roman"/>
          <w:sz w:val="28"/>
          <w:szCs w:val="28"/>
        </w:rPr>
        <w:t xml:space="preserve">жания Юсупова Р.Р. под стражей </w:t>
      </w:r>
      <w:r>
        <w:rPr>
          <w:rFonts w:ascii="Times New Roman" w:hAnsi="Times New Roman" w:cs="Times New Roman"/>
          <w:sz w:val="28"/>
          <w:szCs w:val="28"/>
        </w:rPr>
        <w:t xml:space="preserve"> период с 08 июня 2022 года и до вступления приговора в законную силу зачесть в срок назначенного ему наказания в виде лишения свободы из расчета один день содержания под стражей за один день лишения свободы.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– </w:t>
      </w:r>
      <w:r w:rsidRPr="00BD0E8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хранить в уголовном деле.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потерпевшег</w:t>
      </w:r>
      <w:r>
        <w:rPr>
          <w:rFonts w:ascii="Times New Roman" w:hAnsi="Times New Roman" w:cs="Times New Roman"/>
          <w:sz w:val="28"/>
          <w:szCs w:val="28"/>
        </w:rPr>
        <w:t>о ООО</w:t>
      </w:r>
      <w:r>
        <w:rPr>
          <w:rFonts w:ascii="Times New Roman" w:hAnsi="Times New Roman" w:cs="Times New Roman"/>
          <w:sz w:val="28"/>
          <w:szCs w:val="28"/>
        </w:rPr>
        <w:t xml:space="preserve"> «Агроторг» удовлетворить, взыскать с Юсупова Р.Р. в поль</w:t>
      </w:r>
      <w:r w:rsidR="007B56D6">
        <w:rPr>
          <w:rFonts w:ascii="Times New Roman" w:hAnsi="Times New Roman" w:cs="Times New Roman"/>
          <w:sz w:val="28"/>
          <w:szCs w:val="28"/>
        </w:rPr>
        <w:t xml:space="preserve">зу ООО «Агроторг» </w:t>
      </w:r>
      <w:r w:rsidRPr="00BD0E8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 счет возмещения ущерба, причиненного в результате преступления.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Процессуальные издержки отнести за счет средств федерального бюджета.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Советский районный суд города Казани в течение десяти суток со дня провозглашения, а осужденным  Юсуповым Р.Р. – в тот же срок со дня вручения ему копии приговора в соответствии с главой 45.1 Уголовно-процессуального кодекса Российской Федерации,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ввиду несоответствие выводов суда, изложенных в приговоре, фактическим обстоятельствам уголовного дела, установленным судом первой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инстанции.</w:t>
      </w:r>
    </w:p>
    <w:p w:rsidR="00810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Юсупов Р.Р. вправе ходатайствовать об участии в заседании суда апелляционной инстанции.</w:t>
      </w:r>
    </w:p>
    <w:p w:rsidR="0081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/подпись/                          Нуреева Д.Р.</w:t>
      </w:r>
    </w:p>
    <w:p w:rsidR="0081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судья, копия верна.                                          Нуреева Д.Р.</w:t>
      </w:r>
    </w:p>
    <w:sect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79"/>
    <w:rsid w:val="00011235"/>
    <w:rsid w:val="0013558D"/>
    <w:rsid w:val="00163689"/>
    <w:rsid w:val="001C2AEB"/>
    <w:rsid w:val="001C3205"/>
    <w:rsid w:val="003E3FCA"/>
    <w:rsid w:val="004C755B"/>
    <w:rsid w:val="0050778F"/>
    <w:rsid w:val="007515EB"/>
    <w:rsid w:val="007A2372"/>
    <w:rsid w:val="007B56D6"/>
    <w:rsid w:val="00810779"/>
    <w:rsid w:val="008538F3"/>
    <w:rsid w:val="00994AD6"/>
    <w:rsid w:val="00B56FC3"/>
    <w:rsid w:val="00BD0E8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rsid w:val="007A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C3910BD-065D-4E96-AAC7-4FC9A31475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