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C93" w:rsidP="00E25C93">
      <w:pPr>
        <w:pStyle w:val="20"/>
        <w:shd w:val="clear" w:color="auto" w:fill="auto"/>
        <w:spacing w:before="0" w:after="297"/>
        <w:ind w:right="760"/>
      </w:pPr>
      <w:r>
        <w:rPr>
          <w:rStyle w:val="2"/>
          <w:color w:val="000000"/>
        </w:rPr>
        <w:t xml:space="preserve">              </w:t>
      </w:r>
      <w:r>
        <w:rPr>
          <w:rStyle w:val="2"/>
          <w:color w:val="000000"/>
        </w:rPr>
        <w:t>Подлинник приговора приобщён к уголовному делу № 1-10 /2022-5</w:t>
      </w:r>
      <w:r>
        <w:rPr>
          <w:rStyle w:val="2"/>
          <w:color w:val="000000"/>
        </w:rPr>
        <w:br/>
      </w:r>
      <w:r>
        <w:rPr>
          <w:rStyle w:val="2"/>
          <w:color w:val="000000"/>
        </w:rPr>
        <w:t xml:space="preserve">                  </w:t>
      </w:r>
      <w:r>
        <w:rPr>
          <w:rStyle w:val="2"/>
          <w:color w:val="000000"/>
        </w:rPr>
        <w:t>судебного участка № 5 по Альметьевскому судебному району РТ</w:t>
      </w:r>
    </w:p>
    <w:p w:rsidR="00305A10" w:rsidP="00E25C93">
      <w:pPr>
        <w:rPr>
          <w:rStyle w:val="2"/>
        </w:rPr>
      </w:pPr>
      <w:r>
        <w:rPr>
          <w:rStyle w:val="2"/>
        </w:rPr>
        <w:t xml:space="preserve">                                                                               </w:t>
      </w:r>
      <w:r w:rsidR="00EA17B8">
        <w:rPr>
          <w:rStyle w:val="2"/>
        </w:rPr>
        <w:t xml:space="preserve">                       </w:t>
      </w:r>
      <w:r>
        <w:rPr>
          <w:rStyle w:val="2"/>
        </w:rPr>
        <w:t>УИД: 1</w:t>
      </w:r>
      <w:r w:rsidRPr="00D945CC">
        <w:rPr>
          <w:rStyle w:val="2"/>
          <w:lang w:eastAsia="en-US"/>
        </w:rPr>
        <w:t>6</w:t>
      </w:r>
      <w:r>
        <w:rPr>
          <w:rStyle w:val="2"/>
          <w:lang w:val="en-US" w:eastAsia="en-US"/>
        </w:rPr>
        <w:t>MS</w:t>
      </w:r>
      <w:r w:rsidRPr="00D945CC">
        <w:rPr>
          <w:rStyle w:val="2"/>
          <w:lang w:eastAsia="en-US"/>
        </w:rPr>
        <w:t>0086-0</w:t>
      </w:r>
      <w:r>
        <w:rPr>
          <w:rStyle w:val="2"/>
        </w:rPr>
        <w:t>1 -2022-002278-20</w:t>
      </w:r>
    </w:p>
    <w:p w:rsidR="00E25C93" w:rsidP="00E25C93">
      <w:pPr>
        <w:rPr>
          <w:rStyle w:val="2"/>
        </w:rPr>
      </w:pPr>
    </w:p>
    <w:p w:rsidR="00E25C93" w:rsidP="00E25C93">
      <w:pPr>
        <w:pStyle w:val="20"/>
        <w:shd w:val="clear" w:color="auto" w:fill="auto"/>
        <w:spacing w:before="0" w:after="0" w:line="260" w:lineRule="exact"/>
        <w:ind w:right="760"/>
      </w:pPr>
      <w:r>
        <w:rPr>
          <w:rStyle w:val="2"/>
          <w:color w:val="000000"/>
        </w:rPr>
        <w:t xml:space="preserve">                      </w:t>
      </w:r>
      <w:r>
        <w:rPr>
          <w:rStyle w:val="2"/>
          <w:color w:val="000000"/>
        </w:rPr>
        <w:t>ПРИГОВОР</w:t>
      </w:r>
    </w:p>
    <w:p w:rsidR="00E25C93" w:rsidP="00E25C93">
      <w:pPr>
        <w:pStyle w:val="20"/>
        <w:shd w:val="clear" w:color="auto" w:fill="auto"/>
        <w:spacing w:before="0" w:after="352" w:line="260" w:lineRule="exact"/>
        <w:ind w:right="760"/>
      </w:pPr>
      <w:r>
        <w:rPr>
          <w:rStyle w:val="2"/>
          <w:color w:val="000000"/>
        </w:rPr>
        <w:t xml:space="preserve">                         </w:t>
      </w:r>
      <w:r>
        <w:rPr>
          <w:rStyle w:val="2"/>
          <w:color w:val="000000"/>
        </w:rPr>
        <w:t>Именем Российской Федерации</w:t>
      </w:r>
    </w:p>
    <w:p w:rsidR="00E25C93" w:rsidP="00E25C93">
      <w:pPr>
        <w:pStyle w:val="20"/>
        <w:shd w:val="clear" w:color="auto" w:fill="auto"/>
        <w:tabs>
          <w:tab w:val="left" w:pos="8935"/>
        </w:tabs>
        <w:spacing w:before="0" w:after="303" w:line="260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</w:t>
      </w:r>
      <w:r>
        <w:rPr>
          <w:rStyle w:val="2"/>
          <w:color w:val="000000"/>
        </w:rPr>
        <w:t>26 июля 2022 года                                                                                      г. Альметьевск</w:t>
      </w:r>
    </w:p>
    <w:p w:rsidR="00E25C93" w:rsidP="00E25C93">
      <w:pPr>
        <w:pStyle w:val="20"/>
        <w:shd w:val="clear" w:color="auto" w:fill="auto"/>
        <w:tabs>
          <w:tab w:val="left" w:pos="8935"/>
        </w:tabs>
        <w:spacing w:before="0" w:after="303" w:line="260" w:lineRule="exact"/>
        <w:jc w:val="both"/>
        <w:rPr>
          <w:rStyle w:val="2"/>
          <w:color w:val="000000"/>
        </w:rPr>
      </w:pPr>
    </w:p>
    <w:p w:rsidR="00E25C93" w:rsidP="00075624">
      <w:pPr>
        <w:pStyle w:val="20"/>
        <w:shd w:val="clear" w:color="auto" w:fill="auto"/>
        <w:spacing w:before="0" w:after="0" w:line="322" w:lineRule="exact"/>
        <w:ind w:left="851" w:firstLine="565"/>
        <w:jc w:val="both"/>
      </w:pPr>
      <w:r>
        <w:rPr>
          <w:rStyle w:val="2"/>
          <w:color w:val="000000"/>
        </w:rPr>
        <w:t>Мировой судья судебного участка № 5 по Альметьевскому судебному району Республике Татарстан Ишмуратов Р.Н.,</w:t>
      </w:r>
    </w:p>
    <w:p w:rsidR="00E25C93" w:rsidP="00075624">
      <w:pPr>
        <w:pStyle w:val="20"/>
        <w:shd w:val="clear" w:color="auto" w:fill="auto"/>
        <w:spacing w:before="0" w:after="0" w:line="322" w:lineRule="exact"/>
        <w:ind w:left="851"/>
        <w:jc w:val="both"/>
      </w:pPr>
      <w:r>
        <w:rPr>
          <w:rStyle w:val="2"/>
          <w:color w:val="000000"/>
        </w:rPr>
        <w:t>с</w:t>
      </w:r>
      <w:r>
        <w:rPr>
          <w:rStyle w:val="2"/>
          <w:color w:val="000000"/>
        </w:rPr>
        <w:t xml:space="preserve"> участием государственного обвинителя - помощника прокурора г. Альметьевск Сидиряковой О.А.,</w:t>
      </w:r>
    </w:p>
    <w:p w:rsidR="00E25C93" w:rsidP="00075624">
      <w:pPr>
        <w:pStyle w:val="20"/>
        <w:shd w:val="clear" w:color="auto" w:fill="auto"/>
        <w:spacing w:before="0" w:after="0" w:line="322" w:lineRule="exact"/>
        <w:ind w:left="851"/>
        <w:jc w:val="both"/>
      </w:pPr>
      <w:r>
        <w:rPr>
          <w:rStyle w:val="2"/>
          <w:color w:val="000000"/>
        </w:rPr>
        <w:t>адвоката</w:t>
      </w:r>
      <w:r>
        <w:rPr>
          <w:rStyle w:val="2"/>
          <w:color w:val="000000"/>
        </w:rPr>
        <w:t xml:space="preserve"> Зиангировой М.С., представившей ордер № 324053 от 21.07.2022,</w:t>
      </w:r>
    </w:p>
    <w:p w:rsidR="00E25C93" w:rsidP="00075624">
      <w:pPr>
        <w:pStyle w:val="20"/>
        <w:shd w:val="clear" w:color="auto" w:fill="auto"/>
        <w:spacing w:before="0" w:after="0" w:line="322" w:lineRule="exact"/>
        <w:ind w:left="851"/>
        <w:jc w:val="left"/>
      </w:pPr>
      <w:r>
        <w:rPr>
          <w:rStyle w:val="2"/>
          <w:color w:val="000000"/>
        </w:rPr>
        <w:t>потерпевших</w:t>
      </w:r>
      <w:r>
        <w:rPr>
          <w:rStyle w:val="2"/>
          <w:color w:val="000000"/>
        </w:rPr>
        <w:t xml:space="preserve">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., при секретаре Минхаировой А.Ф., рассмотрев материалы уголовного дела в отношении:</w:t>
      </w:r>
    </w:p>
    <w:p w:rsidR="00E25C93" w:rsidP="00075624">
      <w:pPr>
        <w:pStyle w:val="20"/>
        <w:shd w:val="clear" w:color="auto" w:fill="auto"/>
        <w:spacing w:before="0" w:after="0" w:line="322" w:lineRule="exact"/>
        <w:ind w:left="851"/>
        <w:jc w:val="both"/>
      </w:pPr>
      <w:r>
        <w:rPr>
          <w:rStyle w:val="2"/>
          <w:color w:val="000000"/>
        </w:rPr>
        <w:t>Леонтьева К</w:t>
      </w:r>
      <w:r w:rsidRPr="00CF31DC" w:rsidR="00CF31DC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А</w:t>
      </w:r>
      <w:r w:rsidRPr="00CF31DC" w:rsidR="00CF31DC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года рождения, уроженца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проживающего по адресу: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, не судимого,</w:t>
      </w:r>
    </w:p>
    <w:p w:rsidR="00E25C93" w:rsidP="00075624">
      <w:pPr>
        <w:pStyle w:val="20"/>
        <w:shd w:val="clear" w:color="auto" w:fill="auto"/>
        <w:spacing w:before="0" w:after="649" w:line="322" w:lineRule="exact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            </w:t>
      </w:r>
      <w:r>
        <w:rPr>
          <w:rStyle w:val="2"/>
          <w:color w:val="000000"/>
        </w:rPr>
        <w:t>обвиняемого</w:t>
      </w:r>
      <w:r>
        <w:rPr>
          <w:rStyle w:val="2"/>
          <w:color w:val="000000"/>
        </w:rPr>
        <w:t xml:space="preserve"> в совершении преступления, предусмотренного ч. 2 ст. 139 УК РФ,</w:t>
      </w:r>
    </w:p>
    <w:p w:rsidR="00E25C93" w:rsidP="00E25C93">
      <w:pPr>
        <w:pStyle w:val="20"/>
        <w:shd w:val="clear" w:color="auto" w:fill="auto"/>
        <w:spacing w:before="0" w:after="649" w:line="322" w:lineRule="exact"/>
        <w:jc w:val="left"/>
        <w:rPr>
          <w:rStyle w:val="23pt"/>
          <w:color w:val="000000"/>
        </w:rPr>
      </w:pPr>
      <w:r>
        <w:rPr>
          <w:rStyle w:val="23pt"/>
          <w:color w:val="000000"/>
        </w:rPr>
        <w:t xml:space="preserve">                          </w:t>
      </w:r>
      <w:r w:rsidR="00075624">
        <w:rPr>
          <w:rStyle w:val="23pt"/>
          <w:color w:val="000000"/>
        </w:rPr>
        <w:t xml:space="preserve">             </w:t>
      </w:r>
      <w:r>
        <w:rPr>
          <w:rStyle w:val="23pt"/>
          <w:color w:val="000000"/>
        </w:rPr>
        <w:t>УСТАНОВИЛ</w:t>
      </w:r>
    </w:p>
    <w:p w:rsidR="001407EB" w:rsidP="00075624">
      <w:pPr>
        <w:pStyle w:val="20"/>
        <w:shd w:val="clear" w:color="auto" w:fill="auto"/>
        <w:spacing w:before="0" w:after="0" w:line="317" w:lineRule="exact"/>
        <w:ind w:left="851" w:firstLine="709"/>
        <w:jc w:val="both"/>
      </w:pPr>
      <w:r>
        <w:rPr>
          <w:rStyle w:val="2"/>
          <w:color w:val="000000"/>
        </w:rPr>
        <w:t xml:space="preserve">08.06.2022, в период времени с 11 часов 00 минут до 12 часов 10 минут, более точное время предварительным следствием не установлено, у Леонтьева К.А., находящегося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на фоне личных неприязненных отношений к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.,</w:t>
      </w:r>
      <w:r>
        <w:rPr>
          <w:rStyle w:val="2"/>
          <w:color w:val="000000"/>
        </w:rPr>
        <w:t xml:space="preserve"> возник преступный умысел на совершение незаконного проникновения в жилище последних, расположенное по адресу: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/>
        <w:jc w:val="both"/>
      </w:pPr>
      <w:r>
        <w:rPr>
          <w:rStyle w:val="2"/>
          <w:color w:val="000000"/>
        </w:rPr>
        <w:t xml:space="preserve">С целью реализации своего преступного умысла, Леонтьев К.А., в вышеуказанный период времени, подошел к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и стал в неё стучать. В этот момент,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.,</w:t>
      </w:r>
      <w:r>
        <w:rPr>
          <w:rStyle w:val="2"/>
          <w:color w:val="000000"/>
        </w:rPr>
        <w:t xml:space="preserve"> находящийся внутри вышеуказанной квартиры, приоткрыл входную дверь, вышел в подъезд, где между им и Леонтьевым К.А. завязался конфликт, в ходе которого Леоньев К.А. ударил правой рукой последнего не менее 1 раза в область левой щеки. С целью погашения конфликта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начал закрывать дверь. В продолжении преступного умысла Леонтьев К.А., с целью нарушения неприкосновенности жилища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по мотиву выяснения отношений с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против воли и согласия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, и</w:t>
      </w:r>
      <w:r w:rsidRPr="001407EB">
        <w:t xml:space="preserve">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используя физическое превосходством над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применил насилие, а именно потянул правой рукой закрываемую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 дверь</w:t>
      </w:r>
      <w:r>
        <w:rPr>
          <w:rStyle w:val="2"/>
          <w:color w:val="000000"/>
        </w:rPr>
        <w:t xml:space="preserve"> на себя, после чего, проник в жилище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игнорируя требования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о недопустимости проникновения в жилище.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 xml:space="preserve">Леонтьев К.А., действуя умышленно, проникая в квартиру </w:t>
      </w:r>
      <w:r w:rsidR="00CF31DC">
        <w:rPr>
          <w:rStyle w:val="2"/>
          <w:color w:val="000000"/>
          <w:lang w:val="en-US"/>
        </w:rPr>
        <w:t>XXXX</w:t>
      </w:r>
      <w:r w:rsidR="00CF31DC">
        <w:rPr>
          <w:rStyle w:val="2"/>
          <w:color w:val="000000"/>
        </w:rPr>
        <w:t xml:space="preserve"> </w:t>
      </w:r>
      <w:r w:rsidRPr="00CF31DC" w:rsidR="00CF31D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против их воли и согласия, с применением насилия к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осознавал, что не имеет никаких прав и законных оснований проникать в их жилище и находиться там, и что своими действиями он нарушает Конституционное право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на неприкосновенность жилища, закрепленное в ст. 25 Конституции Российской Федерации, осознавал противоправность </w:t>
      </w:r>
      <w:r>
        <w:rPr>
          <w:rStyle w:val="2"/>
          <w:color w:val="000000"/>
        </w:rPr>
        <w:t>своих действий и желал этого, то есть действовал с прямым умыслом.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740"/>
        <w:jc w:val="both"/>
      </w:pPr>
      <w:r>
        <w:rPr>
          <w:rStyle w:val="2"/>
          <w:color w:val="000000"/>
        </w:rPr>
        <w:t xml:space="preserve">Подсудимый Леонтьев К.А., виновным себя в незаконном проникновении в жилище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против их воли совершенное с применением насилия в отношении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>.,</w:t>
      </w:r>
      <w:r>
        <w:rPr>
          <w:rStyle w:val="2"/>
          <w:color w:val="000000"/>
        </w:rPr>
        <w:t xml:space="preserve">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, в период времени с </w:t>
      </w:r>
      <w:r w:rsidR="00CF31DC">
        <w:rPr>
          <w:rStyle w:val="2"/>
          <w:color w:val="000000"/>
          <w:lang w:val="en-US"/>
        </w:rPr>
        <w:t>XXXX</w:t>
      </w:r>
      <w:r>
        <w:rPr>
          <w:rStyle w:val="2"/>
          <w:color w:val="000000"/>
        </w:rPr>
        <w:t xml:space="preserve"> минут признал полностью, в присутствии своего защитника и после консультации с ним, ходатайствовал о постановлении приговора в особом порядке без проведения судебного разбирательства.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Государственный обвинитель, защитник, потерпевшие, выразили согласие на постановление приговора в особом порядке без проведения судебного разбирательства.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Суд считает, что обвинение, с которым согласился подсудимый, обоснованно и подтверждается доказательствами, собранными по уголовному делу.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При таких обстоятельствах суд считает вину Леонтьева К.А. установленной, его действия следует квалифицировать по ч. 2 ст. 139 УК РФ, как незаконное проникновение в жилище, совершенное против воли проживающих в нем лиц, совершенное с применением насилия.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На основании ст. 61 УК РФ в качестве обстоятельств, смягчающих наказание Леонтьева К.А. является, признание вины, раскаяние в содеянном, явка с повинной.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Обстоятельств, отягчающих наказание мировым судьей не установлено.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При назначении наказания суд так же учитывает данные о личности подсудимого, а именно, положительные характеристики с места жительства, места работы, на учете у психиатра и нарколога не состоит, к административной ответственности не привлекался.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Исключительных обстоятельств, предусмотренных ст. 64 УК РФ не усматривается.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820" w:firstLine="560"/>
        <w:jc w:val="both"/>
      </w:pPr>
      <w:r>
        <w:rPr>
          <w:rStyle w:val="2"/>
          <w:color w:val="000000"/>
        </w:rPr>
        <w:t>Учитывая вышеизложенные обстоятельства в совокупности, а также мнение потерпевших, суд считает возможным назначить Леонтьеву К.А. наказание в виде штрафа.</w:t>
      </w:r>
    </w:p>
    <w:p w:rsidR="00075624" w:rsidP="00075624">
      <w:pPr>
        <w:pStyle w:val="20"/>
        <w:shd w:val="clear" w:color="auto" w:fill="auto"/>
        <w:spacing w:before="0" w:after="0" w:line="326" w:lineRule="exact"/>
        <w:ind w:left="820" w:firstLine="740"/>
        <w:jc w:val="both"/>
      </w:pPr>
      <w:r>
        <w:rPr>
          <w:rStyle w:val="2"/>
          <w:color w:val="000000"/>
        </w:rPr>
        <w:t>На основании изложенного и руководствуясь ст. 307-309,316 УПК РФ, мировой судья,</w:t>
      </w:r>
    </w:p>
    <w:p w:rsidR="00CF31DC" w:rsidP="00075624">
      <w:pPr>
        <w:pStyle w:val="20"/>
        <w:shd w:val="clear" w:color="auto" w:fill="auto"/>
        <w:spacing w:before="0" w:after="0" w:line="326" w:lineRule="exact"/>
        <w:ind w:left="820" w:firstLine="740"/>
        <w:jc w:val="both"/>
      </w:pPr>
      <w:r>
        <w:t xml:space="preserve">                                              </w:t>
      </w:r>
    </w:p>
    <w:p w:rsidR="001407EB" w:rsidP="00075624">
      <w:pPr>
        <w:pStyle w:val="20"/>
        <w:shd w:val="clear" w:color="auto" w:fill="auto"/>
        <w:spacing w:before="0" w:after="0" w:line="326" w:lineRule="exact"/>
        <w:ind w:left="820" w:firstLine="740"/>
        <w:jc w:val="both"/>
      </w:pPr>
      <w:r>
        <w:rPr>
          <w:lang w:val="en-US"/>
        </w:rPr>
        <w:t xml:space="preserve">                                        </w:t>
      </w:r>
      <w:r>
        <w:rPr>
          <w:rStyle w:val="23pt"/>
          <w:color w:val="000000"/>
        </w:rPr>
        <w:t>ПРИГОВОРИЛ</w:t>
      </w:r>
    </w:p>
    <w:p w:rsidR="00CF31DC" w:rsidP="001407EB">
      <w:pPr>
        <w:pStyle w:val="20"/>
        <w:shd w:val="clear" w:color="auto" w:fill="auto"/>
        <w:spacing w:before="0" w:after="0" w:line="317" w:lineRule="exact"/>
        <w:ind w:left="580" w:right="300" w:firstLine="580"/>
        <w:jc w:val="both"/>
        <w:rPr>
          <w:rStyle w:val="2"/>
          <w:color w:val="000000"/>
        </w:rPr>
      </w:pPr>
    </w:p>
    <w:p w:rsidR="001407EB" w:rsidP="001407EB">
      <w:pPr>
        <w:pStyle w:val="20"/>
        <w:shd w:val="clear" w:color="auto" w:fill="auto"/>
        <w:spacing w:before="0" w:after="0" w:line="317" w:lineRule="exact"/>
        <w:ind w:left="580" w:right="300" w:firstLine="580"/>
        <w:jc w:val="both"/>
      </w:pPr>
      <w:r>
        <w:rPr>
          <w:rStyle w:val="2"/>
          <w:color w:val="000000"/>
        </w:rPr>
        <w:t>Признать Леонтьева К</w:t>
      </w:r>
      <w:r w:rsidRPr="00CF31DC" w:rsidR="00CF31DC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А</w:t>
      </w:r>
      <w:r w:rsidRPr="00CF31DC" w:rsidR="00CF31DC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виновным в совершении преступления, предусмотренного ст. 139 ч. 2 УК РФ, и назначить ему наказание в виде 20000 (двадцати тысяч) рублей штрафа с уплатой в доход государства по реквизитам- Получатель: УФК по РТ СУ СК России по Республике Татарстан л/с 04111А59590, ИНН 1655206460, КПП 165501001, Расчетный счет № 40101810800000010001 Отделение - НБ Республики Татарстан БИК 049205001, ОГРН 111690001048, КБК 41711621010016000140, ОКТМО 92701000.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580" w:right="300" w:firstLine="720"/>
        <w:jc w:val="both"/>
      </w:pPr>
      <w:r>
        <w:rPr>
          <w:rStyle w:val="2"/>
          <w:color w:val="000000"/>
        </w:rPr>
        <w:t>Меру пресечения Леонтьеву К.А. в виде подписки о невыезде и надлежащем поведении оставить без изменения до вступления приговора в законную силу.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580" w:right="300" w:firstLine="720"/>
        <w:jc w:val="both"/>
      </w:pPr>
      <w:r>
        <w:rPr>
          <w:rStyle w:val="2"/>
          <w:color w:val="000000"/>
        </w:rPr>
        <w:t>Вещественные доказательства по делу: копию свидетельства о регистрации права оставить в материалах дела.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580" w:right="300" w:firstLine="720"/>
        <w:jc w:val="both"/>
      </w:pPr>
      <w:r>
        <w:rPr>
          <w:rStyle w:val="2"/>
          <w:color w:val="000000"/>
        </w:rPr>
        <w:t>Приговор может быть обжалован в апелляционном порядке в Альметьевский городской суд РТ в течение 10 суток со дня его провозглашения через мирового судью, с соблюдением требований ст. 317 УПК РФ.</w:t>
      </w:r>
    </w:p>
    <w:p w:rsidR="001407EB" w:rsidP="001407EB">
      <w:pPr>
        <w:pStyle w:val="20"/>
        <w:shd w:val="clear" w:color="auto" w:fill="auto"/>
        <w:spacing w:before="0" w:after="0" w:line="317" w:lineRule="exact"/>
        <w:ind w:left="580" w:right="300" w:firstLine="720"/>
        <w:jc w:val="both"/>
        <w:rPr>
          <w:rStyle w:val="2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353695" distR="63500" simplePos="0" relativeHeight="251658240" behindDoc="1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1363980</wp:posOffset>
                </wp:positionV>
                <wp:extent cx="3096895" cy="204470"/>
                <wp:effectExtent l="0" t="1270" r="3175" b="381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EB" w:rsidP="001407EB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5" type="#_x0000_t202" style="width:243.85pt;height:16.1pt;margin-top:107.4pt;margin-left:27.85pt;mso-height-percent:0;mso-height-relative:page;mso-position-horizontal-relative:margin;mso-width-percent:0;mso-width-relative:page;mso-wrap-distance-bottom:0;mso-wrap-distance-left:27.8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1407EB" w:rsidP="001407EB">
                      <w:pPr>
                        <w:pStyle w:val="20"/>
                        <w:shd w:val="clear" w:color="auto" w:fill="auto"/>
                        <w:spacing w:before="0" w:after="0" w:line="322" w:lineRule="exact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2365375</wp:posOffset>
                </wp:positionH>
                <wp:positionV relativeFrom="paragraph">
                  <wp:posOffset>2191385</wp:posOffset>
                </wp:positionV>
                <wp:extent cx="1380490" cy="165100"/>
                <wp:effectExtent l="0" t="0" r="3175" b="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EB" w:rsidP="001407E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6" type="#_x0000_t202" style="width:108.7pt;height:13pt;margin-top:172.55pt;margin-left:186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4144" filled="f" stroked="f">
                <v:textbox style="mso-fit-shape-to-text:t" inset="0,0,0,0">
                  <w:txbxContent>
                    <w:p w:rsidR="001407EB" w:rsidP="001407E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254000" distL="63500" distR="63500" simplePos="0" relativeHeight="251660288" behindDoc="1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999490</wp:posOffset>
                </wp:positionV>
                <wp:extent cx="1237615" cy="165100"/>
                <wp:effectExtent l="0" t="0" r="635" b="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EB" w:rsidP="001407EB">
                            <w:pPr>
                              <w:pStyle w:val="a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width:97.45pt;height:13pt;margin-top:78.7pt;margin-left:163.2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1407EB" w:rsidP="001407EB">
                      <w:pPr>
                        <w:pStyle w:val="a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981710" simplePos="0" relativeHeight="251664384" behindDoc="1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1821815</wp:posOffset>
                </wp:positionV>
                <wp:extent cx="1002665" cy="165100"/>
                <wp:effectExtent l="0" t="1905" r="0" b="4445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EB" w:rsidP="001407EB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width:78.95pt;height:13pt;margin-top:143.45pt;margin-left:385.2pt;mso-height-percent:0;mso-height-relative:page;mso-position-horizontal-relative:margin;mso-width-percent:0;mso-width-relative:page;mso-wrap-distance-bottom:0;mso-wrap-distance-left:5pt;mso-wrap-distance-right:77.3pt;mso-wrap-distance-top:0;mso-wrap-style:square;position:absolute;visibility:visible;v-text-anchor:top;z-index:-251650048" filled="f" stroked="f">
                <v:textbox style="mso-fit-shape-to-text:t" inset="0,0,0,0">
                  <w:txbxContent>
                    <w:p w:rsidR="001407EB" w:rsidP="001407EB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28015" simplePos="0" relativeHeight="251665408" behindDoc="1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2235835</wp:posOffset>
                </wp:positionV>
                <wp:extent cx="1310640" cy="6350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EB" w:rsidP="001407EB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before="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width:103.2pt;height:5pt;margin-top:176.05pt;margin-left:388.8pt;mso-height-percent:0;mso-height-relative:page;mso-position-horizontal-relative:margin;mso-width-percent:0;mso-width-relative:page;mso-wrap-distance-bottom:0;mso-wrap-distance-left:5pt;mso-wrap-distance-right:49.45pt;mso-wrap-distance-top:0;mso-wrap-style:square;position:absolute;visibility:visible;v-text-anchor:top;z-index:-251649024" filled="f" stroked="f">
                <v:textbox style="mso-fit-shape-to-text:t" inset="0,0,0,0">
                  <w:txbxContent>
                    <w:p w:rsidR="001407EB" w:rsidP="001407EB">
                      <w:pPr>
                        <w:pStyle w:val="21"/>
                        <w:keepNext/>
                        <w:keepLines/>
                        <w:shd w:val="clear" w:color="auto" w:fill="auto"/>
                        <w:spacing w:before="0" w:line="10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2"/>
          <w:color w:val="000000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</w:t>
      </w:r>
    </w:p>
    <w:p w:rsidR="00CF31DC" w:rsidP="00075624">
      <w:pPr>
        <w:pStyle w:val="20"/>
        <w:shd w:val="clear" w:color="auto" w:fill="auto"/>
        <w:spacing w:before="0" w:after="0" w:line="317" w:lineRule="exact"/>
        <w:ind w:right="300"/>
        <w:jc w:val="both"/>
        <w:rPr>
          <w:rStyle w:val="2"/>
          <w:color w:val="000000"/>
        </w:rPr>
      </w:pPr>
    </w:p>
    <w:p w:rsidR="00CF31DC" w:rsidP="00075624">
      <w:pPr>
        <w:pStyle w:val="20"/>
        <w:shd w:val="clear" w:color="auto" w:fill="auto"/>
        <w:spacing w:before="0" w:after="0" w:line="317" w:lineRule="exact"/>
        <w:ind w:right="300"/>
        <w:jc w:val="both"/>
        <w:rPr>
          <w:rStyle w:val="2"/>
          <w:color w:val="000000"/>
        </w:rPr>
      </w:pPr>
      <w:r w:rsidRPr="00CF31DC">
        <w:rPr>
          <w:rStyle w:val="2"/>
          <w:color w:val="000000"/>
        </w:rPr>
        <w:t xml:space="preserve">                                                         </w:t>
      </w:r>
      <w:r w:rsidR="00075624">
        <w:rPr>
          <w:rStyle w:val="2"/>
          <w:color w:val="000000"/>
        </w:rPr>
        <w:t xml:space="preserve">Мировой </w:t>
      </w:r>
      <w:r w:rsidR="00075624">
        <w:rPr>
          <w:rStyle w:val="2"/>
          <w:color w:val="000000"/>
        </w:rPr>
        <w:t>судья:  Ишмуратов</w:t>
      </w:r>
      <w:r w:rsidR="00075624">
        <w:rPr>
          <w:rStyle w:val="2"/>
          <w:color w:val="000000"/>
        </w:rPr>
        <w:t xml:space="preserve"> Р.Н.</w:t>
      </w:r>
    </w:p>
    <w:p w:rsidR="00075624" w:rsidP="00075624">
      <w:pPr>
        <w:pStyle w:val="20"/>
        <w:shd w:val="clear" w:color="auto" w:fill="auto"/>
        <w:spacing w:before="0" w:after="0" w:line="317" w:lineRule="exact"/>
        <w:ind w:right="300"/>
        <w:jc w:val="both"/>
        <w:rPr>
          <w:rStyle w:val="2"/>
          <w:color w:val="000000"/>
        </w:rPr>
      </w:pPr>
      <w:r>
        <w:rPr>
          <w:rStyle w:val="2"/>
          <w:color w:val="000000"/>
        </w:rPr>
        <w:t>Копия верна:</w:t>
      </w: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  <w:r>
        <w:rPr>
          <w:rStyle w:val="2"/>
          <w:color w:val="000000"/>
        </w:rPr>
        <w:t>Мировой судья судебного участка №5 по</w:t>
      </w: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  <w:r>
        <w:rPr>
          <w:rStyle w:val="2"/>
          <w:color w:val="000000"/>
        </w:rPr>
        <w:t>Альметьевскому судебному району РТ                                                Ишмуратов Р.Н.</w:t>
      </w: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Приговор встурил в законную силу</w:t>
      </w: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Мировой судья</w:t>
      </w: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rPr>
          <w:rStyle w:val="2"/>
          <w:color w:val="000000"/>
        </w:rPr>
      </w:pPr>
    </w:p>
    <w:p w:rsidR="00075624" w:rsidP="00075624">
      <w:pPr>
        <w:pStyle w:val="20"/>
        <w:shd w:val="clear" w:color="auto" w:fill="auto"/>
        <w:spacing w:before="0" w:after="0" w:line="317" w:lineRule="exact"/>
        <w:ind w:left="567" w:right="300"/>
        <w:jc w:val="both"/>
        <w:sectPr>
          <w:pgSz w:w="12162" w:h="17077"/>
          <w:pgMar w:top="769" w:right="831" w:bottom="1140" w:left="501" w:header="0" w:footer="3" w:gutter="0"/>
          <w:cols w:space="720"/>
          <w:noEndnote/>
          <w:docGrid w:linePitch="360"/>
        </w:sectPr>
      </w:pPr>
    </w:p>
    <w:p w:rsidR="00E25C93" w:rsidP="001407EB">
      <w:pPr>
        <w:pStyle w:val="20"/>
        <w:shd w:val="clear" w:color="auto" w:fill="auto"/>
        <w:spacing w:before="0" w:after="649" w:line="322" w:lineRule="exact"/>
        <w:jc w:val="left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3"/>
    <w:rsid w:val="00075624"/>
    <w:rsid w:val="001407EB"/>
    <w:rsid w:val="00305A10"/>
    <w:rsid w:val="00CF31DC"/>
    <w:rsid w:val="00D945CC"/>
    <w:rsid w:val="00E25C93"/>
    <w:rsid w:val="00EA17B8"/>
    <w:rsid w:val="00FD1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91E25B-D3CA-4469-AF4B-E08CDC5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rsid w:val="00E25C9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25C93"/>
    <w:pPr>
      <w:shd w:val="clear" w:color="auto" w:fill="FFFFFF"/>
      <w:spacing w:before="240" w:after="240" w:line="331" w:lineRule="exact"/>
      <w:jc w:val="center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character" w:customStyle="1" w:styleId="212pt">
    <w:name w:val="Основной текст (2) + 12 pt"/>
    <w:basedOn w:val="2"/>
    <w:uiPriority w:val="99"/>
    <w:rsid w:val="00E25C93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E25C93"/>
    <w:rPr>
      <w:rFonts w:ascii="Times New Roman" w:hAnsi="Times New Roman" w:cs="Times New Roman"/>
      <w:spacing w:val="70"/>
      <w:sz w:val="26"/>
      <w:szCs w:val="26"/>
      <w:u w:val="none"/>
      <w:shd w:val="clear" w:color="auto" w:fill="FFFFFF"/>
    </w:rPr>
  </w:style>
  <w:style w:type="character" w:customStyle="1" w:styleId="3Exact">
    <w:name w:val="Основной текст (3) Exact"/>
    <w:basedOn w:val="DefaultParagraphFont"/>
    <w:link w:val="3"/>
    <w:uiPriority w:val="99"/>
    <w:rsid w:val="001407E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1407EB"/>
    <w:pPr>
      <w:shd w:val="clear" w:color="auto" w:fill="FFFFFF"/>
      <w:spacing w:line="182" w:lineRule="exact"/>
      <w:ind w:hanging="760"/>
    </w:pPr>
    <w:rPr>
      <w:rFonts w:ascii="Times New Roman" w:hAnsi="Times New Roman" w:eastAsiaTheme="minorHAnsi" w:cs="Times New Roman"/>
      <w:color w:val="auto"/>
      <w:sz w:val="16"/>
      <w:szCs w:val="16"/>
      <w:lang w:eastAsia="en-US"/>
    </w:rPr>
  </w:style>
  <w:style w:type="character" w:customStyle="1" w:styleId="Exact">
    <w:name w:val="Подпись к картинке Exact"/>
    <w:basedOn w:val="DefaultParagraphFont"/>
    <w:link w:val="a"/>
    <w:uiPriority w:val="99"/>
    <w:rsid w:val="001407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1407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DefaultParagraphFont"/>
    <w:link w:val="21"/>
    <w:uiPriority w:val="99"/>
    <w:rsid w:val="001407EB"/>
    <w:rPr>
      <w:rFonts w:ascii="Lucida Sans Unicode" w:hAnsi="Lucida Sans Unicode" w:cs="Lucida Sans Unicode"/>
      <w:sz w:val="10"/>
      <w:szCs w:val="10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1407EB"/>
    <w:pPr>
      <w:shd w:val="clear" w:color="auto" w:fill="FFFFFF"/>
      <w:spacing w:line="240" w:lineRule="atLeast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paragraph" w:customStyle="1" w:styleId="4">
    <w:name w:val="Основной текст (4)"/>
    <w:basedOn w:val="Normal"/>
    <w:link w:val="4Exact"/>
    <w:uiPriority w:val="99"/>
    <w:rsid w:val="001407EB"/>
    <w:pPr>
      <w:shd w:val="clear" w:color="auto" w:fill="FFFFFF"/>
      <w:spacing w:line="240" w:lineRule="atLeast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paragraph" w:customStyle="1" w:styleId="21">
    <w:name w:val="Заголовок №2"/>
    <w:basedOn w:val="Normal"/>
    <w:link w:val="2Exact"/>
    <w:uiPriority w:val="99"/>
    <w:rsid w:val="001407EB"/>
    <w:pPr>
      <w:shd w:val="clear" w:color="auto" w:fill="FFFFFF"/>
      <w:spacing w:before="120" w:line="240" w:lineRule="atLeast"/>
      <w:outlineLvl w:val="1"/>
    </w:pPr>
    <w:rPr>
      <w:rFonts w:ascii="Lucida Sans Unicode" w:hAnsi="Lucida Sans Unicode" w:eastAsiaTheme="minorHAnsi" w:cs="Lucida Sans Unicode"/>
      <w:color w:val="auto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