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УИД 16MS0081-01-2022-000204-08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 1-7/3-2022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Азнакаево РТ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знакаевскому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Калиниченко М.М.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Шакировой Р.М.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государственного обвинителя – </w:t>
      </w:r>
      <w:r>
        <w:rPr>
          <w:rFonts w:ascii="Times New Roman" w:eastAsia="Times New Roman" w:hAnsi="Times New Roman" w:cs="Times New Roman"/>
          <w:sz w:val="28"/>
          <w:szCs w:val="28"/>
        </w:rPr>
        <w:t>заместителя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знакаевского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прокурора </w:t>
      </w:r>
      <w:r>
        <w:rPr>
          <w:rFonts w:ascii="Times New Roman" w:eastAsia="Times New Roman" w:hAnsi="Times New Roman" w:cs="Times New Roman"/>
          <w:sz w:val="28"/>
          <w:szCs w:val="28"/>
        </w:rPr>
        <w:t>Яфизова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защитник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адвокат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Каримовой Г.А.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предоставившей ордер № </w:t>
      </w:r>
      <w:r>
        <w:rPr>
          <w:rFonts w:ascii="Times New Roman" w:eastAsia="Times New Roman" w:hAnsi="Times New Roman" w:cs="Times New Roman"/>
          <w:sz w:val="28"/>
          <w:szCs w:val="28"/>
        </w:rPr>
        <w:t>310544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7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удостоверение № </w:t>
      </w:r>
      <w:r>
        <w:rPr>
          <w:rFonts w:ascii="Times New Roman" w:eastAsia="Times New Roman" w:hAnsi="Times New Roman" w:cs="Times New Roman"/>
          <w:sz w:val="28"/>
          <w:szCs w:val="28"/>
        </w:rPr>
        <w:t>2743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Сафиуллина Р.Р., предоставившего ордер № 310742 от </w:t>
      </w:r>
      <w:r>
        <w:rPr>
          <w:rStyle w:val="cat-Dategrp-7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удостоверение № 738,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Абдужабарова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Набиева Р.И.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потерпевшего </w:t>
      </w:r>
      <w:r>
        <w:rPr>
          <w:rStyle w:val="cat-FIOgrp-25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уголовного дела в отношении: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Абдужабарова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8rplc-16"/>
          <w:rFonts w:ascii="Times New Roman" w:eastAsia="Times New Roman" w:hAnsi="Times New Roman" w:cs="Times New Roman"/>
          <w:sz w:val="28"/>
          <w:szCs w:val="28"/>
        </w:rPr>
        <w:t>Д.С.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родившегося </w:t>
      </w:r>
      <w:r>
        <w:rPr>
          <w:rStyle w:val="cat-Dategrp-8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ExternalSystemDefinedgrp-37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2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по адресу: </w:t>
      </w:r>
      <w:r>
        <w:rPr>
          <w:rStyle w:val="cat-Addressgrp-3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со средне-специальным образованием,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работающего </w:t>
      </w:r>
      <w:r>
        <w:rPr>
          <w:rFonts w:ascii="Times New Roman" w:eastAsia="Times New Roman" w:hAnsi="Times New Roman" w:cs="Times New Roman"/>
          <w:sz w:val="28"/>
          <w:szCs w:val="28"/>
        </w:rPr>
        <w:t>стропольщиком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OrganizationNamegrp-34rplc-2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имеющего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иждивении 1 малолетнего ребенка, </w:t>
      </w:r>
      <w:r>
        <w:rPr>
          <w:rFonts w:ascii="Times New Roman" w:eastAsia="Times New Roman" w:hAnsi="Times New Roman" w:cs="Times New Roman"/>
          <w:sz w:val="28"/>
          <w:szCs w:val="28"/>
        </w:rPr>
        <w:t>ранее судимого:</w:t>
      </w:r>
    </w:p>
    <w:p>
      <w:pPr>
        <w:widowControl w:val="0"/>
        <w:spacing w:before="0" w:after="0"/>
        <w:ind w:left="2835"/>
        <w:jc w:val="both"/>
        <w:rPr>
          <w:sz w:val="28"/>
          <w:szCs w:val="28"/>
        </w:rPr>
      </w:pPr>
      <w:r>
        <w:rPr>
          <w:rStyle w:val="cat-Dategrp-9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приговором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Чекмагушевского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межрайонного суда </w:t>
      </w:r>
      <w:r>
        <w:rPr>
          <w:rStyle w:val="cat-Addressgrp-4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ч.1ст. 161,ст.73 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лишению свободы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месяцев лишения свободы условно испытательным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роком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Style w:val="cat-Dategrp-11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Style w:val="cat-Dategrp-12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приговором </w:t>
      </w:r>
      <w:r>
        <w:rPr>
          <w:rFonts w:ascii="Times New Roman" w:eastAsia="Times New Roman" w:hAnsi="Times New Roman" w:cs="Times New Roman"/>
          <w:sz w:val="28"/>
          <w:szCs w:val="28"/>
        </w:rPr>
        <w:t>Азнакаевского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Республики Татарстан по п. «в» ч.2 ст.158,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п. «в,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г» ч.2 ст. 161,ч.3 ст. 69 УК РФ с присоединением приговора от </w:t>
      </w:r>
      <w:r>
        <w:rPr>
          <w:rStyle w:val="cat-Dategrp-9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Чекмагушевского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межрайонного суда </w:t>
      </w:r>
      <w:r>
        <w:rPr>
          <w:rStyle w:val="cat-Addressgrp-4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Style w:val="cat-Dategrp-11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9 месяцев лишения свободы, освобожденного </w:t>
      </w:r>
      <w:r>
        <w:rPr>
          <w:rStyle w:val="cat-Dategrp-13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постановлению </w:t>
      </w:r>
      <w:r>
        <w:rPr>
          <w:rFonts w:ascii="Times New Roman" w:eastAsia="Times New Roman" w:hAnsi="Times New Roman" w:cs="Times New Roman"/>
          <w:sz w:val="28"/>
          <w:szCs w:val="28"/>
        </w:rPr>
        <w:t>Стерлитамакского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</w:t>
      </w:r>
      <w:r>
        <w:rPr>
          <w:rStyle w:val="cat-Addressgrp-4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3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,не отбытая часть заменена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11 месяцев 10 дней ограничения свободы;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обвиняемого в совершении преступления, предусмотренного частью 1 статьи 139 Уголовного кодекса Российской Федерации,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Dategrp-14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около 1</w:t>
      </w:r>
      <w:r>
        <w:rPr>
          <w:rFonts w:ascii="Times New Roman" w:eastAsia="Times New Roman" w:hAnsi="Times New Roman" w:cs="Times New Roman"/>
          <w:sz w:val="28"/>
          <w:szCs w:val="28"/>
        </w:rPr>
        <w:t>6.00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Абдужабаров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Д.С. и Набиев Р.И, находясь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состоянии алкогольного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пришли к </w:t>
      </w:r>
      <w:r>
        <w:rPr>
          <w:rStyle w:val="cat-FIOgrp-29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который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проживал по адресу: </w:t>
      </w:r>
      <w:r>
        <w:rPr>
          <w:rStyle w:val="cat-Addressgrp-5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>
        <w:rPr>
          <w:rStyle w:val="cat-UserDefinedgrp-39rplc-3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После того, как </w:t>
      </w:r>
      <w:r>
        <w:rPr>
          <w:rStyle w:val="cat-FIOgrp-29rplc-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открыл им дверь, между ними произошла ссора. </w:t>
      </w:r>
      <w:r>
        <w:rPr>
          <w:rFonts w:ascii="Times New Roman" w:eastAsia="Times New Roman" w:hAnsi="Times New Roman" w:cs="Times New Roman"/>
          <w:sz w:val="28"/>
          <w:szCs w:val="28"/>
        </w:rPr>
        <w:t>Абдужабаров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Д.С. и Набиев Р.И.,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действуя умышленно,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умыслом </w:t>
      </w:r>
      <w:r>
        <w:rPr>
          <w:rFonts w:ascii="Times New Roman" w:eastAsia="Times New Roman" w:hAnsi="Times New Roman" w:cs="Times New Roman"/>
          <w:sz w:val="28"/>
          <w:szCs w:val="28"/>
        </w:rPr>
        <w:t>незаконного проникновения в указанный дом против воли и согласия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5rplc-4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нарушая своими действиями конституционное право потерпевшего на неприкосновенность его жилища, незаконно проник</w:t>
      </w: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жилище последнего.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дознания при ознакомлении с материалами уголовного дела подсудимый </w:t>
      </w:r>
      <w:r>
        <w:rPr>
          <w:rFonts w:ascii="Times New Roman" w:eastAsia="Times New Roman" w:hAnsi="Times New Roman" w:cs="Times New Roman"/>
          <w:sz w:val="28"/>
          <w:szCs w:val="28"/>
        </w:rPr>
        <w:t>Абдужабаров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заявил ходатайство о рассмотрении уголовного дела в особом порядке.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подсудимый </w:t>
      </w:r>
      <w:r>
        <w:rPr>
          <w:rFonts w:ascii="Times New Roman" w:eastAsia="Times New Roman" w:hAnsi="Times New Roman" w:cs="Times New Roman"/>
          <w:sz w:val="28"/>
          <w:szCs w:val="28"/>
        </w:rPr>
        <w:t>Абдужабаров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ходатайство поддержал, пояснив, что ходатайство заявлено им добровольно после консультации с защитником и в его присутствии, он осознает последствия постановления приговора без проведения судебного разбирательства в </w:t>
      </w:r>
      <w:r>
        <w:rPr>
          <w:rFonts w:ascii="Times New Roman" w:eastAsia="Times New Roman" w:hAnsi="Times New Roman" w:cs="Times New Roman"/>
          <w:sz w:val="28"/>
          <w:szCs w:val="28"/>
        </w:rPr>
        <w:t>особом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порядке и особенности его обжалования, существо предъявленного обвинения ему понятно, согласен с обвинением в полном объеме, вину призна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полностью, в содеянном раскаялся.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Абдужабарова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Д.С.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Сафиуллин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поддержал ходатайство подсудимого о рассмотрении дела в особом порядке.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Государственный обвинитель не возражал против рассмотрения уголовного дела в особом порядке. 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 </w:t>
      </w:r>
      <w:r>
        <w:rPr>
          <w:rStyle w:val="cat-FIOgrp-29rplc-4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 возражал против постановления приговора в особом порядке судебного разбирательства.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считает, что обвинение, с которым согласился подсудимый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Абдужабаров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обоснованно, подтверждается доказательствами, собранными по настоящему уголовному делу, предусмотренные ст. ст. 314 - 316 УПК РФ условия постановления приговора без проведения судебного разбирательства соблюдены и считает возможным постановить приговор без проведения судебного разбирательства. 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уголовного дела, суд приходит к выводу о том, что вина подсудимого </w:t>
      </w:r>
      <w:r>
        <w:rPr>
          <w:rFonts w:ascii="Times New Roman" w:eastAsia="Times New Roman" w:hAnsi="Times New Roman" w:cs="Times New Roman"/>
          <w:sz w:val="28"/>
          <w:szCs w:val="28"/>
        </w:rPr>
        <w:t>Абдужабарова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доказана собранными по делу доказательствами, и квалифицирует его действия по ч. 1 ст. 139 УК РФ - незаконное проникновение в жилище, совершенное против воли проживающего в нем лица.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наказания, судом, в соответствии с ч. 3 ст. 60 УК РФ, учитывается характер и степень опасности совершенного преступления, которое относится к категории небольшой тяжести, данные о личности подсудимого, обстоятельства, смягчающие и отягчающие наказание, влияние назначаемого наказания на исправление подсудимого.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Абдужабаров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 преступление небольшой тяжести, ранее судим, на учете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психиатра не состоит,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состоит на учете у нарколога с диагнозом «Синдром зависимости от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Style w:val="cat-Dategrp-15rplc-5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месту жительства характеризуется </w:t>
      </w:r>
      <w:r>
        <w:rPr>
          <w:rFonts w:ascii="Times New Roman" w:eastAsia="Times New Roman" w:hAnsi="Times New Roman" w:cs="Times New Roman"/>
          <w:sz w:val="28"/>
          <w:szCs w:val="28"/>
        </w:rPr>
        <w:t>посредственно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членов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семьи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 соседей жалоб не поступало.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Абдужабаров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Dategrp-16rplc-5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раза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привлекался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смягчающими наказание подсудимого, суд в соответствии с п. «г», ч. 1 ст. 61 УК РФ учитывает наличие малолетнего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ребенка у виновного,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61 УК РФ учитывает признание подсудимым своей вины, раскаяние в содеянном,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наличие работы,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заявление ходатайства о постановлении приговора без проведения судебного разбирательства.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наказание подсудимого, суд, в соответствии с п. "а" ч. 1 ст. 63 УК РФ учитывает наличие в действиях подсудимого рецидива преступлений.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судом учитываются положения ч. 5 ст. 62 УК РФ, поскольку приговор постановлен в особом порядке судебного разбирательства, положени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2 ст. 68 УК РФ, так как в действиях подсудимого установлен рецидив преступлений.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применения положений ч. 1 ст. 62 УК РФ при назначении наказания судом не установлено.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рецидиве преступлений лицу, совершившему преступление, за которое предусмотрены альтернативные виды наказаний, назначается только наиболее строгий вид наказания, предусмотренный соответствующей статьей Особенной части Уголовного кодекса РФ.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139 УК РФ предусматривает наиболее строгий вид наказания в виде ареста.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13 июня 1996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64-ФЗ "О введении в действие Уголовного кодекса Российской Федерации"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положения Уголовного кодекса РФ о наказании в виде ареста вводятся в действие федеральным законом по мере создания необходимых условий для исполнения этого вида наказания. </w:t>
      </w:r>
      <w:r>
        <w:rPr>
          <w:rFonts w:ascii="Times New Roman" w:eastAsia="Times New Roman" w:hAnsi="Times New Roman" w:cs="Times New Roman"/>
          <w:sz w:val="28"/>
          <w:szCs w:val="28"/>
        </w:rPr>
        <w:t>Однако положения ст. 54 УК РФ, регламентирующие наказание в виде ареста, на момент вынесения приговора федеральным законом в действие не введены, арестные дома не созданы и наказание в виде ареста не применяется в силу невозможности его исполнения, в связи с чем, данный вид наказания не может быть назначен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Абдужабарову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исправительные работы являются единственным видом наказания, которое может быть назначено </w:t>
      </w:r>
      <w:r>
        <w:rPr>
          <w:rFonts w:ascii="Times New Roman" w:eastAsia="Times New Roman" w:hAnsi="Times New Roman" w:cs="Times New Roman"/>
          <w:sz w:val="28"/>
          <w:szCs w:val="28"/>
        </w:rPr>
        <w:t>Абдужабарову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санкции ч. 1 ст. 139 УК РФ с учетом рецидива преступлений.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Оснований, предусмотренных ч. 5 ст. 50 УК РФ, препятствующих назначению данного вида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>Абдужабарову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Д.С.</w:t>
      </w:r>
      <w:r>
        <w:rPr>
          <w:rFonts w:ascii="Times New Roman" w:eastAsia="Times New Roman" w:hAnsi="Times New Roman" w:cs="Times New Roman"/>
          <w:sz w:val="28"/>
          <w:szCs w:val="28"/>
        </w:rPr>
        <w:t>, в материалах дела не имеется.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в том числе обстоятельства того, что </w:t>
      </w:r>
      <w:r>
        <w:rPr>
          <w:rFonts w:ascii="Times New Roman" w:eastAsia="Times New Roman" w:hAnsi="Times New Roman" w:cs="Times New Roman"/>
          <w:sz w:val="28"/>
          <w:szCs w:val="28"/>
        </w:rPr>
        <w:t>Абдужабаров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вновь совершил умышленное преступление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имея судимость за ранее совершенное умышленное преступление, должных выводов для себя не сделал, в целях восстановления социальной справедливости и достижения целей наказания, влияния назначенного наказания на исправление осужденного, суд считает необходимым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Абдужабарову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исправительных работ.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разбирательстве уголовного дела не установлено наличия исключительных обстоятельств, связанных с целями и мотивами преступления, а также других обстоятельств, существенно уменьшающих степень общественной опасности совершенного преступления, в связи с чем суд не находит оснований для применения правил ст. 64 УК РФ и назначения 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более мягкого наказания, чем предусмотрено за совершения данного преступление.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не находит оснований для назначения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Абдужабарову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 с учетом правил, предусмотренных ч. 3 ст. 68 УК РФ, поскольку отсутствует совокупность таких смягчающих обстоятельств, которые бы давали возможность назначить наказание без учета правил о рецидиве преступлений.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постановления приговора без назначения наказания, освобождения от наказания, применения к назначенному наказанию положений ст. 73 УК РФ суд не усматривает.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Гражданский иск по делу не заявлен.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Вещественные доказательства – конверт с </w:t>
      </w:r>
      <w:r>
        <w:rPr>
          <w:rFonts w:ascii="Times New Roman" w:eastAsia="Times New Roman" w:hAnsi="Times New Roman" w:cs="Times New Roman"/>
          <w:sz w:val="28"/>
          <w:szCs w:val="28"/>
        </w:rPr>
        <w:t>дактопленками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оставить при уголовном деле, сотовый телефон </w:t>
      </w:r>
      <w:r>
        <w:rPr>
          <w:rFonts w:ascii="Times New Roman" w:eastAsia="Times New Roman" w:hAnsi="Times New Roman" w:cs="Times New Roman"/>
          <w:sz w:val="28"/>
          <w:szCs w:val="28"/>
        </w:rPr>
        <w:t>Redmi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9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NFC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вернуть по принадлежности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29rplc-6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Производство по уголовному делу в отношении Н</w:t>
      </w:r>
      <w:r>
        <w:rPr>
          <w:rFonts w:ascii="Times New Roman" w:eastAsia="Times New Roman" w:hAnsi="Times New Roman" w:cs="Times New Roman"/>
          <w:sz w:val="28"/>
          <w:szCs w:val="28"/>
        </w:rPr>
        <w:t>абиева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Рустама </w:t>
      </w:r>
      <w:r>
        <w:rPr>
          <w:rFonts w:ascii="Times New Roman" w:eastAsia="Times New Roman" w:hAnsi="Times New Roman" w:cs="Times New Roman"/>
          <w:sz w:val="28"/>
          <w:szCs w:val="28"/>
        </w:rPr>
        <w:t>Илдаровича</w:t>
      </w:r>
      <w:r>
        <w:rPr>
          <w:rFonts w:ascii="Times New Roman" w:eastAsia="Times New Roman" w:hAnsi="Times New Roman" w:cs="Times New Roman"/>
          <w:sz w:val="28"/>
          <w:szCs w:val="28"/>
        </w:rPr>
        <w:t>, обвиняемого в совершении преступлений, предусмотренных ч. 1 ст. 139, ч. 1 ст. 158 УК РФ, прекращено по основанию, предусмотренному ст. 25 УПК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Вопрос о возмещении процессуальных издержек по делу за участие адвоката по назначению суда разрешается судом отдельным постановлением.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304, 308 - 309, 316 УПК РФ, мировой судья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приговорил: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Абдужабарова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8rplc-65"/>
          <w:rFonts w:ascii="Times New Roman" w:eastAsia="Times New Roman" w:hAnsi="Times New Roman" w:cs="Times New Roman"/>
          <w:sz w:val="28"/>
          <w:szCs w:val="28"/>
        </w:rPr>
        <w:t>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преступления, предусмотренного ч. 1 ст. 139 УК РФ, и назначить ему наказание в виде 6 (шести) месяцев исправительных работ с удержанием 5% ежемесячно из заработной платы в доход государства.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Вещественные доказательства – конверт с </w:t>
      </w:r>
      <w:r>
        <w:rPr>
          <w:rFonts w:ascii="Times New Roman" w:eastAsia="Times New Roman" w:hAnsi="Times New Roman" w:cs="Times New Roman"/>
          <w:sz w:val="28"/>
          <w:szCs w:val="28"/>
        </w:rPr>
        <w:t>дактопленками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оставить при уголовном деле, сотовый телефон </w:t>
      </w:r>
      <w:r>
        <w:rPr>
          <w:rFonts w:ascii="Times New Roman" w:eastAsia="Times New Roman" w:hAnsi="Times New Roman" w:cs="Times New Roman"/>
          <w:sz w:val="28"/>
          <w:szCs w:val="28"/>
        </w:rPr>
        <w:t>Redmi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9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NFC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вернуть по принадлежности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29rplc-66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Меру пресечения </w:t>
      </w:r>
      <w:r>
        <w:rPr>
          <w:rFonts w:ascii="Times New Roman" w:eastAsia="Times New Roman" w:hAnsi="Times New Roman" w:cs="Times New Roman"/>
          <w:sz w:val="28"/>
          <w:szCs w:val="28"/>
        </w:rPr>
        <w:t>Абдужабарову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Д.С.-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избирать.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Приговор может быть обжалован 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знакаевский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Республики Татарстан через мирового судью в течение 10 суток со дня его постановления. В случае подачи апелляционной жалобы осужденный вправе ходатайствовать об участии в рассмотрении уголовного дела судом апелляционной инстанции, пригласить защитника для участия в рассмотрении уголовного дела судом апелляционной инстанции, отказаться от помощи защитника, а также ходатайствовать перед судом о назначении защитника, в том числе бесплатно в случаях, предусмотренных УПК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М.М. Калиниченко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7rplc-9">
    <w:name w:val="cat-Date grp-7 rplc-9"/>
    <w:basedOn w:val="DefaultParagraphFont"/>
  </w:style>
  <w:style w:type="character" w:customStyle="1" w:styleId="cat-Dategrp-7rplc-11">
    <w:name w:val="cat-Date grp-7 rplc-11"/>
    <w:basedOn w:val="DefaultParagraphFont"/>
  </w:style>
  <w:style w:type="character" w:customStyle="1" w:styleId="cat-FIOgrp-25rplc-14">
    <w:name w:val="cat-FIO grp-25 rplc-14"/>
    <w:basedOn w:val="DefaultParagraphFont"/>
  </w:style>
  <w:style w:type="character" w:customStyle="1" w:styleId="cat-UserDefinedgrp-38rplc-16">
    <w:name w:val="cat-UserDefined grp-38 rplc-16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ExternalSystemDefinedgrp-37rplc-17">
    <w:name w:val="cat-ExternalSystemDefined grp-37 rplc-17"/>
    <w:basedOn w:val="DefaultParagraphFont"/>
  </w:style>
  <w:style w:type="character" w:customStyle="1" w:styleId="cat-Addressgrp-2rplc-19">
    <w:name w:val="cat-Address grp-2 rplc-19"/>
    <w:basedOn w:val="DefaultParagraphFont"/>
  </w:style>
  <w:style w:type="character" w:customStyle="1" w:styleId="cat-Addressgrp-3rplc-20">
    <w:name w:val="cat-Address grp-3 rplc-20"/>
    <w:basedOn w:val="DefaultParagraphFont"/>
  </w:style>
  <w:style w:type="character" w:customStyle="1" w:styleId="cat-OrganizationNamegrp-34rplc-21">
    <w:name w:val="cat-OrganizationName grp-34 rplc-21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Addressgrp-4rplc-23">
    <w:name w:val="cat-Address grp-4 rplc-23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Dategrp-12rplc-26">
    <w:name w:val="cat-Date grp-12 rplc-26"/>
    <w:basedOn w:val="DefaultParagraphFont"/>
  </w:style>
  <w:style w:type="character" w:customStyle="1" w:styleId="cat-Dategrp-9rplc-28">
    <w:name w:val="cat-Date grp-9 rplc-28"/>
    <w:basedOn w:val="DefaultParagraphFont"/>
  </w:style>
  <w:style w:type="character" w:customStyle="1" w:styleId="cat-Addressgrp-4rplc-29">
    <w:name w:val="cat-Address grp-4 rplc-29"/>
    <w:basedOn w:val="DefaultParagraphFont"/>
  </w:style>
  <w:style w:type="character" w:customStyle="1" w:styleId="cat-Dategrp-11rplc-30">
    <w:name w:val="cat-Date grp-11 rplc-30"/>
    <w:basedOn w:val="DefaultParagraphFont"/>
  </w:style>
  <w:style w:type="character" w:customStyle="1" w:styleId="cat-Dategrp-13rplc-31">
    <w:name w:val="cat-Date grp-13 rplc-31"/>
    <w:basedOn w:val="DefaultParagraphFont"/>
  </w:style>
  <w:style w:type="character" w:customStyle="1" w:styleId="cat-Addressgrp-4rplc-32">
    <w:name w:val="cat-Address grp-4 rplc-32"/>
    <w:basedOn w:val="DefaultParagraphFont"/>
  </w:style>
  <w:style w:type="character" w:customStyle="1" w:styleId="cat-Dategrp-13rplc-33">
    <w:name w:val="cat-Date grp-13 rplc-33"/>
    <w:basedOn w:val="DefaultParagraphFont"/>
  </w:style>
  <w:style w:type="character" w:customStyle="1" w:styleId="cat-Dategrp-14rplc-34">
    <w:name w:val="cat-Date grp-14 rplc-34"/>
    <w:basedOn w:val="DefaultParagraphFont"/>
  </w:style>
  <w:style w:type="character" w:customStyle="1" w:styleId="cat-FIOgrp-29rplc-37">
    <w:name w:val="cat-FIO grp-29 rplc-37"/>
    <w:basedOn w:val="DefaultParagraphFont"/>
  </w:style>
  <w:style w:type="character" w:customStyle="1" w:styleId="cat-Addressgrp-5rplc-38">
    <w:name w:val="cat-Address grp-5 rplc-38"/>
    <w:basedOn w:val="DefaultParagraphFont"/>
  </w:style>
  <w:style w:type="character" w:customStyle="1" w:styleId="cat-UserDefinedgrp-39rplc-39">
    <w:name w:val="cat-UserDefined grp-39 rplc-39"/>
    <w:basedOn w:val="DefaultParagraphFont"/>
  </w:style>
  <w:style w:type="character" w:customStyle="1" w:styleId="cat-FIOgrp-29rplc-40">
    <w:name w:val="cat-FIO grp-29 rplc-40"/>
    <w:basedOn w:val="DefaultParagraphFont"/>
  </w:style>
  <w:style w:type="character" w:customStyle="1" w:styleId="cat-FIOgrp-25rplc-43">
    <w:name w:val="cat-FIO grp-25 rplc-43"/>
    <w:basedOn w:val="DefaultParagraphFont"/>
  </w:style>
  <w:style w:type="character" w:customStyle="1" w:styleId="cat-FIOgrp-29rplc-48">
    <w:name w:val="cat-FIO grp-29 rplc-48"/>
    <w:basedOn w:val="DefaultParagraphFont"/>
  </w:style>
  <w:style w:type="character" w:customStyle="1" w:styleId="cat-Dategrp-15rplc-52">
    <w:name w:val="cat-Date grp-15 rplc-52"/>
    <w:basedOn w:val="DefaultParagraphFont"/>
  </w:style>
  <w:style w:type="character" w:customStyle="1" w:styleId="cat-Dategrp-16rplc-54">
    <w:name w:val="cat-Date grp-16 rplc-54"/>
    <w:basedOn w:val="DefaultParagraphFont"/>
  </w:style>
  <w:style w:type="character" w:customStyle="1" w:styleId="cat-FIOgrp-29rplc-62">
    <w:name w:val="cat-FIO grp-29 rplc-62"/>
    <w:basedOn w:val="DefaultParagraphFont"/>
  </w:style>
  <w:style w:type="character" w:customStyle="1" w:styleId="cat-UserDefinedgrp-38rplc-65">
    <w:name w:val="cat-UserDefined grp-38 rplc-65"/>
    <w:basedOn w:val="DefaultParagraphFont"/>
  </w:style>
  <w:style w:type="character" w:customStyle="1" w:styleId="cat-FIOgrp-29rplc-66">
    <w:name w:val="cat-FIO grp-29 rplc-66"/>
    <w:basedOn w:val="DefaultParagraphFont"/>
  </w:style>
  <w:style w:type="character" w:customStyle="1" w:styleId="cat-UserDefinedgrp-40rplc-69">
    <w:name w:val="cat-UserDefined grp-40 rplc-6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D8F4083DB02110B125EF1EC00C315DCEBBDC05A385B56FDA42FB445E32A8F4EFB506E2E14A2A8F675F2B204EE8C1491BA58979D700718396AaCK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