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0180-01-2021-00</w:t>
      </w:r>
      <w:r>
        <w:rPr>
          <w:rFonts w:ascii="Times New Roman" w:eastAsia="Times New Roman" w:hAnsi="Times New Roman" w:cs="Times New Roman"/>
          <w:sz w:val="28"/>
          <w:szCs w:val="28"/>
        </w:rPr>
        <w:t>1267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З.А. Мубаракшиной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Тюлячинского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</w:rPr>
        <w:t>Ахунова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Н. Н. Залилеева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М.И. Нигматзянова, ордер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228881,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уголовное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Нияза Назиповича Залилеева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не женатого,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приговором Тюлячинского районного суда Республики Татарстан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25 июля 2018 года осужден по пункту «б» части 2 статьи 158 Уголовного кодекса Российской Федерации к 2 годам лишения свободы,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сентября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неотбытое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лишения свободы заменено на исправительные работы сроком на 8 месяцев 28 дней, с удержанием 10% заработка в доход государства,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не отбыто,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мирового судьи судебного участка № 1 по Тюлячинскому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17 февраля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осужден по части 1 статьи 119 Уголовного кодекса Российской Федерации к 380 часам обязательных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отбыто,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приговором мирового судьи судебного участка № 1 по Тюлячинскому судебному району Республики Татарстан от 26 октября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119 Уголовного кодекса Российской Федерации к 1 году 3 месяцам лишения свободы в колонии строгого режима, по совокупности приговоров окончательное наказание назначено в виде лишения свободы сроком на 1 год 5 месяцев,</w:t>
      </w:r>
    </w:p>
    <w:p>
      <w:pPr>
        <w:spacing w:before="0" w:after="12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статьи 119 Уголовного кодекса Российской Федерации,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октября 2021 года около 18 часов, Н.Н. Залилеев, находясь в кухонном помещении жилого дома по адресу: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возникшего конфликта, действуя умышленно,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осознавая преступность своих действий, имея умысел, направленный на угрозу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убийством, держа в правой руке кухонный нож, размахивал им перед лицом </w:t>
      </w:r>
      <w:r>
        <w:rPr>
          <w:rStyle w:val="cat-FIOgrp-3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высказал слова угрозы убийством: «Я тебя убью!», тем самым создавал </w:t>
      </w:r>
      <w:r>
        <w:rPr>
          <w:rFonts w:ascii="Times New Roman" w:eastAsia="Times New Roman" w:hAnsi="Times New Roman" w:cs="Times New Roman"/>
          <w:sz w:val="28"/>
          <w:szCs w:val="28"/>
        </w:rPr>
        <w:t>реальные основания опасаться осуществления данной угрозы убийством.</w:t>
      </w:r>
    </w:p>
    <w:p>
      <w:pPr>
        <w:spacing w:before="0" w:after="0" w:line="338" w:lineRule="atLeast"/>
        <w:ind w:left="7" w:right="29" w:firstLine="53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агрессивным поведением и реальными действиями </w:t>
      </w:r>
      <w:r>
        <w:rPr>
          <w:rStyle w:val="cat-FIOgrp-3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данную угрозу Н.Н. Залилеева восприняла реально, и у нее имелись основания опасаться осуществления данной угрозы.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предъявленным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иждивенцев 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дачи показаний отказался. </w:t>
      </w:r>
    </w:p>
    <w:p>
      <w:pPr>
        <w:spacing w:before="0" w:after="0"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Н. 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чьи показания были оглашены в судебном заседании с согласия сторон, в ходе дознания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>3 октября 2021 года около 18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пришел домой к </w:t>
      </w:r>
      <w:r>
        <w:rPr>
          <w:rStyle w:val="cat-FIOgrp-3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находился в состоянии алкогольного опьянения. </w:t>
      </w:r>
      <w:r>
        <w:rPr>
          <w:rStyle w:val="cat-FIOgrp-3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увидев его состояние, стала его ругать. Ему её слова не понравились и он начал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различные слова, при этом достал из левого кармана куртки кухонный нож. При высказывани</w:t>
      </w:r>
      <w:r>
        <w:rPr>
          <w:rFonts w:ascii="Times New Roman" w:eastAsia="Times New Roman" w:hAnsi="Times New Roman" w:cs="Times New Roman"/>
          <w:sz w:val="28"/>
          <w:szCs w:val="28"/>
        </w:rPr>
        <w:t>и слов он говорил: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«Убьет и закопает ее в огороде и 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 её не найдет». </w:t>
      </w:r>
      <w:r>
        <w:rPr>
          <w:rStyle w:val="cat-FIOgrp-3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стояла молча, данным ножом он размахивал перед её лицом, она стояла плакала </w:t>
      </w:r>
      <w:r>
        <w:rPr>
          <w:rFonts w:ascii="Times New Roman" w:eastAsia="Times New Roman" w:hAnsi="Times New Roman" w:cs="Times New Roman"/>
          <w:sz w:val="28"/>
          <w:szCs w:val="28"/>
        </w:rPr>
        <w:t>и не шевелилась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Еще некоторое время он покричал на </w:t>
      </w:r>
      <w:r>
        <w:rPr>
          <w:rStyle w:val="cat-FIOgrp-3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высказывая ей слова угрозы ее жизни и здоровью, все еще размахивая ножом переде ее лицом (л.д.44-48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чьи показания были оглашены в судебном заседании с согласия сторон, в ходе дознания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3 октября 2021 года около 18 часов ее сожитель Залилеев Нияз пришел домой в состоянии алкогольного опьянения. Зайдя в дом, он устроил скандал, стал обвинять ее в измене ему, все это происходило в кухонной комнате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попросила его, чтобы он зашел в переднею комнату лег спать. Ниязу ее слова не понравились, он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кармана куртки достал 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подошел к ней и держа в левой руке кухонный нож начал размахивать им и высказывал слова угрозы «Я тебя сейчас убью!»</w:t>
      </w:r>
      <w:r>
        <w:rPr>
          <w:rFonts w:ascii="Times New Roman" w:eastAsia="Times New Roman" w:hAnsi="Times New Roman" w:cs="Times New Roman"/>
          <w:sz w:val="28"/>
          <w:szCs w:val="28"/>
        </w:rPr>
        <w:t>, сказал, что 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закопает.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опасалась за свою жизнь и знала, что все двери были закрыты, и пошевеливши</w:t>
      </w:r>
      <w:r>
        <w:rPr>
          <w:rFonts w:ascii="Times New Roman" w:eastAsia="Times New Roman" w:hAnsi="Times New Roman" w:cs="Times New Roman"/>
          <w:sz w:val="28"/>
          <w:szCs w:val="28"/>
        </w:rPr>
        <w:t>сь он мог нанести ей удар ножом</w:t>
      </w:r>
      <w:r>
        <w:rPr>
          <w:rFonts w:ascii="Times New Roman" w:eastAsia="Times New Roman" w:hAnsi="Times New Roman" w:cs="Times New Roman"/>
          <w:sz w:val="28"/>
          <w:szCs w:val="28"/>
        </w:rPr>
        <w:t>. Она реально испугалась за свою жизнь и здоровье, так как Нияз продол</w:t>
      </w:r>
      <w:r>
        <w:rPr>
          <w:rFonts w:ascii="Times New Roman" w:eastAsia="Times New Roman" w:hAnsi="Times New Roman" w:cs="Times New Roman"/>
          <w:sz w:val="28"/>
          <w:szCs w:val="28"/>
        </w:rPr>
        <w:t>жал размахивать ножом перед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л.д. 33-35)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76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1711838240grp-44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чьи показания были оглашены в судебном заседании с согласия сторон, в ходе дознания показала,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октября 2021 года приехала к </w:t>
      </w:r>
      <w:r>
        <w:rPr>
          <w:rStyle w:val="cat-UserDefined428028399grp-45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гости. Во время разговора она стала рассказывать, что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 года примерно в 18 часов ее сожитель Залилеев Нияз, который находился в состоянии алкогольного опьянения, находясь на кухне и держа в руках кухонный нож, размахивал им перед ней и кричал, что убьет 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760368789grp-46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же сказала, что он перед угрозой, сам лично закрыл все двери дома, видимо для тог</w:t>
      </w:r>
      <w:r>
        <w:rPr>
          <w:rFonts w:ascii="Times New Roman" w:eastAsia="Times New Roman" w:hAnsi="Times New Roman" w:cs="Times New Roman"/>
          <w:sz w:val="28"/>
          <w:szCs w:val="28"/>
        </w:rPr>
        <w:t>о, что бы она не смогла убежать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(л.д. 36-38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Н. 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Style w:val="cat-FIOgrp-30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(КУСП № </w:t>
      </w:r>
      <w:r>
        <w:rPr>
          <w:rFonts w:ascii="Times New Roman" w:eastAsia="Times New Roman" w:hAnsi="Times New Roman" w:cs="Times New Roman"/>
          <w:sz w:val="28"/>
          <w:szCs w:val="28"/>
        </w:rPr>
        <w:t>1457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просьбой привлечь Н.Н. Залилеева к уголовной ответственности,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угрожал ей убийством, держа в руках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</w:t>
      </w:r>
      <w:r>
        <w:rPr>
          <w:rFonts w:ascii="Times New Roman" w:eastAsia="Times New Roman" w:hAnsi="Times New Roman" w:cs="Times New Roman"/>
          <w:sz w:val="28"/>
          <w:szCs w:val="28"/>
        </w:rPr>
        <w:t>4);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места происшествия от 11 октября 2021 года и фототаблица к нему, согласно которым осмотрено хозяйство и жилое помещение </w:t>
      </w:r>
      <w:r>
        <w:rPr>
          <w:rStyle w:val="cat-UserDefined1470264048grp-4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</w:t>
      </w:r>
      <w:r>
        <w:rPr>
          <w:rStyle w:val="cat-FIOgrp-30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указала на место угрозы убийством в отношении нее со сторон Н.Н. Залилеева (л.д. 6-14);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осмотра места происшествия от 13 октября 2021 года, фототаблица к нему, согласно которым осмотрено хозяйство и жилое помещение </w:t>
      </w:r>
      <w:r>
        <w:rPr>
          <w:rStyle w:val="cat-UserDefined1333432393grp-48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ходе осмотра из кармана куртки, висевшей на гвозде в кухонном помещении дома изъят кухонный нож с деревянной ручкой, которым Н.Н. Залилеев угрожал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 </w:t>
      </w:r>
      <w:r>
        <w:rPr>
          <w:rStyle w:val="cat-FIOgrp-30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21-25; 26-30);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осмотра предметов от 9 ноября 2021 года, согласно которому осмотрен кухонный нож с деревянной ручкой (л.д. 84-85);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о признании и приобщении к уголовному делу вещественных доказательств от 9 ноября 2021 года, согласно которому вещественным доказательством признан кухонный нож с деревянной ручкой (л.д. 88).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Совокупность, данных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показаний,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приведенных доказательств, содержащихся в материалах уголовного дела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допустимыми и достоверными доказательствами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 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Н.Н. Залилеева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объективную сторону преступления, предусмотренного частью 1 статьи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признанием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все доказательства по делу, суд усматривает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 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>а наличие состава преступления предусмотренного частью 1 статьи 119 Уголовного кодекса Российской Федерации, вину установленной и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обвинение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по уголовному делу,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Н. 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- </w:t>
      </w:r>
      <w:r>
        <w:rPr>
          <w:rFonts w:ascii="Times New Roman" w:eastAsia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во внимание, что Н. Н. Залилеев совершил преступление, относящееся к категории небольшой тяжести, на момент совершения преступления судим, состоит на учете у </w:t>
      </w:r>
      <w:r>
        <w:rPr>
          <w:rFonts w:ascii="Times New Roman" w:eastAsia="Times New Roman" w:hAnsi="Times New Roman" w:cs="Times New Roman"/>
          <w:sz w:val="28"/>
          <w:szCs w:val="28"/>
        </w:rPr>
        <w:t>врача-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психиатра.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заключению судебно-психиатрическ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№ 1-</w:t>
      </w:r>
      <w:r>
        <w:rPr>
          <w:rFonts w:ascii="Times New Roman" w:eastAsia="Times New Roman" w:hAnsi="Times New Roman" w:cs="Times New Roman"/>
          <w:sz w:val="28"/>
          <w:szCs w:val="28"/>
        </w:rPr>
        <w:t>2069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Залилеева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отсталост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осложнённ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синдромом зависимости от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средней стадии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Указанные изменения психики выражены не столь значительно, не сопровождаются психотической симптоматикой, выраженным интеллектуально-мнестическим снижением. </w:t>
      </w:r>
      <w:r>
        <w:rPr>
          <w:rFonts w:ascii="Times New Roman" w:eastAsia="Times New Roman" w:hAnsi="Times New Roman" w:cs="Times New Roman"/>
          <w:sz w:val="28"/>
          <w:szCs w:val="28"/>
        </w:rPr>
        <w:t>Мог и м</w:t>
      </w:r>
      <w:r>
        <w:rPr>
          <w:rFonts w:ascii="Times New Roman" w:eastAsia="Times New Roman" w:hAnsi="Times New Roman" w:cs="Times New Roman"/>
          <w:sz w:val="28"/>
          <w:szCs w:val="28"/>
        </w:rPr>
        <w:t>ожет осознавать фактический характер своих действий и руководить ими.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смягчающими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 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родственников, </w:t>
      </w:r>
      <w:r>
        <w:rPr>
          <w:rFonts w:ascii="Times New Roman" w:eastAsia="Times New Roman" w:hAnsi="Times New Roman" w:cs="Times New Roman"/>
          <w:sz w:val="28"/>
          <w:szCs w:val="28"/>
        </w:rPr>
        <w:t>полное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Отягчающим обстоятельством в силу статьи 63 УК РФ, суд признает рецидив преступлений.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Н.Н. Залилеевым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отношения к содеянному, все обстоятельства по делу, личность подсудимого, отягчающие и смягчающие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влияние назначенного наказания на исправление и условия его жизни и его семьи.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исследованных в суде данных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 Залилеева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состоящего на учете </w:t>
      </w:r>
      <w:r>
        <w:rPr>
          <w:rFonts w:ascii="Times New Roman" w:eastAsia="Times New Roman" w:hAnsi="Times New Roman" w:cs="Times New Roman"/>
          <w:sz w:val="28"/>
          <w:szCs w:val="28"/>
        </w:rPr>
        <w:t>врача-психиатра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>, его поведения в судебном заседании, выступающего как в прениях сторон, так и с последним словом, суд признает его вменяемым и подлежащим уголовной ответственности и наказанию.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личности показало, что Н.Н. Залилеев является лицом, склонным к совершению преступлений.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Н.Н. Залилееву суд учитывает положения част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и 3 статьи 68 Уголовного кодекса Российской Федерации.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необходимым назначить наказание за совершение преступления, предусмотренного частью 1 статьи 119 Уголовного кодекса Российской Федерации в виде лишения свободы сроком на 1 год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Н.Н.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 и отбывает наказание в виде лишения свободы,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необходимости назначения наказания по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частичного сложения наказаний, окончательное наказание суд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Местом отбывания наказания Н.Н. Залилеева в соответствии с пунктом «в» части 1 статьи 58 Уголовного кодекса Российской Федерации суд определяет исправительную колонию строгого режима.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данного уголовного дела для осуществления защиты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подсудимому Н.Н. Залилееву судом назначен адвокат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оплаты услуг которого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дознания для осуществления защиты Н.Н. Залилееву был назначен адвокат, сумма оплаты услуг которого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суммы на основании пункта 5 части 2 статьи 131 Уголовно-процессуального кодекса РФ, суд относит к процессуальным издержкам.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132 Уголовно-процессуального кодекса Российской Федерации, суд вправе взыскать с осужденного процессуальные издержки.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частями 4 и 6 статьи 132 Уголовно-процессуального кодекса Российской Федерации обстоятельств возмещения процессуальных издержек за счет средств федерального бюджета суд не усматривает.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трудоспособен, взыскание может быть обращено на его доходы и имущество. Поэтому суд считает, что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Н.Н. Залилеев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самостоятельно возместить процессуальные издержки по делу. В связи с чем, 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взысканию с Н.Н. Залилеева.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Н.Н. Залилеев в судебном заседании возражал против взыскания с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судьбу вещественных доказательств, суд руководствуется требованиями статьи 81 Уголовно-процессуального кодекса Российской Федерации. Вещественное доказательство –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 Уголовно-процессуального кодекса Российской Федерации, суд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Нияза Назиповича Залилеева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>)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отбыванием наказания в колонии </w:t>
      </w:r>
      <w:r>
        <w:rPr>
          <w:rFonts w:ascii="Times New Roman" w:eastAsia="Times New Roman" w:hAnsi="Times New Roman" w:cs="Times New Roman"/>
          <w:sz w:val="28"/>
          <w:szCs w:val="28"/>
        </w:rPr>
        <w:t>строгого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наказание назначить по совокупности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окончательное наказание назначить лишение свободы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(восемь)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с отбыванием наказания в колонии строгого режима.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наказание, отбытое по приговору мирового судьи от 26.10.2021, с 26.10.2021 по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которое включено время содержания Н.Н. Залиеева под стражей в период с 27.01.2022 до дня вступления в законную силу приговора по настоящему делу.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Нияза Назиповича Залилеева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федерального бюджета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 процессуальных издержек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Тюлячинский районный суд Республики Татарстан в течение 10 суток со дня его провозглашения через мирового судью, а осужденным, содержащимся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стражей – со дня вручения ему копии приговора. В случае подачи апелляционных жалоб или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осужденный вправе подавать возражения в письменном виде, ходатайствовать о своем участии в рассмотрении уголовного дела судом апелляционной инстанции.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41rplc-13">
    <w:name w:val="cat-PassportData grp-4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30rplc-28">
    <w:name w:val="cat-FIO grp-30 rplc-28"/>
    <w:basedOn w:val="DefaultParagraphFont"/>
  </w:style>
  <w:style w:type="character" w:customStyle="1" w:styleId="cat-FIOgrp-30rplc-29">
    <w:name w:val="cat-FIO grp-30 rplc-29"/>
    <w:basedOn w:val="DefaultParagraphFont"/>
  </w:style>
  <w:style w:type="character" w:customStyle="1" w:styleId="cat-FIOgrp-30rplc-33">
    <w:name w:val="cat-FIO grp-30 rplc-33"/>
    <w:basedOn w:val="DefaultParagraphFont"/>
  </w:style>
  <w:style w:type="character" w:customStyle="1" w:styleId="cat-FIOgrp-30rplc-34">
    <w:name w:val="cat-FIO grp-30 rplc-34"/>
    <w:basedOn w:val="DefaultParagraphFont"/>
  </w:style>
  <w:style w:type="character" w:customStyle="1" w:styleId="cat-FIOgrp-30rplc-35">
    <w:name w:val="cat-FIO grp-30 rplc-35"/>
    <w:basedOn w:val="DefaultParagraphFont"/>
  </w:style>
  <w:style w:type="character" w:customStyle="1" w:styleId="cat-FIOgrp-30rplc-36">
    <w:name w:val="cat-FIO grp-30 rplc-36"/>
    <w:basedOn w:val="DefaultParagraphFont"/>
  </w:style>
  <w:style w:type="character" w:customStyle="1" w:styleId="cat-FIOgrp-30rplc-37">
    <w:name w:val="cat-FIO grp-30 rplc-37"/>
    <w:basedOn w:val="DefaultParagraphFont"/>
  </w:style>
  <w:style w:type="character" w:customStyle="1" w:styleId="cat-UserDefined1711838240grp-44rplc-43">
    <w:name w:val="cat-UserDefined1711838240 grp-44 rplc-43"/>
    <w:basedOn w:val="DefaultParagraphFont"/>
  </w:style>
  <w:style w:type="character" w:customStyle="1" w:styleId="cat-UserDefined428028399grp-45rplc-45">
    <w:name w:val="cat-UserDefined428028399 grp-45 rplc-45"/>
    <w:basedOn w:val="DefaultParagraphFont"/>
  </w:style>
  <w:style w:type="character" w:customStyle="1" w:styleId="cat-UserDefined760368789grp-46rplc-48">
    <w:name w:val="cat-UserDefined760368789 grp-46 rplc-48"/>
    <w:basedOn w:val="DefaultParagraphFont"/>
  </w:style>
  <w:style w:type="character" w:customStyle="1" w:styleId="cat-FIOgrp-30rplc-50">
    <w:name w:val="cat-FIO grp-30 rplc-50"/>
    <w:basedOn w:val="DefaultParagraphFont"/>
  </w:style>
  <w:style w:type="character" w:customStyle="1" w:styleId="cat-UserDefined1470264048grp-47rplc-55">
    <w:name w:val="cat-UserDefined1470264048 grp-47 rplc-55"/>
    <w:basedOn w:val="DefaultParagraphFont"/>
  </w:style>
  <w:style w:type="character" w:customStyle="1" w:styleId="cat-FIOgrp-30rplc-59">
    <w:name w:val="cat-FIO grp-30 rplc-59"/>
    <w:basedOn w:val="DefaultParagraphFont"/>
  </w:style>
  <w:style w:type="character" w:customStyle="1" w:styleId="cat-UserDefined1333432393grp-48rplc-62">
    <w:name w:val="cat-UserDefined1333432393 grp-48 rplc-62"/>
    <w:basedOn w:val="DefaultParagraphFont"/>
  </w:style>
  <w:style w:type="character" w:customStyle="1" w:styleId="cat-FIOgrp-30rplc-67">
    <w:name w:val="cat-FIO grp-30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