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0180-01-2021-000648-09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 по Тюлячинскому судебному району Республики Татарстан Т. Н. Салехов,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Л. И. Кочергиной,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Тюлячинского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Р.И. Ахунова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М. И. Нигматзянова, ордер № </w:t>
      </w:r>
      <w:r>
        <w:rPr>
          <w:rFonts w:ascii="Times New Roman" w:eastAsia="Times New Roman" w:hAnsi="Times New Roman" w:cs="Times New Roman"/>
          <w:sz w:val="28"/>
          <w:szCs w:val="28"/>
        </w:rPr>
        <w:t>228850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Сергея Викторовича Алексеева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 средне-специальное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зарегистрированного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лог,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судимого: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февраля 2012 года Пластским городским судом Челябинской области по пункту «в» части 2 статьи 158 Уголовного кодекса Российской Федерации осужден к лишению свободы срокам на 1 год условно, с испытательным сроком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Правобережным районным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Магнитогорска Челябинской области 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«в»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«в»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отменив условное осуждение,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лишению свободы сроком на 2 года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осужден Ленинским районным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Магнитогорска Челябинской области 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«в»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 На основании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 УК РФ присоединен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отбытый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по приговору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2012 года Правобережного районного суда г. Ма</w:t>
      </w:r>
      <w:r>
        <w:rPr>
          <w:rFonts w:ascii="Times New Roman" w:eastAsia="Times New Roman" w:hAnsi="Times New Roman" w:cs="Times New Roman"/>
          <w:sz w:val="28"/>
          <w:szCs w:val="28"/>
        </w:rPr>
        <w:t>гнитогорска Челябинской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2 года лишения свободы,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2013 года осужден Орджоникидзевским районным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Магнитогорска Челябинской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лишения свободы на срок 3 года 6 месяцев без ограничения свободы с отбыванием наказания в исправительной колонии строго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правил части 5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 УК РФ в отношении приговора от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ноября 2013 года, окончательное наказание назначено 4 года 11 месяцев,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отбыл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25 июля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ноября 2021 года осужден Ленинским районным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Магнитогорска Челябинской области по части 1 статьи 159 Уголовного кодекса Российской Федерации к 1 году лишения свободы, апелляционным постановлением Челябинского областного суда от 15 февраля 2022 года наказание снижено до 6 месяцев лишения свободы, с отбывание наказания в колонии строгого режима,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ноября 2019 года около 21 часа 35 минут С. В. Алексеев, являясь водителем автомашины марки </w:t>
      </w:r>
      <w:r>
        <w:rPr>
          <w:rStyle w:val="cat-CarMakeModelgrp-59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</w:t>
      </w:r>
      <w:r>
        <w:rPr>
          <w:rStyle w:val="cat-UserDefined1515392879grp-65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на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из корыстных побуждений, с целью хищения чужого имущества путем обмана и злоупотреблени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доверием, предоставил оператору </w:t>
      </w:r>
      <w:r>
        <w:rPr>
          <w:rStyle w:val="cat-UserDefined1515392879grp-65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топливную карту </w:t>
      </w:r>
      <w:r>
        <w:rPr>
          <w:rStyle w:val="cat-UserDefined-60306963grp-64rplc-4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70614920grp-67rplc-5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зная об отсутствии денежных средств на балансе этой карты и не намереваясь оплачивать приобретенное топливо, обратился к оператору </w:t>
      </w:r>
      <w:r>
        <w:rPr>
          <w:rStyle w:val="cat-UserDefined1515392879grp-65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5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отпуске дизельного топлива, после завершения заправки транспортного средства по фактически отпущенному количеству топлива.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 </w:t>
      </w:r>
      <w:r>
        <w:rPr>
          <w:rStyle w:val="cat-UserDefined1515392879grp-65rplc-5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5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введенной в заблуждение, не подозревая о преступных намерениях С.В. Алексеева, осуществила отпуск дизельного топлива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147 литров</w:t>
      </w:r>
      <w:r>
        <w:rPr>
          <w:rFonts w:ascii="Times New Roman" w:eastAsia="Times New Roman" w:hAnsi="Times New Roman" w:cs="Times New Roman"/>
          <w:sz w:val="28"/>
          <w:szCs w:val="28"/>
        </w:rPr>
        <w:t>, на общую сумму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848 рублей 99 копеек. При проведении </w:t>
      </w:r>
      <w:r>
        <w:rPr>
          <w:rStyle w:val="cat-FIOgrp-40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операции по оплате дизельного топлива, последней установлено отсутствие денежных средств на топливной карте </w:t>
      </w:r>
      <w:r>
        <w:rPr>
          <w:rStyle w:val="cat-UserDefined-60306963grp-64rplc-5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70614920grp-67rplc-6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С.В. Алексеев действуя умышленно, из корыстных побуждений, продолжая обманывать оператора </w:t>
      </w:r>
      <w:r>
        <w:rPr>
          <w:rStyle w:val="cat-UserDefined1515392879grp-65rplc-6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470501663grp-66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сообщил, что баланс топливной карты «</w:t>
      </w:r>
      <w:r>
        <w:rPr>
          <w:rStyle w:val="cat-UserDefined70614920grp-67rplc-6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 будет пополнен, и он расплатится. Однако, не осуществив оплату приобретенного дизельного топлива,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Алексеев уехал с </w:t>
      </w:r>
      <w:r>
        <w:rPr>
          <w:rStyle w:val="cat-Addressgrp-9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1515392879grp-65rplc-6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не расплатившись.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С.В. Алексеев причинил </w:t>
      </w:r>
      <w:r>
        <w:rPr>
          <w:rStyle w:val="cat-OrganizationNamegrp-55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7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риальный ущерб на общую сумму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848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99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С.В. Алексеев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от дачи показаний отказался.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пояснил, что он не имел корыстных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побуждений при совершении преступления. Он заехал на заправку, не зная об отсутствии денежных средств на карте, так как карта не его, а юридического лица. Он залил топливо, затем выяснилось, что на карте нет денежных средств для оплаты заправленного топлива. После этого он разозлился и уехал с </w:t>
      </w:r>
      <w:r>
        <w:rPr>
          <w:rStyle w:val="cat-Addressgrp-9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1515392879grp-65rplc-7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 покидая </w:t>
      </w:r>
      <w:r>
        <w:rPr>
          <w:rStyle w:val="cat-Addressgrp-9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1515392879grp-65rplc-7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осознавал, что за это ему придется отвечать.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 С.В. Алексеев, чьи показания были оглашены 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статьи 276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дознания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в октябре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 он стал работать водителем на автомашине марки </w:t>
      </w:r>
      <w:r>
        <w:rPr>
          <w:rStyle w:val="cat-CarMakeModelgrp-59rplc-8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>
        <w:rPr>
          <w:rStyle w:val="cat-UserDefined1584063213grp-68rplc-8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заправки он заехал на </w:t>
      </w:r>
      <w:r>
        <w:rPr>
          <w:rStyle w:val="cat-UserDefined1515392879grp-65rplc-8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60306963grp-64rplc-8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70614920grp-67rplc-8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сказали, что на карте денег нет, и заливать топливо не стали, после этого он поехал на другую </w:t>
      </w:r>
      <w:r>
        <w:rPr>
          <w:rStyle w:val="cat-UserDefined1515392879grp-65rplc-8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пути следования он заехал на </w:t>
      </w:r>
      <w:r>
        <w:rPr>
          <w:rStyle w:val="cat-UserDefined1515392879grp-65rplc-8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60306963grp-64rplc-8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70614920grp-67rplc-9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расположенную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10rplc-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него была топливная карта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OrganizationNamegrp-56rplc-9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-60306963grp-64rplc-9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70614920grp-67rplc-9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которой не было денег. Однако он знал, что на </w:t>
      </w:r>
      <w:r>
        <w:rPr>
          <w:rStyle w:val="cat-UserDefined1515392879grp-65rplc-9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залить топливо полный бак, а уже потом расплачиваться.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1515392879grp-65rplc-9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встал около автозаправочной колонки, поставил пистолет от дизельного топлива в бак и зашел в здание </w:t>
      </w:r>
      <w:r>
        <w:rPr>
          <w:rStyle w:val="cat-UserDefined1515392879grp-65rplc-9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попросил кассира залить топливо до полного бака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>расплачиваться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артой, после чего поставил карту на терминал, но денег на карте не было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не прошла. Не смотря на это, он попросил кассиршу залить полный бак, сказал, что нужно подождать 10 минут, что сейчас переведут деньги на карту. И после этого он пошел к машине, позвонил </w:t>
      </w:r>
      <w:r>
        <w:rPr>
          <w:rStyle w:val="cat-FIOgrp-41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но он телефон не брал, к этому моменту машина была заправлена дизельным топливом в объ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sz w:val="28"/>
          <w:szCs w:val="28"/>
        </w:rPr>
        <w:t>147 литров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6</w:t>
      </w:r>
      <w:r>
        <w:rPr>
          <w:rFonts w:ascii="Times New Roman" w:eastAsia="Times New Roman" w:hAnsi="Times New Roman" w:cs="Times New Roman"/>
          <w:sz w:val="28"/>
          <w:szCs w:val="28"/>
        </w:rPr>
        <w:t>848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Подождав некоторое время он, не оплатив за дизельное топливо, еха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том, что обманув кассира </w:t>
      </w:r>
      <w:r>
        <w:rPr>
          <w:rStyle w:val="cat-UserDefined1515392879grp-65rplc-10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70614920grp-67rplc-10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завладел дизельным топливом </w:t>
      </w:r>
      <w:r>
        <w:rPr>
          <w:rStyle w:val="cat-UserDefined1515392879grp-65rplc-10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70614920grp-67rplc-10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признает полностью, в содеянном раскаивается </w:t>
      </w:r>
      <w:r>
        <w:rPr>
          <w:rFonts w:ascii="Times New Roman" w:eastAsia="Times New Roman" w:hAnsi="Times New Roman" w:cs="Times New Roman"/>
          <w:sz w:val="28"/>
          <w:szCs w:val="28"/>
        </w:rPr>
        <w:t>(л.д. 113-117</w:t>
      </w:r>
      <w:r>
        <w:rPr>
          <w:rFonts w:ascii="Times New Roman" w:eastAsia="Times New Roman" w:hAnsi="Times New Roman" w:cs="Times New Roman"/>
          <w:sz w:val="28"/>
          <w:szCs w:val="28"/>
        </w:rPr>
        <w:t>, т.1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оглашения показаний подсудимый С.В. Алексеев свои показания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Style w:val="cat-FIOgrp-42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чьи показания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оглашены в судебном заседании с согласия сторон, в ходе дознания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сотрудников полиции он узнал о том, что 27 ноября 2019 года в отношении неустановленного лица по факту совершения им мошеннических действий в отношении </w:t>
      </w:r>
      <w:r>
        <w:rPr>
          <w:rStyle w:val="cat-OrganizationNamegrp-55rplc-10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0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возбуждено уголовное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159 УК РФ. На сегодняшний день лицо, совершившее преступление установлено (л.д. 158-160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40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3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280377465grp-71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чьи показания были оглашены в судебном заседании с согласия сторон, в ходе дознания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17 ноября 2019 года в помещение </w:t>
      </w:r>
      <w:r>
        <w:rPr>
          <w:rStyle w:val="cat-UserDefined1515392879grp-65rplc-1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1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5rplc-1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на </w:t>
      </w:r>
      <w:r>
        <w:rPr>
          <w:rStyle w:val="cat-Addressgrp-11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 оператор</w:t>
      </w:r>
      <w:r>
        <w:rPr>
          <w:rFonts w:ascii="Times New Roman" w:eastAsia="Times New Roman" w:hAnsi="Times New Roman" w:cs="Times New Roman"/>
          <w:sz w:val="28"/>
          <w:szCs w:val="28"/>
        </w:rPr>
        <w:t>ами, зашел неизвестный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мужчина. Он попросил заправить его автомашину, которую он поставил возле колонки № 6, до полного бака.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40rplc-1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спросила его, как он будет производить оплату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ответил, что картой, после чего она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ему дизельное топлив</w:t>
      </w:r>
      <w:r>
        <w:rPr>
          <w:rFonts w:ascii="Times New Roman" w:eastAsia="Times New Roman" w:hAnsi="Times New Roman" w:cs="Times New Roman"/>
          <w:sz w:val="28"/>
          <w:szCs w:val="28"/>
        </w:rPr>
        <w:t>о на заправку. Далее она прошла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служебное помещение, а на кассе оставалась оператор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3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280377465grp-71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которую предупредила, что водитель автомашины марки </w:t>
      </w:r>
      <w:r>
        <w:rPr>
          <w:rStyle w:val="cat-CarMakeModelgrp-59rplc-1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еще не расплатился за топливо. Через несколько минут оператор </w:t>
      </w:r>
      <w:r>
        <w:rPr>
          <w:rStyle w:val="cat-UserDefined-450278544grp-69rplc-1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зашла в служебное помещение и сказала, что водитель указанной автомашины не расплатился за топливо и уехал.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на карте не было денег, он пообещал ей, что деньги ему переведут через 10 минут, однако оплату он не произвел и уехал (л.д.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26-29, </w:t>
      </w:r>
      <w:r>
        <w:rPr>
          <w:rFonts w:ascii="Times New Roman" w:eastAsia="Times New Roman" w:hAnsi="Times New Roman" w:cs="Times New Roman"/>
          <w:sz w:val="28"/>
          <w:szCs w:val="28"/>
        </w:rPr>
        <w:t>61-64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-593055263grp-70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чьи показания были оглашены в судебном заседании с согласия сторон, в ходе дознания показала,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 менеджером </w:t>
      </w:r>
      <w:r>
        <w:rPr>
          <w:rStyle w:val="cat-UserDefined1515392879grp-65rplc-1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1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5rplc-1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на </w:t>
      </w:r>
      <w:r>
        <w:rPr>
          <w:rStyle w:val="cat-Addressgrp-12rplc-1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17 ноября 2019 года приступили на работу операторы </w:t>
      </w:r>
      <w:r>
        <w:rPr>
          <w:rStyle w:val="cat-UserDefined1280377465grp-71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Мухаметшина.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римерно в 22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на телефон позвонила </w:t>
      </w:r>
      <w:r>
        <w:rPr>
          <w:rStyle w:val="cat-UserDefined1375197943grp-72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254068827grp-73rplc-1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сообщила, что водитель грузовой автомашины, неизвестный ей мужчина, не расплатившись за дизельное топливо, которое ему отпустила </w:t>
      </w:r>
      <w:r>
        <w:rPr>
          <w:rStyle w:val="cat-UserDefined1254068827grp-73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147 литр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 на сумму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848 рублей 99 копеек, уехал с </w:t>
      </w:r>
      <w:r>
        <w:rPr>
          <w:rStyle w:val="cat-Addressgrp-9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1515392879grp-65rplc-1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 30-34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показаниям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свидетелей, представителя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находит.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</w:t>
      </w:r>
      <w:r>
        <w:rPr>
          <w:rStyle w:val="cat-FIOgrp-40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уголовной ответственности неустановленное лицо, которое 17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21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минут путем обмана и злоупотреблением доверием похитило из </w:t>
      </w:r>
      <w:r>
        <w:rPr>
          <w:rStyle w:val="cat-UserDefined1515392879grp-65rplc-1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1351921126grp-74rplc-1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OrganizationNamegrp-55rplc-1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147 литр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дизельного топлива, на общую сумму 6848 рублей 99 копеек (л.д.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осмотра предметов,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осмотрена запись с камер видеонаблюдения </w:t>
      </w:r>
      <w:r>
        <w:rPr>
          <w:rStyle w:val="cat-UserDefined1515392879grp-65rplc-14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15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5rplc-1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5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 (л.д.76-78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о признании и приобщении к уголовному делу вещественных доказательств от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вещественным доказательством признан оптический диск с видеозаписями с камер видеонаблюдения </w:t>
      </w:r>
      <w:r>
        <w:rPr>
          <w:rStyle w:val="cat-UserDefined1515392879grp-65rplc-15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15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5rplc-1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5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 ноября 2019 года и фототаблица к нему, в которых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здание, помещение и </w:t>
      </w:r>
      <w:r>
        <w:rPr>
          <w:rStyle w:val="cat-Addressgrp-9rplc-1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1515392879grp-65rplc-16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975187399grp-63rplc-16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5rplc-16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6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 </w:t>
      </w:r>
      <w:r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приведенных доказательств указывают на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Алексеев заходя в здание </w:t>
      </w:r>
      <w:r>
        <w:rPr>
          <w:rStyle w:val="cat-UserDefined1515392879grp-65rplc-16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16098 </w:t>
      </w:r>
      <w:r>
        <w:rPr>
          <w:rStyle w:val="cat-OrganizationNamegrp-55rplc-16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6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умысел, направленный на хищение дизельного топлива. Реализуя свой преступный умысел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обманул оператора </w:t>
      </w:r>
      <w:r>
        <w:rPr>
          <w:rStyle w:val="cat-FIOgrp-40rplc-1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оплатил, залитое в автомобиль, дизельное топливо.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доказательства, суд признает их допустимыми, достоверными и достаточными для вывода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 ему деяния.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судом установлено, что указанными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Алексеева причинен ущерб </w:t>
      </w:r>
      <w:r>
        <w:rPr>
          <w:rStyle w:val="cat-OrganizationNamegrp-55rplc-1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70614920grp-67rplc-17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действиями подсудимого и наступившими последствиями в виде причиненного потерпевшему материального ущерба, имеется прямая причинно-следственная связь.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обстоятельства, установленные в ходе судебного заседания, свидетельствуют об умышленных действиях С.В. Алексеева, направленных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на хищение топлива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злоупотребив доверием.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С.В. Алексеева о том, что заходя на </w:t>
      </w:r>
      <w:r>
        <w:rPr>
          <w:rStyle w:val="cat-UserDefined1515392879grp-65rplc-17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имел корыстных побуждений и не знал о том, что на карте нет денежных средств, суд оценивает как линию защиты подсудимого. Суд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решение по делу, </w:t>
      </w:r>
      <w:r>
        <w:rPr>
          <w:rFonts w:ascii="Times New Roman" w:eastAsia="Times New Roman" w:hAnsi="Times New Roman" w:cs="Times New Roman"/>
          <w:sz w:val="28"/>
          <w:szCs w:val="28"/>
        </w:rPr>
        <w:t>не может основываться на данном доводе. Приведенный довод опровергается ранее данными показаниями по делу самим С.В. Алексеевым, в которых он указал, что знал об отсутствии денег на карте. Показания им даны в присутствии защитника и служат надлежащим доказательством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С.В. Алексееву были разъяснены процессуальные права, предусмотренные ст. 46 УПК РФ,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данные показания могут быть использованы в качестве доказательств.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обвинение, обосновано, подтверждается доказательствами, собранными по уголовному делу, поэтому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Алексеева </w:t>
      </w:r>
      <w:r>
        <w:rPr>
          <w:rFonts w:ascii="Times New Roman" w:eastAsia="Times New Roman" w:hAnsi="Times New Roman" w:cs="Times New Roman"/>
          <w:sz w:val="28"/>
          <w:szCs w:val="28"/>
        </w:rPr>
        <w:t>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159 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мошенничество, то есть тайное хищение чужого имущества путем </w:t>
      </w:r>
      <w:r>
        <w:rPr>
          <w:rFonts w:ascii="Times New Roman" w:eastAsia="Times New Roman" w:hAnsi="Times New Roman" w:cs="Times New Roman"/>
          <w:sz w:val="28"/>
          <w:szCs w:val="28"/>
        </w:rPr>
        <w:t>обмана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относящееся к категории небольшой тяжести, на момент совершения преступления 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приговорам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февраля 2012 года Пластского городского суда Челябинской области,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Правобережн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Магнитогорска Челябинской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от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Магнитогорска Челябинской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2013 года Орджоникидзевск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 г. Магнитогорска Челябинской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н</w:t>
      </w:r>
      <w:r>
        <w:rPr>
          <w:rFonts w:ascii="Times New Roman" w:eastAsia="Times New Roman" w:hAnsi="Times New Roman" w:cs="Times New Roman"/>
          <w:sz w:val="28"/>
          <w:szCs w:val="28"/>
        </w:rPr>
        <w:t>арколога и психиатра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характеризуется 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личности С.В. Алексеева показало его лицо, склонное к совершению преступлений.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наказание, в силу статьи 61 Уголовного кодекса Российской Федерации,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 полное признание вины и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 возмещение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принесенные </w:t>
      </w:r>
      <w:r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содействие раскрытию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его здоровья и его родственников, наличие у подсудимого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Отягчающим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в силу статьи 63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рецидив преступлений.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преступления, личность виновного, влияние назначенного наказания на исправление осужденного и условия его жизни.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68 Уголовного кодекса Российской Федерации.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необходимым назначить наказание за совершение преступления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159 Уголовного кодекса Российской Федерации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Ленинского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Магнитогорска Челябинской области от 12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лишению свободы на 1 год, апелляционным постановлением Челябинского областного суда от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снижено до 6 месяцев лишения свободы с отбыванием наказания в колонии строгого режима,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назначения наказания по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частичного сложения наказаний, окончательное наказание суд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1 год лишения свободы.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Местом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«в» части 1 статьи 58 Уголовного кодекса Российской Федерации суд определяет исправительную колонию строгого режима.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С.В. Алексеев скрывался от суда,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был объявлен в розыск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положений части 3 статьи 78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Федерации, суд приходит к выводу о том, что срок давности не истек, С.В. Алексеев подлежит привлечению к уголовной ответственности.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данного уголовного дела для осуществления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назначен адвокат М.И. Нигматзянов,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оплаты услуг которого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дознания для осуществления защиты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назначен адвокат, сумма оплаты услуг которого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4100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суммы на основании пункта 5 части 2 статьи 131 Уголовно-процессуального кодекса РФ, суд относит к процессуальным издержкам.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132 Уголовно-процессуального кодекса Российской Федерации, суд вправе взыскать с осужденного процессуальные издержки.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частями 4 и 6 статьи 132 Уголовно-процессуального кодекса Российской Федерации обстоятельств возмещения процессуальных издержек за счет средств федерального бюджета суд не усматривает.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трудоспособен, взыскание может быть обращено на его доходы и имущество. Поэтому суд считает,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С.В. Алексеев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самостоятельно возместить процессуальные издержки по делу.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связи с чем, сумма </w:t>
      </w:r>
      <w:r>
        <w:rPr>
          <w:rFonts w:ascii="Times New Roman" w:eastAsia="Times New Roman" w:hAnsi="Times New Roman" w:cs="Times New Roman"/>
          <w:sz w:val="28"/>
          <w:szCs w:val="28"/>
        </w:rPr>
        <w:t>16100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подлежит взысканию с С.В. Алексеева.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С.В. Алексеев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 против взыскания с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судьбу вещественных доказательств, суд руководствуется требованиями статьи 81 Уголовно-процессуального кодекса Российской Федерации. Вещественное доказательство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хранить в уголовном деле. </w:t>
      </w:r>
    </w:p>
    <w:p>
      <w:pPr>
        <w:spacing w:before="0" w:after="12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статьей статьями 307, 308, 309 Уголовно-процессуального кодекса Российской Федерации, мировой судья</w:t>
      </w:r>
    </w:p>
    <w:p>
      <w:pPr>
        <w:spacing w:before="0" w:after="12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Сергея Викторовича Алексеева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159 Уголовного кодекса Российской Федерации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с отбыванием наказания в колонии строгого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5 статьи 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наказание назначить по совокупности преступлений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районного суда г. Магнитогорска Челябинской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частичного сложения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окончательное наказание назначить лишение свободы сроком на 1 (один) год, с отбыванием наказания в колонии строгого режима.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>о дня вступления настоящего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С.В. Алексеевым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районного суда г. Магнитогорска Челябинской области от 12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в срок отбывания наказания время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 С.В. Алексеева под стражей в период с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 по настоящему делу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расчета один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нахождения 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один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в исправительной колонии строгого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Серге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 под стражу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доход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в счет возмещения процессуальных издержек </w:t>
      </w:r>
      <w:r>
        <w:rPr>
          <w:rFonts w:ascii="Times New Roman" w:eastAsia="Times New Roman" w:hAnsi="Times New Roman" w:cs="Times New Roman"/>
          <w:sz w:val="28"/>
          <w:szCs w:val="28"/>
        </w:rPr>
        <w:t>16100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в уголовном деле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Тюлячинский районный суд Республики Татарстан в течение 10 суток со дня его провозглашения с соблюдением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317 УПК РФ.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4rplc-13">
    <w:name w:val="cat-PassportData grp-5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59rplc-42">
    <w:name w:val="cat-CarMakeModel grp-59 rplc-42"/>
    <w:basedOn w:val="DefaultParagraphFont"/>
  </w:style>
  <w:style w:type="character" w:customStyle="1" w:styleId="cat-UserDefined1515392879grp-65rplc-43">
    <w:name w:val="cat-UserDefined1515392879 grp-65 rplc-43"/>
    <w:basedOn w:val="DefaultParagraphFont"/>
  </w:style>
  <w:style w:type="character" w:customStyle="1" w:styleId="cat-UserDefined-1975187399grp-63rplc-44">
    <w:name w:val="cat-UserDefined-1975187399 grp-63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UserDefined1515392879grp-65rplc-46">
    <w:name w:val="cat-UserDefined1515392879 grp-65 rplc-46"/>
    <w:basedOn w:val="DefaultParagraphFont"/>
  </w:style>
  <w:style w:type="character" w:customStyle="1" w:styleId="cat-UserDefined-1975187399grp-63rplc-47">
    <w:name w:val="cat-UserDefined-1975187399 grp-63 rplc-47"/>
    <w:basedOn w:val="DefaultParagraphFont"/>
  </w:style>
  <w:style w:type="character" w:customStyle="1" w:styleId="cat-FIOgrp-40rplc-48">
    <w:name w:val="cat-FIO grp-40 rplc-48"/>
    <w:basedOn w:val="DefaultParagraphFont"/>
  </w:style>
  <w:style w:type="character" w:customStyle="1" w:styleId="cat-UserDefined-60306963grp-64rplc-49">
    <w:name w:val="cat-UserDefined-60306963 grp-64 rplc-49"/>
    <w:basedOn w:val="DefaultParagraphFont"/>
  </w:style>
  <w:style w:type="character" w:customStyle="1" w:styleId="cat-UserDefined70614920grp-67rplc-50">
    <w:name w:val="cat-UserDefined70614920 grp-67 rplc-50"/>
    <w:basedOn w:val="DefaultParagraphFont"/>
  </w:style>
  <w:style w:type="character" w:customStyle="1" w:styleId="cat-UserDefined1515392879grp-65rplc-51">
    <w:name w:val="cat-UserDefined1515392879 grp-65 rplc-51"/>
    <w:basedOn w:val="DefaultParagraphFont"/>
  </w:style>
  <w:style w:type="character" w:customStyle="1" w:styleId="cat-UserDefined-1975187399grp-63rplc-52">
    <w:name w:val="cat-UserDefined-1975187399 grp-63 rplc-52"/>
    <w:basedOn w:val="DefaultParagraphFont"/>
  </w:style>
  <w:style w:type="character" w:customStyle="1" w:styleId="cat-UserDefined1515392879grp-65rplc-53">
    <w:name w:val="cat-UserDefined1515392879 grp-65 rplc-53"/>
    <w:basedOn w:val="DefaultParagraphFont"/>
  </w:style>
  <w:style w:type="character" w:customStyle="1" w:styleId="cat-UserDefined-1975187399grp-63rplc-54">
    <w:name w:val="cat-UserDefined-1975187399 grp-63 rplc-54"/>
    <w:basedOn w:val="DefaultParagraphFont"/>
  </w:style>
  <w:style w:type="character" w:customStyle="1" w:styleId="cat-FIOgrp-40rplc-55">
    <w:name w:val="cat-FIO grp-40 rplc-55"/>
    <w:basedOn w:val="DefaultParagraphFont"/>
  </w:style>
  <w:style w:type="character" w:customStyle="1" w:styleId="cat-FIOgrp-40rplc-58">
    <w:name w:val="cat-FIO grp-40 rplc-58"/>
    <w:basedOn w:val="DefaultParagraphFont"/>
  </w:style>
  <w:style w:type="character" w:customStyle="1" w:styleId="cat-UserDefined-60306963grp-64rplc-59">
    <w:name w:val="cat-UserDefined-60306963 grp-64 rplc-59"/>
    <w:basedOn w:val="DefaultParagraphFont"/>
  </w:style>
  <w:style w:type="character" w:customStyle="1" w:styleId="cat-UserDefined70614920grp-67rplc-60">
    <w:name w:val="cat-UserDefined70614920 grp-67 rplc-60"/>
    <w:basedOn w:val="DefaultParagraphFont"/>
  </w:style>
  <w:style w:type="character" w:customStyle="1" w:styleId="cat-UserDefined1515392879grp-65rplc-63">
    <w:name w:val="cat-UserDefined1515392879 grp-65 rplc-63"/>
    <w:basedOn w:val="DefaultParagraphFont"/>
  </w:style>
  <w:style w:type="character" w:customStyle="1" w:styleId="cat-UserDefined-1470501663grp-66rplc-65">
    <w:name w:val="cat-UserDefined-1470501663 grp-66 rplc-65"/>
    <w:basedOn w:val="DefaultParagraphFont"/>
  </w:style>
  <w:style w:type="character" w:customStyle="1" w:styleId="cat-UserDefined70614920grp-67rplc-66">
    <w:name w:val="cat-UserDefined70614920 grp-67 rplc-66"/>
    <w:basedOn w:val="DefaultParagraphFont"/>
  </w:style>
  <w:style w:type="character" w:customStyle="1" w:styleId="cat-Addressgrp-9rplc-68">
    <w:name w:val="cat-Address grp-9 rplc-68"/>
    <w:basedOn w:val="DefaultParagraphFont"/>
  </w:style>
  <w:style w:type="character" w:customStyle="1" w:styleId="cat-UserDefined1515392879grp-65rplc-69">
    <w:name w:val="cat-UserDefined1515392879 grp-65 rplc-69"/>
    <w:basedOn w:val="DefaultParagraphFont"/>
  </w:style>
  <w:style w:type="character" w:customStyle="1" w:styleId="cat-OrganizationNamegrp-55rplc-71">
    <w:name w:val="cat-OrganizationName grp-55 rplc-71"/>
    <w:basedOn w:val="DefaultParagraphFont"/>
  </w:style>
  <w:style w:type="character" w:customStyle="1" w:styleId="cat-UserDefined70614920grp-67rplc-72">
    <w:name w:val="cat-UserDefined70614920 grp-67 rplc-72"/>
    <w:basedOn w:val="DefaultParagraphFont"/>
  </w:style>
  <w:style w:type="character" w:customStyle="1" w:styleId="cat-Addressgrp-9rplc-75">
    <w:name w:val="cat-Address grp-9 rplc-75"/>
    <w:basedOn w:val="DefaultParagraphFont"/>
  </w:style>
  <w:style w:type="character" w:customStyle="1" w:styleId="cat-UserDefined1515392879grp-65rplc-76">
    <w:name w:val="cat-UserDefined1515392879 grp-65 rplc-76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UserDefined1515392879grp-65rplc-78">
    <w:name w:val="cat-UserDefined1515392879 grp-65 rplc-78"/>
    <w:basedOn w:val="DefaultParagraphFont"/>
  </w:style>
  <w:style w:type="character" w:customStyle="1" w:styleId="cat-CarMakeModelgrp-59rplc-81">
    <w:name w:val="cat-CarMakeModel grp-59 rplc-81"/>
    <w:basedOn w:val="DefaultParagraphFont"/>
  </w:style>
  <w:style w:type="character" w:customStyle="1" w:styleId="cat-UserDefined1584063213grp-68rplc-83">
    <w:name w:val="cat-UserDefined1584063213 grp-68 rplc-83"/>
    <w:basedOn w:val="DefaultParagraphFont"/>
  </w:style>
  <w:style w:type="character" w:customStyle="1" w:styleId="cat-UserDefined1515392879grp-65rplc-84">
    <w:name w:val="cat-UserDefined1515392879 grp-65 rplc-84"/>
    <w:basedOn w:val="DefaultParagraphFont"/>
  </w:style>
  <w:style w:type="character" w:customStyle="1" w:styleId="cat-UserDefined-60306963grp-64rplc-85">
    <w:name w:val="cat-UserDefined-60306963 grp-64 rplc-85"/>
    <w:basedOn w:val="DefaultParagraphFont"/>
  </w:style>
  <w:style w:type="character" w:customStyle="1" w:styleId="cat-UserDefined70614920grp-67rplc-86">
    <w:name w:val="cat-UserDefined70614920 grp-67 rplc-86"/>
    <w:basedOn w:val="DefaultParagraphFont"/>
  </w:style>
  <w:style w:type="character" w:customStyle="1" w:styleId="cat-UserDefined1515392879grp-65rplc-87">
    <w:name w:val="cat-UserDefined1515392879 grp-65 rplc-87"/>
    <w:basedOn w:val="DefaultParagraphFont"/>
  </w:style>
  <w:style w:type="character" w:customStyle="1" w:styleId="cat-UserDefined1515392879grp-65rplc-88">
    <w:name w:val="cat-UserDefined1515392879 grp-65 rplc-88"/>
    <w:basedOn w:val="DefaultParagraphFont"/>
  </w:style>
  <w:style w:type="character" w:customStyle="1" w:styleId="cat-UserDefined-60306963grp-64rplc-89">
    <w:name w:val="cat-UserDefined-60306963 grp-64 rplc-89"/>
    <w:basedOn w:val="DefaultParagraphFont"/>
  </w:style>
  <w:style w:type="character" w:customStyle="1" w:styleId="cat-UserDefined70614920grp-67rplc-90">
    <w:name w:val="cat-UserDefined70614920 grp-67 rplc-90"/>
    <w:basedOn w:val="DefaultParagraphFont"/>
  </w:style>
  <w:style w:type="character" w:customStyle="1" w:styleId="cat-Addressgrp-10rplc-91">
    <w:name w:val="cat-Address grp-10 rplc-91"/>
    <w:basedOn w:val="DefaultParagraphFont"/>
  </w:style>
  <w:style w:type="character" w:customStyle="1" w:styleId="cat-OrganizationNamegrp-56rplc-92">
    <w:name w:val="cat-OrganizationName grp-56 rplc-92"/>
    <w:basedOn w:val="DefaultParagraphFont"/>
  </w:style>
  <w:style w:type="character" w:customStyle="1" w:styleId="cat-UserDefined-60306963grp-64rplc-93">
    <w:name w:val="cat-UserDefined-60306963 grp-64 rplc-93"/>
    <w:basedOn w:val="DefaultParagraphFont"/>
  </w:style>
  <w:style w:type="character" w:customStyle="1" w:styleId="cat-UserDefined70614920grp-67rplc-94">
    <w:name w:val="cat-UserDefined70614920 grp-67 rplc-94"/>
    <w:basedOn w:val="DefaultParagraphFont"/>
  </w:style>
  <w:style w:type="character" w:customStyle="1" w:styleId="cat-UserDefined1515392879grp-65rplc-95">
    <w:name w:val="cat-UserDefined1515392879 grp-65 rplc-95"/>
    <w:basedOn w:val="DefaultParagraphFont"/>
  </w:style>
  <w:style w:type="character" w:customStyle="1" w:styleId="cat-UserDefined1515392879grp-65rplc-96">
    <w:name w:val="cat-UserDefined1515392879 grp-65 rplc-96"/>
    <w:basedOn w:val="DefaultParagraphFont"/>
  </w:style>
  <w:style w:type="character" w:customStyle="1" w:styleId="cat-UserDefined1515392879grp-65rplc-97">
    <w:name w:val="cat-UserDefined1515392879 grp-65 rplc-97"/>
    <w:basedOn w:val="DefaultParagraphFont"/>
  </w:style>
  <w:style w:type="character" w:customStyle="1" w:styleId="cat-FIOgrp-41rplc-98">
    <w:name w:val="cat-FIO grp-41 rplc-98"/>
    <w:basedOn w:val="DefaultParagraphFont"/>
  </w:style>
  <w:style w:type="character" w:customStyle="1" w:styleId="cat-UserDefined1515392879grp-65rplc-100">
    <w:name w:val="cat-UserDefined1515392879 grp-65 rplc-100"/>
    <w:basedOn w:val="DefaultParagraphFont"/>
  </w:style>
  <w:style w:type="character" w:customStyle="1" w:styleId="cat-UserDefined70614920grp-67rplc-101">
    <w:name w:val="cat-UserDefined70614920 grp-67 rplc-101"/>
    <w:basedOn w:val="DefaultParagraphFont"/>
  </w:style>
  <w:style w:type="character" w:customStyle="1" w:styleId="cat-UserDefined1515392879grp-65rplc-102">
    <w:name w:val="cat-UserDefined1515392879 grp-65 rplc-102"/>
    <w:basedOn w:val="DefaultParagraphFont"/>
  </w:style>
  <w:style w:type="character" w:customStyle="1" w:styleId="cat-UserDefined70614920grp-67rplc-103">
    <w:name w:val="cat-UserDefined70614920 grp-67 rplc-103"/>
    <w:basedOn w:val="DefaultParagraphFont"/>
  </w:style>
  <w:style w:type="character" w:customStyle="1" w:styleId="cat-FIOgrp-42rplc-105">
    <w:name w:val="cat-FIO grp-42 rplc-105"/>
    <w:basedOn w:val="DefaultParagraphFont"/>
  </w:style>
  <w:style w:type="character" w:customStyle="1" w:styleId="cat-OrganizationNamegrp-55rplc-107">
    <w:name w:val="cat-OrganizationName grp-55 rplc-107"/>
    <w:basedOn w:val="DefaultParagraphFont"/>
  </w:style>
  <w:style w:type="character" w:customStyle="1" w:styleId="cat-UserDefined70614920grp-67rplc-108">
    <w:name w:val="cat-UserDefined70614920 grp-67 rplc-108"/>
    <w:basedOn w:val="DefaultParagraphFont"/>
  </w:style>
  <w:style w:type="character" w:customStyle="1" w:styleId="cat-FIOgrp-40rplc-109">
    <w:name w:val="cat-FIO grp-40 rplc-109"/>
    <w:basedOn w:val="DefaultParagraphFont"/>
  </w:style>
  <w:style w:type="character" w:customStyle="1" w:styleId="cat-FIOgrp-43rplc-110">
    <w:name w:val="cat-FIO grp-43 rplc-110"/>
    <w:basedOn w:val="DefaultParagraphFont"/>
  </w:style>
  <w:style w:type="character" w:customStyle="1" w:styleId="cat-UserDefined1280377465grp-71rplc-111">
    <w:name w:val="cat-UserDefined1280377465 grp-71 rplc-111"/>
    <w:basedOn w:val="DefaultParagraphFont"/>
  </w:style>
  <w:style w:type="character" w:customStyle="1" w:styleId="cat-UserDefined1515392879grp-65rplc-113">
    <w:name w:val="cat-UserDefined1515392879 grp-65 rplc-113"/>
    <w:basedOn w:val="DefaultParagraphFont"/>
  </w:style>
  <w:style w:type="character" w:customStyle="1" w:styleId="cat-UserDefined-1975187399grp-63rplc-114">
    <w:name w:val="cat-UserDefined-1975187399 grp-63 rplc-114"/>
    <w:basedOn w:val="DefaultParagraphFont"/>
  </w:style>
  <w:style w:type="character" w:customStyle="1" w:styleId="cat-OrganizationNamegrp-55rplc-115">
    <w:name w:val="cat-OrganizationName grp-55 rplc-115"/>
    <w:basedOn w:val="DefaultParagraphFont"/>
  </w:style>
  <w:style w:type="character" w:customStyle="1" w:styleId="cat-UserDefined70614920grp-67rplc-116">
    <w:name w:val="cat-UserDefined70614920 grp-67 rplc-116"/>
    <w:basedOn w:val="DefaultParagraphFont"/>
  </w:style>
  <w:style w:type="character" w:customStyle="1" w:styleId="cat-Addressgrp-11rplc-117">
    <w:name w:val="cat-Address grp-11 rplc-117"/>
    <w:basedOn w:val="DefaultParagraphFont"/>
  </w:style>
  <w:style w:type="character" w:customStyle="1" w:styleId="cat-FIOgrp-40rplc-118">
    <w:name w:val="cat-FIO grp-40 rplc-118"/>
    <w:basedOn w:val="DefaultParagraphFont"/>
  </w:style>
  <w:style w:type="character" w:customStyle="1" w:styleId="cat-FIOgrp-43rplc-119">
    <w:name w:val="cat-FIO grp-43 rplc-119"/>
    <w:basedOn w:val="DefaultParagraphFont"/>
  </w:style>
  <w:style w:type="character" w:customStyle="1" w:styleId="cat-UserDefined1280377465grp-71rplc-120">
    <w:name w:val="cat-UserDefined1280377465 grp-71 rplc-120"/>
    <w:basedOn w:val="DefaultParagraphFont"/>
  </w:style>
  <w:style w:type="character" w:customStyle="1" w:styleId="cat-CarMakeModelgrp-59rplc-121">
    <w:name w:val="cat-CarMakeModel grp-59 rplc-121"/>
    <w:basedOn w:val="DefaultParagraphFont"/>
  </w:style>
  <w:style w:type="character" w:customStyle="1" w:styleId="cat-UserDefined-450278544grp-69rplc-122">
    <w:name w:val="cat-UserDefined-450278544 grp-69 rplc-122"/>
    <w:basedOn w:val="DefaultParagraphFont"/>
  </w:style>
  <w:style w:type="character" w:customStyle="1" w:styleId="cat-UserDefined-593055263grp-70rplc-124">
    <w:name w:val="cat-UserDefined-593055263 grp-70 rplc-124"/>
    <w:basedOn w:val="DefaultParagraphFont"/>
  </w:style>
  <w:style w:type="character" w:customStyle="1" w:styleId="cat-UserDefined1515392879grp-65rplc-125">
    <w:name w:val="cat-UserDefined1515392879 grp-65 rplc-125"/>
    <w:basedOn w:val="DefaultParagraphFont"/>
  </w:style>
  <w:style w:type="character" w:customStyle="1" w:styleId="cat-UserDefined-1975187399grp-63rplc-126">
    <w:name w:val="cat-UserDefined-1975187399 grp-63 rplc-126"/>
    <w:basedOn w:val="DefaultParagraphFont"/>
  </w:style>
  <w:style w:type="character" w:customStyle="1" w:styleId="cat-OrganizationNamegrp-55rplc-127">
    <w:name w:val="cat-OrganizationName grp-55 rplc-127"/>
    <w:basedOn w:val="DefaultParagraphFont"/>
  </w:style>
  <w:style w:type="character" w:customStyle="1" w:styleId="cat-UserDefined70614920grp-67rplc-128">
    <w:name w:val="cat-UserDefined70614920 grp-67 rplc-128"/>
    <w:basedOn w:val="DefaultParagraphFont"/>
  </w:style>
  <w:style w:type="character" w:customStyle="1" w:styleId="cat-Addressgrp-12rplc-129">
    <w:name w:val="cat-Address grp-12 rplc-129"/>
    <w:basedOn w:val="DefaultParagraphFont"/>
  </w:style>
  <w:style w:type="character" w:customStyle="1" w:styleId="cat-UserDefined1280377465grp-71rplc-131">
    <w:name w:val="cat-UserDefined1280377465 grp-71 rplc-131"/>
    <w:basedOn w:val="DefaultParagraphFont"/>
  </w:style>
  <w:style w:type="character" w:customStyle="1" w:styleId="cat-UserDefined1375197943grp-72rplc-134">
    <w:name w:val="cat-UserDefined1375197943 grp-72 rplc-134"/>
    <w:basedOn w:val="DefaultParagraphFont"/>
  </w:style>
  <w:style w:type="character" w:customStyle="1" w:styleId="cat-UserDefined1254068827grp-73rplc-135">
    <w:name w:val="cat-UserDefined1254068827 grp-73 rplc-135"/>
    <w:basedOn w:val="DefaultParagraphFont"/>
  </w:style>
  <w:style w:type="character" w:customStyle="1" w:styleId="cat-UserDefined1254068827grp-73rplc-136">
    <w:name w:val="cat-UserDefined1254068827 grp-73 rplc-136"/>
    <w:basedOn w:val="DefaultParagraphFont"/>
  </w:style>
  <w:style w:type="character" w:customStyle="1" w:styleId="cat-Addressgrp-9rplc-138">
    <w:name w:val="cat-Address grp-9 rplc-138"/>
    <w:basedOn w:val="DefaultParagraphFont"/>
  </w:style>
  <w:style w:type="character" w:customStyle="1" w:styleId="cat-UserDefined1515392879grp-65rplc-139">
    <w:name w:val="cat-UserDefined1515392879 grp-65 rplc-139"/>
    <w:basedOn w:val="DefaultParagraphFont"/>
  </w:style>
  <w:style w:type="character" w:customStyle="1" w:styleId="cat-FIOgrp-40rplc-141">
    <w:name w:val="cat-FIO grp-40 rplc-141"/>
    <w:basedOn w:val="DefaultParagraphFont"/>
  </w:style>
  <w:style w:type="character" w:customStyle="1" w:styleId="cat-UserDefined1515392879grp-65rplc-144">
    <w:name w:val="cat-UserDefined1515392879 grp-65 rplc-144"/>
    <w:basedOn w:val="DefaultParagraphFont"/>
  </w:style>
  <w:style w:type="character" w:customStyle="1" w:styleId="cat-UserDefined1351921126grp-74rplc-145">
    <w:name w:val="cat-UserDefined1351921126 grp-74 rplc-145"/>
    <w:basedOn w:val="DefaultParagraphFont"/>
  </w:style>
  <w:style w:type="character" w:customStyle="1" w:styleId="cat-OrganizationNamegrp-55rplc-146">
    <w:name w:val="cat-OrganizationName grp-55 rplc-146"/>
    <w:basedOn w:val="DefaultParagraphFont"/>
  </w:style>
  <w:style w:type="character" w:customStyle="1" w:styleId="cat-UserDefined70614920grp-67rplc-147">
    <w:name w:val="cat-UserDefined70614920 grp-67 rplc-147"/>
    <w:basedOn w:val="DefaultParagraphFont"/>
  </w:style>
  <w:style w:type="character" w:customStyle="1" w:styleId="cat-UserDefined1515392879grp-65rplc-149">
    <w:name w:val="cat-UserDefined1515392879 grp-65 rplc-149"/>
    <w:basedOn w:val="DefaultParagraphFont"/>
  </w:style>
  <w:style w:type="character" w:customStyle="1" w:styleId="cat-UserDefined-1975187399grp-63rplc-150">
    <w:name w:val="cat-UserDefined-1975187399 grp-63 rplc-150"/>
    <w:basedOn w:val="DefaultParagraphFont"/>
  </w:style>
  <w:style w:type="character" w:customStyle="1" w:styleId="cat-OrganizationNamegrp-55rplc-151">
    <w:name w:val="cat-OrganizationName grp-55 rplc-151"/>
    <w:basedOn w:val="DefaultParagraphFont"/>
  </w:style>
  <w:style w:type="character" w:customStyle="1" w:styleId="cat-UserDefined70614920grp-67rplc-152">
    <w:name w:val="cat-UserDefined70614920 grp-67 rplc-152"/>
    <w:basedOn w:val="DefaultParagraphFont"/>
  </w:style>
  <w:style w:type="character" w:customStyle="1" w:styleId="cat-UserDefined1515392879grp-65rplc-154">
    <w:name w:val="cat-UserDefined1515392879 grp-65 rplc-154"/>
    <w:basedOn w:val="DefaultParagraphFont"/>
  </w:style>
  <w:style w:type="character" w:customStyle="1" w:styleId="cat-UserDefined-1975187399grp-63rplc-155">
    <w:name w:val="cat-UserDefined-1975187399 grp-63 rplc-155"/>
    <w:basedOn w:val="DefaultParagraphFont"/>
  </w:style>
  <w:style w:type="character" w:customStyle="1" w:styleId="cat-OrganizationNamegrp-55rplc-156">
    <w:name w:val="cat-OrganizationName grp-55 rplc-156"/>
    <w:basedOn w:val="DefaultParagraphFont"/>
  </w:style>
  <w:style w:type="character" w:customStyle="1" w:styleId="cat-UserDefined70614920grp-67rplc-157">
    <w:name w:val="cat-UserDefined70614920 grp-67 rplc-157"/>
    <w:basedOn w:val="DefaultParagraphFont"/>
  </w:style>
  <w:style w:type="character" w:customStyle="1" w:styleId="cat-Addressgrp-9rplc-159">
    <w:name w:val="cat-Address grp-9 rplc-159"/>
    <w:basedOn w:val="DefaultParagraphFont"/>
  </w:style>
  <w:style w:type="character" w:customStyle="1" w:styleId="cat-UserDefined1515392879grp-65rplc-160">
    <w:name w:val="cat-UserDefined1515392879 grp-65 rplc-160"/>
    <w:basedOn w:val="DefaultParagraphFont"/>
  </w:style>
  <w:style w:type="character" w:customStyle="1" w:styleId="cat-UserDefined-1975187399grp-63rplc-161">
    <w:name w:val="cat-UserDefined-1975187399 grp-63 rplc-161"/>
    <w:basedOn w:val="DefaultParagraphFont"/>
  </w:style>
  <w:style w:type="character" w:customStyle="1" w:styleId="cat-OrganizationNamegrp-55rplc-162">
    <w:name w:val="cat-OrganizationName grp-55 rplc-162"/>
    <w:basedOn w:val="DefaultParagraphFont"/>
  </w:style>
  <w:style w:type="character" w:customStyle="1" w:styleId="cat-UserDefined70614920grp-67rplc-163">
    <w:name w:val="cat-UserDefined70614920 grp-67 rplc-163"/>
    <w:basedOn w:val="DefaultParagraphFont"/>
  </w:style>
  <w:style w:type="character" w:customStyle="1" w:styleId="cat-UserDefined1515392879grp-65rplc-165">
    <w:name w:val="cat-UserDefined1515392879 grp-65 rplc-165"/>
    <w:basedOn w:val="DefaultParagraphFont"/>
  </w:style>
  <w:style w:type="character" w:customStyle="1" w:styleId="cat-OrganizationNamegrp-55rplc-166">
    <w:name w:val="cat-OrganizationName grp-55 rplc-166"/>
    <w:basedOn w:val="DefaultParagraphFont"/>
  </w:style>
  <w:style w:type="character" w:customStyle="1" w:styleId="cat-UserDefined70614920grp-67rplc-167">
    <w:name w:val="cat-UserDefined70614920 grp-67 rplc-167"/>
    <w:basedOn w:val="DefaultParagraphFont"/>
  </w:style>
  <w:style w:type="character" w:customStyle="1" w:styleId="cat-FIOgrp-40rplc-168">
    <w:name w:val="cat-FIO grp-40 rplc-168"/>
    <w:basedOn w:val="DefaultParagraphFont"/>
  </w:style>
  <w:style w:type="character" w:customStyle="1" w:styleId="cat-OrganizationNamegrp-55rplc-171">
    <w:name w:val="cat-OrganizationName grp-55 rplc-171"/>
    <w:basedOn w:val="DefaultParagraphFont"/>
  </w:style>
  <w:style w:type="character" w:customStyle="1" w:styleId="cat-UserDefined70614920grp-67rplc-172">
    <w:name w:val="cat-UserDefined70614920 grp-67 rplc-172"/>
    <w:basedOn w:val="DefaultParagraphFont"/>
  </w:style>
  <w:style w:type="character" w:customStyle="1" w:styleId="cat-UserDefined1515392879grp-65rplc-175">
    <w:name w:val="cat-UserDefined1515392879 grp-65 rplc-1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