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714" w:rsidRPr="005B1769" w:rsidP="008E47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 1- 2/</w:t>
      </w:r>
      <w:r w:rsidRPr="005B1769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8E4714" w:rsidP="008E4714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ПРИГОВОР</w:t>
      </w:r>
    </w:p>
    <w:p w:rsidR="008E4714" w:rsidP="008E4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</w:t>
      </w:r>
    </w:p>
    <w:p w:rsidR="008E4714" w:rsidP="008E4714">
      <w:pPr>
        <w:jc w:val="center"/>
        <w:rPr>
          <w:sz w:val="28"/>
          <w:szCs w:val="28"/>
        </w:rPr>
      </w:pPr>
    </w:p>
    <w:p w:rsidR="008E4714" w:rsidP="008E4714">
      <w:pPr>
        <w:rPr>
          <w:sz w:val="28"/>
          <w:szCs w:val="28"/>
        </w:rPr>
      </w:pPr>
      <w:r>
        <w:rPr>
          <w:sz w:val="28"/>
          <w:szCs w:val="28"/>
        </w:rPr>
        <w:t>14 марта 2022 г.                                                                             г. Мензелинск</w:t>
      </w:r>
    </w:p>
    <w:p w:rsidR="008E4714" w:rsidP="008E4714">
      <w:pPr>
        <w:jc w:val="both"/>
        <w:rPr>
          <w:sz w:val="28"/>
          <w:szCs w:val="28"/>
        </w:rPr>
      </w:pPr>
    </w:p>
    <w:p w:rsidR="008E4714" w:rsidP="008E4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</w:p>
    <w:p w:rsidR="008E4714" w:rsidP="008E4714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государственного обвинителя – помощника прокурора  Мензелинской районной прокуратуры  Республики Татарстан Шайсуварова Р.Р.,</w:t>
      </w:r>
    </w:p>
    <w:p w:rsidR="008E4714" w:rsidP="008E4714">
      <w:pPr>
        <w:jc w:val="both"/>
        <w:rPr>
          <w:sz w:val="28"/>
          <w:szCs w:val="28"/>
        </w:rPr>
      </w:pPr>
      <w:r w:rsidRPr="006225DA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Иванова Н.Ю.,</w:t>
      </w:r>
    </w:p>
    <w:p w:rsidR="008E4714" w:rsidRPr="006225DA" w:rsidP="008E4714">
      <w:pPr>
        <w:jc w:val="both"/>
        <w:rPr>
          <w:sz w:val="28"/>
          <w:szCs w:val="28"/>
        </w:rPr>
      </w:pPr>
      <w:r w:rsidRPr="006225DA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>Тимербулатова Ф.Ф.,</w:t>
      </w:r>
      <w:r w:rsidRPr="006225DA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го</w:t>
      </w:r>
      <w:r w:rsidRPr="006225DA">
        <w:rPr>
          <w:sz w:val="28"/>
          <w:szCs w:val="28"/>
        </w:rPr>
        <w:t xml:space="preserve"> удостоверение № </w:t>
      </w:r>
      <w:r w:rsidR="00973D4C">
        <w:rPr>
          <w:sz w:val="28"/>
          <w:szCs w:val="28"/>
        </w:rPr>
        <w:t>…</w:t>
      </w:r>
      <w:r w:rsidRPr="006225DA">
        <w:rPr>
          <w:sz w:val="28"/>
          <w:szCs w:val="28"/>
        </w:rPr>
        <w:t xml:space="preserve"> и ордер № </w:t>
      </w:r>
      <w:r w:rsidR="00973D4C">
        <w:rPr>
          <w:sz w:val="28"/>
          <w:szCs w:val="28"/>
        </w:rPr>
        <w:t>…</w:t>
      </w:r>
      <w:r>
        <w:rPr>
          <w:sz w:val="28"/>
          <w:szCs w:val="28"/>
        </w:rPr>
        <w:t xml:space="preserve"> от 14.12</w:t>
      </w:r>
      <w:r w:rsidRPr="006225D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225DA">
        <w:rPr>
          <w:sz w:val="28"/>
          <w:szCs w:val="28"/>
        </w:rPr>
        <w:t>,</w:t>
      </w:r>
    </w:p>
    <w:p w:rsidR="008E4714" w:rsidP="008E4714">
      <w:pPr>
        <w:jc w:val="both"/>
        <w:rPr>
          <w:sz w:val="28"/>
          <w:szCs w:val="28"/>
        </w:rPr>
      </w:pPr>
      <w:r w:rsidRPr="006225DA">
        <w:rPr>
          <w:sz w:val="28"/>
          <w:szCs w:val="28"/>
        </w:rPr>
        <w:t>при секретаре  Салиховой А.А.,</w:t>
      </w:r>
    </w:p>
    <w:p w:rsidR="008E4714" w:rsidP="008E4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потерпевшего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>.,</w:t>
      </w:r>
    </w:p>
    <w:p w:rsidR="008E4714" w:rsidP="008E4714">
      <w:pPr>
        <w:jc w:val="both"/>
        <w:rPr>
          <w:sz w:val="28"/>
          <w:szCs w:val="28"/>
        </w:rPr>
      </w:pPr>
      <w:r w:rsidRPr="006225DA">
        <w:rPr>
          <w:sz w:val="28"/>
          <w:szCs w:val="28"/>
        </w:rPr>
        <w:t>рассмотрев материалы уголовного</w:t>
      </w:r>
      <w:r w:rsidRPr="008A2AE6">
        <w:rPr>
          <w:sz w:val="28"/>
          <w:szCs w:val="28"/>
        </w:rPr>
        <w:t xml:space="preserve"> дела в отношении </w:t>
      </w:r>
    </w:p>
    <w:p w:rsidR="008E4714" w:rsidP="008E4714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Николя Юрьевича, родившегося </w:t>
      </w:r>
      <w:r w:rsidR="00973D4C">
        <w:rPr>
          <w:sz w:val="28"/>
          <w:szCs w:val="28"/>
        </w:rPr>
        <w:t>…..</w:t>
      </w:r>
      <w:r>
        <w:rPr>
          <w:sz w:val="28"/>
          <w:szCs w:val="28"/>
        </w:rPr>
        <w:t xml:space="preserve"> года  в </w:t>
      </w:r>
      <w:r w:rsidR="00973D4C">
        <w:rPr>
          <w:sz w:val="28"/>
          <w:szCs w:val="28"/>
        </w:rPr>
        <w:t>……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973D4C">
        <w:rPr>
          <w:sz w:val="28"/>
          <w:szCs w:val="28"/>
        </w:rPr>
        <w:t>…..</w:t>
      </w:r>
      <w:r>
        <w:rPr>
          <w:sz w:val="28"/>
          <w:szCs w:val="28"/>
        </w:rPr>
        <w:t xml:space="preserve">, гражданина Российской Федерации, со </w:t>
      </w:r>
      <w:r w:rsidR="00973D4C">
        <w:rPr>
          <w:sz w:val="28"/>
          <w:szCs w:val="28"/>
        </w:rPr>
        <w:t>….</w:t>
      </w:r>
      <w:r>
        <w:rPr>
          <w:sz w:val="28"/>
          <w:szCs w:val="28"/>
        </w:rPr>
        <w:t xml:space="preserve"> образованием, </w:t>
      </w:r>
      <w:r w:rsidR="00973D4C">
        <w:rPr>
          <w:sz w:val="28"/>
          <w:szCs w:val="28"/>
        </w:rPr>
        <w:t>…..</w:t>
      </w:r>
      <w:r>
        <w:rPr>
          <w:sz w:val="28"/>
          <w:szCs w:val="28"/>
        </w:rPr>
        <w:t xml:space="preserve">, работающего в </w:t>
      </w:r>
      <w:r w:rsidR="00973D4C">
        <w:rPr>
          <w:sz w:val="28"/>
          <w:szCs w:val="28"/>
        </w:rPr>
        <w:t>…..</w:t>
      </w:r>
      <w:r>
        <w:rPr>
          <w:sz w:val="28"/>
          <w:szCs w:val="28"/>
        </w:rPr>
        <w:t>, ранее не судимого,</w:t>
      </w:r>
    </w:p>
    <w:p w:rsidR="008E4714" w:rsidP="008E4714">
      <w:pPr>
        <w:pStyle w:val="BodyText2"/>
        <w:ind w:left="0"/>
        <w:rPr>
          <w:sz w:val="28"/>
          <w:szCs w:val="28"/>
        </w:rPr>
      </w:pPr>
      <w:r w:rsidRPr="007E6753">
        <w:rPr>
          <w:sz w:val="28"/>
          <w:szCs w:val="28"/>
        </w:rPr>
        <w:t>обвиняемого в совершении прес</w:t>
      </w:r>
      <w:r>
        <w:rPr>
          <w:sz w:val="28"/>
          <w:szCs w:val="28"/>
        </w:rPr>
        <w:t>туплений, предусмотренных частью 1 статьи 119, пунктов «в» части 2 статьи 115 УК РФ,</w:t>
      </w:r>
    </w:p>
    <w:p w:rsidR="008E4714" w:rsidRPr="007E6753" w:rsidP="008E4714">
      <w:pPr>
        <w:pStyle w:val="BodyText2"/>
        <w:ind w:left="0"/>
        <w:rPr>
          <w:sz w:val="28"/>
          <w:szCs w:val="28"/>
        </w:rPr>
      </w:pPr>
    </w:p>
    <w:p w:rsidR="008E4714" w:rsidRPr="00A56FF4" w:rsidP="008E4714">
      <w:pPr>
        <w:pStyle w:val="BodyText2"/>
        <w:rPr>
          <w:sz w:val="28"/>
          <w:szCs w:val="28"/>
        </w:rPr>
      </w:pPr>
      <w:r w:rsidRPr="00A56FF4">
        <w:rPr>
          <w:sz w:val="28"/>
          <w:szCs w:val="28"/>
        </w:rPr>
        <w:t>УСТАНОВИЛ:</w:t>
      </w:r>
    </w:p>
    <w:p w:rsidR="008E4714" w:rsidP="008E4714">
      <w:pPr>
        <w:pStyle w:val="BodyText"/>
        <w:rPr>
          <w:sz w:val="28"/>
          <w:szCs w:val="28"/>
        </w:rPr>
      </w:pPr>
    </w:p>
    <w:p w:rsidR="008E4714" w:rsidP="008E4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августа 2021 г. в период времени с 15:55 по 16:56 Иванов Н.Ю., </w:t>
      </w:r>
      <w:r w:rsidRPr="0026399D">
        <w:rPr>
          <w:sz w:val="28"/>
          <w:szCs w:val="28"/>
        </w:rPr>
        <w:t>находясь</w:t>
      </w:r>
      <w:r>
        <w:rPr>
          <w:sz w:val="28"/>
          <w:szCs w:val="28"/>
        </w:rPr>
        <w:t xml:space="preserve"> около калитки жилого дома </w:t>
      </w:r>
      <w:r w:rsidR="00973D4C">
        <w:rPr>
          <w:sz w:val="28"/>
          <w:szCs w:val="28"/>
        </w:rPr>
        <w:t>….</w:t>
      </w:r>
      <w:r>
        <w:rPr>
          <w:sz w:val="28"/>
          <w:szCs w:val="28"/>
        </w:rPr>
        <w:t xml:space="preserve"> по ул. </w:t>
      </w:r>
      <w:r w:rsidR="00973D4C">
        <w:rPr>
          <w:sz w:val="28"/>
          <w:szCs w:val="28"/>
        </w:rPr>
        <w:t>….</w:t>
      </w:r>
      <w:r>
        <w:rPr>
          <w:sz w:val="28"/>
          <w:szCs w:val="28"/>
        </w:rPr>
        <w:t xml:space="preserve"> г. Мензелинска Республика Татарстан, </w:t>
      </w:r>
      <w:r w:rsidRPr="0026399D">
        <w:rPr>
          <w:sz w:val="28"/>
          <w:szCs w:val="28"/>
        </w:rPr>
        <w:t>на почве личных неприязненных отношений</w:t>
      </w:r>
      <w:r>
        <w:rPr>
          <w:sz w:val="28"/>
          <w:szCs w:val="28"/>
        </w:rPr>
        <w:t xml:space="preserve">, возникших в ходе ссоры с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 xml:space="preserve">., умышленно, </w:t>
      </w:r>
      <w:r w:rsidRPr="00F75A91">
        <w:rPr>
          <w:sz w:val="28"/>
          <w:szCs w:val="28"/>
        </w:rPr>
        <w:t>осознавая общественную опасность своих действий</w:t>
      </w:r>
      <w:r>
        <w:rPr>
          <w:sz w:val="28"/>
          <w:szCs w:val="28"/>
        </w:rPr>
        <w:t xml:space="preserve">, высказал в его адрес слова угрозы убийством,которые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>. воспринял реально</w:t>
      </w:r>
      <w:r w:rsidRPr="00F75A91">
        <w:rPr>
          <w:sz w:val="28"/>
          <w:szCs w:val="28"/>
        </w:rPr>
        <w:t xml:space="preserve">, опасаясь </w:t>
      </w:r>
      <w:r>
        <w:rPr>
          <w:sz w:val="28"/>
          <w:szCs w:val="28"/>
        </w:rPr>
        <w:t xml:space="preserve">за свою жизнь и здоровье. </w:t>
      </w:r>
    </w:p>
    <w:p w:rsidR="008E4714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 августа 2021 г. в период времени с 15:55 по 16:56 Иванов Н.Ю., </w:t>
      </w:r>
      <w:r w:rsidRPr="0026399D">
        <w:rPr>
          <w:sz w:val="28"/>
          <w:szCs w:val="28"/>
        </w:rPr>
        <w:t>находясь</w:t>
      </w:r>
      <w:r>
        <w:rPr>
          <w:sz w:val="28"/>
          <w:szCs w:val="28"/>
        </w:rPr>
        <w:t xml:space="preserve"> около калитки жилого дома </w:t>
      </w:r>
      <w:r w:rsidR="00973D4C">
        <w:rPr>
          <w:sz w:val="28"/>
          <w:szCs w:val="28"/>
        </w:rPr>
        <w:t>….</w:t>
      </w:r>
      <w:r>
        <w:rPr>
          <w:sz w:val="28"/>
          <w:szCs w:val="28"/>
        </w:rPr>
        <w:t xml:space="preserve"> по ул. </w:t>
      </w:r>
      <w:r w:rsidR="00973D4C">
        <w:rPr>
          <w:sz w:val="28"/>
          <w:szCs w:val="28"/>
        </w:rPr>
        <w:t>…..</w:t>
      </w:r>
      <w:r>
        <w:rPr>
          <w:sz w:val="28"/>
          <w:szCs w:val="28"/>
        </w:rPr>
        <w:t xml:space="preserve"> г. Мензелинска Республика Татарстан, из личных неприязненных отношений, возникших в ходе ссоры с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 xml:space="preserve">.,умышленно нанес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 xml:space="preserve"> </w:t>
      </w:r>
      <w:r w:rsidRPr="00423E61">
        <w:rPr>
          <w:sz w:val="28"/>
          <w:szCs w:val="28"/>
        </w:rPr>
        <w:t>рукой</w:t>
      </w:r>
      <w:r>
        <w:rPr>
          <w:sz w:val="28"/>
          <w:szCs w:val="28"/>
        </w:rPr>
        <w:t xml:space="preserve"> не менее одного удара в область левого уха, причинив телесное повреждение в виде ушибленной раны и кровоподтека на левой ушной раковине, которое причинило легкий вред здоровью.</w:t>
      </w:r>
    </w:p>
    <w:p w:rsidR="008E4714" w:rsidRPr="006C1E6F" w:rsidP="008E4714">
      <w:pPr>
        <w:pStyle w:val="BodyText"/>
        <w:ind w:firstLine="708"/>
        <w:rPr>
          <w:sz w:val="28"/>
          <w:szCs w:val="28"/>
        </w:rPr>
      </w:pPr>
      <w:r w:rsidRPr="006C1E6F">
        <w:rPr>
          <w:sz w:val="28"/>
          <w:szCs w:val="28"/>
        </w:rPr>
        <w:t xml:space="preserve">Подсудимый Иванов Н.Ю. вину в предъявленном обвинении  признал частично и в судебном заседании показал, что привез потерпевшему телевизор, между ними возникла перепалка, </w:t>
      </w:r>
      <w:r w:rsidR="00973D4C">
        <w:rPr>
          <w:sz w:val="28"/>
          <w:szCs w:val="28"/>
        </w:rPr>
        <w:t>ААА</w:t>
      </w:r>
      <w:r w:rsidRPr="006C1E6F">
        <w:rPr>
          <w:sz w:val="28"/>
          <w:szCs w:val="28"/>
        </w:rPr>
        <w:t xml:space="preserve"> замахнулся на него, и тогда он ударил его ребром ладони в левую область </w:t>
      </w:r>
      <w:r w:rsidRPr="006C1E6F">
        <w:rPr>
          <w:sz w:val="28"/>
          <w:szCs w:val="28"/>
        </w:rPr>
        <w:t xml:space="preserve">головы. </w:t>
      </w:r>
      <w:r w:rsidR="00973D4C">
        <w:rPr>
          <w:sz w:val="28"/>
          <w:szCs w:val="28"/>
        </w:rPr>
        <w:t>ААА</w:t>
      </w:r>
      <w:r w:rsidRPr="006C1E6F">
        <w:rPr>
          <w:sz w:val="28"/>
          <w:szCs w:val="28"/>
        </w:rPr>
        <w:t xml:space="preserve"> упал левой стороной на острый край ребра крыльца. После того, как </w:t>
      </w:r>
      <w:r w:rsidR="00973D4C">
        <w:rPr>
          <w:sz w:val="28"/>
          <w:szCs w:val="28"/>
        </w:rPr>
        <w:t>ААА</w:t>
      </w:r>
      <w:r w:rsidRPr="006C1E6F">
        <w:rPr>
          <w:sz w:val="28"/>
          <w:szCs w:val="28"/>
        </w:rPr>
        <w:t xml:space="preserve"> ударил его, он ребром руки  ударил его в грудь и возле поленницы ударил рукой в область правой стороны лица, когда </w:t>
      </w:r>
      <w:r w:rsidR="00973D4C">
        <w:rPr>
          <w:sz w:val="28"/>
          <w:szCs w:val="28"/>
        </w:rPr>
        <w:t>ААА</w:t>
      </w:r>
      <w:r w:rsidRPr="006C1E6F">
        <w:rPr>
          <w:sz w:val="28"/>
          <w:szCs w:val="28"/>
        </w:rPr>
        <w:t xml:space="preserve"> замахнулся на его супругу. Блоком от питания он </w:t>
      </w:r>
      <w:r w:rsidR="00973D4C">
        <w:rPr>
          <w:sz w:val="28"/>
          <w:szCs w:val="28"/>
        </w:rPr>
        <w:t>ААА</w:t>
      </w:r>
      <w:r w:rsidRPr="006C1E6F">
        <w:rPr>
          <w:sz w:val="28"/>
          <w:szCs w:val="28"/>
        </w:rPr>
        <w:t xml:space="preserve"> не ударял, угрозу убийством не высказывал. Исковые требования о компенсации морального вреда не признает.</w:t>
      </w:r>
    </w:p>
    <w:p w:rsidR="008E4714" w:rsidRPr="006C1E6F" w:rsidP="008E4714">
      <w:pPr>
        <w:pStyle w:val="BodyText"/>
        <w:ind w:firstLine="708"/>
        <w:rPr>
          <w:color w:val="22272F"/>
          <w:sz w:val="28"/>
          <w:szCs w:val="28"/>
          <w:shd w:val="clear" w:color="auto" w:fill="FFFFFF"/>
        </w:rPr>
      </w:pPr>
      <w:r w:rsidRPr="006C1E6F">
        <w:rPr>
          <w:color w:val="22272F"/>
          <w:sz w:val="28"/>
          <w:szCs w:val="28"/>
          <w:shd w:val="clear" w:color="auto" w:fill="FFFFFF"/>
        </w:rPr>
        <w:t>Суд считает показания подсудимого Иванова Н.Ю. недостоверными, расценивает их как способ защиты и желание смягчить ответственность за совершенные преступления, которые опровергаются следующими доказательствами.</w:t>
      </w:r>
    </w:p>
    <w:p w:rsidR="008E4714" w:rsidRPr="006C1E6F" w:rsidP="008E4714">
      <w:pPr>
        <w:pStyle w:val="BodyText"/>
        <w:ind w:firstLine="708"/>
        <w:rPr>
          <w:sz w:val="28"/>
          <w:szCs w:val="28"/>
        </w:rPr>
      </w:pPr>
      <w:r w:rsidRPr="006C1E6F">
        <w:rPr>
          <w:sz w:val="28"/>
          <w:szCs w:val="28"/>
        </w:rPr>
        <w:t xml:space="preserve">Из показаний потерпевшего </w:t>
      </w:r>
      <w:r w:rsidR="00973D4C">
        <w:rPr>
          <w:sz w:val="28"/>
          <w:szCs w:val="28"/>
        </w:rPr>
        <w:t>ААА</w:t>
      </w:r>
      <w:r w:rsidRPr="006C1E6F">
        <w:rPr>
          <w:sz w:val="28"/>
          <w:szCs w:val="28"/>
        </w:rPr>
        <w:t xml:space="preserve">. следует, что, когда он открыл дверь, у Иванова в руках был блок питания от телевизора, которым он замахнулся на него со словами «убью» и нанес удар в область левого уха, затем нанес удар в грудь. Он испугался угрозы Иванова, воспринял ее реально, поскольку тот был возбужденный, держал в руках блок питания. Больше ударов Иванов ему не наносил. Телесные повреждения </w:t>
      </w:r>
      <w:r>
        <w:rPr>
          <w:sz w:val="28"/>
          <w:szCs w:val="28"/>
        </w:rPr>
        <w:t xml:space="preserve">в других частях тела </w:t>
      </w:r>
      <w:r w:rsidRPr="006C1E6F">
        <w:rPr>
          <w:sz w:val="28"/>
          <w:szCs w:val="28"/>
        </w:rPr>
        <w:t>он получил при продолжившемся конфликте, так как пришлось стоять и на коленках, одна рука оставалась под телом Иванова, и он расцарапал ее. Ему зашили ухо, у него ухудшилось состояние здоровья, были головные боли, от стационарного лечения он отказался, так как боялся коронавируса, лечился дома. Просил взыскать компенсацию морального вреда в размере 200 000 рублей.</w:t>
      </w:r>
    </w:p>
    <w:p w:rsidR="008E4714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свидетель </w:t>
      </w:r>
      <w:r w:rsidR="00973D4C">
        <w:rPr>
          <w:sz w:val="28"/>
          <w:szCs w:val="28"/>
        </w:rPr>
        <w:t>БББ</w:t>
      </w:r>
      <w:r>
        <w:rPr>
          <w:sz w:val="28"/>
          <w:szCs w:val="28"/>
        </w:rPr>
        <w:t xml:space="preserve"> суду пояснила, что от Иванова услышала «убью», когда вышла во двор, увидела, что супруг и Иванов борются, у супруга с головы шла кровь. Момент нанесения ударов блоком питания Ивановым супругу она не видела. </w:t>
      </w:r>
    </w:p>
    <w:p w:rsidR="008E4714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973D4C">
        <w:rPr>
          <w:sz w:val="28"/>
          <w:szCs w:val="28"/>
        </w:rPr>
        <w:t>ГГГ</w:t>
      </w:r>
      <w:r>
        <w:rPr>
          <w:sz w:val="28"/>
          <w:szCs w:val="28"/>
        </w:rPr>
        <w:t xml:space="preserve">. в судебном заседании пояснил, что приехал по сообщению к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 xml:space="preserve">, у потерпевшего на лице были подтеки крови, ухо повреждено. Он сказал, что Иванов блоком питания нанес удары в область головы, высказывал слова угрозы убийством. Во дворе были следы, похожие на кровь, следы борьбы. </w:t>
      </w:r>
    </w:p>
    <w:p w:rsidR="008E4714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показаний свидетеля </w:t>
      </w:r>
      <w:r w:rsidR="00973D4C">
        <w:rPr>
          <w:sz w:val="28"/>
          <w:szCs w:val="28"/>
        </w:rPr>
        <w:t>ДДД</w:t>
      </w:r>
      <w:r>
        <w:rPr>
          <w:sz w:val="28"/>
          <w:szCs w:val="28"/>
        </w:rPr>
        <w:t>. исходит, что с Ивановым привезли телевизор бывшему супругу. Она с Ивановым не пошла, включила громче музыку, и что произошло между ними возле калитки, не слышала.</w:t>
      </w:r>
    </w:p>
    <w:p w:rsidR="008E4714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осмотра места происшествия с приложенными фототаблицами от 3 августа 2021 г., в ходе осмотра дома </w:t>
      </w:r>
      <w:r w:rsidR="00973D4C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973D4C">
        <w:rPr>
          <w:sz w:val="28"/>
          <w:szCs w:val="28"/>
        </w:rPr>
        <w:t xml:space="preserve">….. </w:t>
      </w:r>
      <w:r>
        <w:rPr>
          <w:sz w:val="28"/>
          <w:szCs w:val="28"/>
        </w:rPr>
        <w:t>г. Мензелинска Республики Татарстан изъят блок питания фирмы «</w:t>
      </w:r>
      <w:r>
        <w:rPr>
          <w:sz w:val="28"/>
          <w:szCs w:val="28"/>
          <w:lang w:val="en-US"/>
        </w:rPr>
        <w:t>SONY</w:t>
      </w:r>
      <w:r>
        <w:rPr>
          <w:sz w:val="28"/>
          <w:szCs w:val="28"/>
        </w:rPr>
        <w:t>», который осмотрен и приобщен к делу как вещественное доказательство (л.д.22-23, 24, 166-172, 173-174, т.1).</w:t>
      </w:r>
    </w:p>
    <w:p w:rsidR="008E4714" w:rsidRPr="00C27319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Заключением эксперта № 1/2611 от 9 августа 2021 г. установлено, что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 xml:space="preserve">. причинено телесное повреждение в виде ушибленной раны и кровоподтека на левой ушной раковине, которое повлекло за собой кратковременное расстройство здоровья на срок до 21 дня и причинило легкий вред здоровью </w:t>
      </w:r>
      <w:r w:rsidRPr="00C27319">
        <w:rPr>
          <w:sz w:val="28"/>
          <w:szCs w:val="28"/>
        </w:rPr>
        <w:t>(л.д.37-39, т.1).</w:t>
      </w:r>
    </w:p>
    <w:p w:rsidR="008E4714" w:rsidRPr="00C27319" w:rsidP="008E471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Суд приходит к выводу, что п</w:t>
      </w:r>
      <w:r w:rsidRPr="00C27319">
        <w:rPr>
          <w:sz w:val="28"/>
          <w:szCs w:val="28"/>
        </w:rPr>
        <w:t xml:space="preserve">отерпевший </w:t>
      </w:r>
      <w:r w:rsidR="00973D4C">
        <w:rPr>
          <w:sz w:val="28"/>
          <w:szCs w:val="28"/>
        </w:rPr>
        <w:t>ААА</w:t>
      </w:r>
      <w:r w:rsidRPr="00C27319">
        <w:rPr>
          <w:sz w:val="28"/>
          <w:szCs w:val="28"/>
        </w:rPr>
        <w:t xml:space="preserve">. реально воспринял угрозу убийством, ибо между потерпевшим и подсудимым возник конфликт, подсудимый </w:t>
      </w:r>
      <w:r w:rsidRPr="00C27319">
        <w:rPr>
          <w:color w:val="22272F"/>
          <w:sz w:val="28"/>
          <w:szCs w:val="28"/>
          <w:shd w:val="clear" w:color="auto" w:fill="FFFFFF"/>
        </w:rPr>
        <w:t>был агрессивно настроен по отношению к потерпевшему</w:t>
      </w:r>
      <w:r w:rsidRPr="00C27319">
        <w:rPr>
          <w:sz w:val="28"/>
          <w:szCs w:val="28"/>
        </w:rPr>
        <w:t xml:space="preserve">, </w:t>
      </w:r>
      <w:r w:rsidRPr="00C27319">
        <w:rPr>
          <w:color w:val="22272F"/>
          <w:sz w:val="28"/>
          <w:szCs w:val="28"/>
          <w:shd w:val="clear" w:color="auto" w:fill="FFFFFF"/>
        </w:rPr>
        <w:t xml:space="preserve">у которого возможности убежать не было, поскольку  </w:t>
      </w:r>
      <w:r w:rsidRPr="00C27319">
        <w:rPr>
          <w:sz w:val="28"/>
          <w:szCs w:val="28"/>
        </w:rPr>
        <w:t xml:space="preserve">угроза высказывалась в процессе совершения насильственных действий в отношении него. Кроме того, показания потерпевшего подтверждает свидетель </w:t>
      </w:r>
      <w:r w:rsidR="00973D4C">
        <w:rPr>
          <w:sz w:val="28"/>
          <w:szCs w:val="28"/>
        </w:rPr>
        <w:t>БББ</w:t>
      </w:r>
      <w:r w:rsidRPr="00C27319">
        <w:rPr>
          <w:sz w:val="28"/>
          <w:szCs w:val="28"/>
        </w:rPr>
        <w:t>., что слышала слово «убью», произнесенное  подсудимым Ивановым Н.Ю., которого она узнала по голосу. Утверждение защитника, что это мог высказывать и сам потерпевший, необоснованно, поскольку подсудимый в своих показаниях не указывал, что потерпевший угрожал ему убийством.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C27319">
        <w:rPr>
          <w:sz w:val="28"/>
          <w:szCs w:val="28"/>
        </w:rPr>
        <w:t xml:space="preserve">Довод защитника, что потерпевший мог оговорить подсудимого из–за личных неприязненных отношений, не состоятелен, что исходит из показаний потерпевшего </w:t>
      </w:r>
      <w:r w:rsidR="00973D4C">
        <w:rPr>
          <w:sz w:val="28"/>
          <w:szCs w:val="28"/>
        </w:rPr>
        <w:t>ААА</w:t>
      </w:r>
      <w:r w:rsidRPr="00C27319">
        <w:rPr>
          <w:sz w:val="28"/>
          <w:szCs w:val="28"/>
        </w:rPr>
        <w:t xml:space="preserve">., и носит предположительный характер. </w:t>
      </w:r>
    </w:p>
    <w:p w:rsidR="008E4714" w:rsidRPr="00C27319" w:rsidP="008E471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суд считает несостоятельным довод защитника об отсутствии в действиях подсудимого Иванова Н.Ю. состава преступления в причинении лёгкого вреда здоровью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>.</w:t>
      </w:r>
    </w:p>
    <w:p w:rsidR="008E4714" w:rsidP="008E471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Показания потерпевшего в этой части</w:t>
      </w:r>
      <w:r w:rsidRPr="00C27319">
        <w:rPr>
          <w:sz w:val="28"/>
          <w:szCs w:val="28"/>
        </w:rPr>
        <w:t xml:space="preserve"> согласуются с заключением эксперта  № 1/2611 от 9 августа 2021 г., указывающим, что телесное повреждение в виде ушибленной раны и кровоподтека на левой ушной раковине, причинено в результате травмирующих воздействий (ударов, сдавлений, трений) тупым твердым предметом (предметами) и не противоречит сроку, указанному в постановлении, - 3 августа 2021 г. (л.д.37-39, т.1), заключением эксперта № 160-НЧ от 12 ноября 2021 г., согласно которому </w:t>
      </w:r>
      <w:r>
        <w:rPr>
          <w:sz w:val="28"/>
          <w:szCs w:val="28"/>
        </w:rPr>
        <w:t xml:space="preserve">не исключается получение телесных повреждений у потерпевшего при условиях и обстоятельствах, указанных подсудимым в протоколе допроса и в ходе экспертного эксперимента с его участием, где подсудимый указывал, что нанес удар в область головы слева (область левой ушной раковины).  Также этим же заключением опровергается довод защитника, что потерпевшему причинен легкий вред здоровью по неосторожности, то есть при падении на крыльцо, поскольку </w:t>
      </w:r>
      <w:r w:rsidRPr="00C27319">
        <w:rPr>
          <w:sz w:val="28"/>
          <w:szCs w:val="28"/>
        </w:rPr>
        <w:t xml:space="preserve">получение телесных повреждений у потерпевшего </w:t>
      </w:r>
      <w:r w:rsidR="00973D4C">
        <w:rPr>
          <w:sz w:val="28"/>
          <w:szCs w:val="28"/>
        </w:rPr>
        <w:t>ААА</w:t>
      </w:r>
      <w:r w:rsidRPr="00C27319">
        <w:rPr>
          <w:sz w:val="28"/>
          <w:szCs w:val="28"/>
        </w:rPr>
        <w:t xml:space="preserve">. при условии однократного падения из положения стоя на плоскости </w:t>
      </w:r>
      <w:r>
        <w:rPr>
          <w:sz w:val="28"/>
          <w:szCs w:val="28"/>
        </w:rPr>
        <w:t xml:space="preserve">экспертом </w:t>
      </w:r>
      <w:r w:rsidRPr="00C27319">
        <w:rPr>
          <w:sz w:val="28"/>
          <w:szCs w:val="28"/>
        </w:rPr>
        <w:t>исключается, на что указывают множественность повреждений и расположение их на различных участках тела (л.д.63-79, т.2).</w:t>
      </w:r>
    </w:p>
    <w:p w:rsidR="008E4714" w:rsidP="008E471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государственный обвинитель просил переквалифицировать действия подсудимого Иванова Н.Ю. с пункта «в» части 2 статьи 115 УК РФ на часть 1 статьи 115 УК РФ, то есть на более мягкое обвинение.</w:t>
      </w:r>
    </w:p>
    <w:p w:rsidR="008E4714" w:rsidRPr="009D2CCB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объема обвинения следует исключить причинение телесных повреждений </w:t>
      </w:r>
      <w:r w:rsidRPr="009D2CCB">
        <w:rPr>
          <w:sz w:val="28"/>
          <w:szCs w:val="28"/>
        </w:rPr>
        <w:t xml:space="preserve">в виде кровоподтеков в области груди слева с переходом на область ключицы, в надключичную область и область левого плечевого сустава (1), груди справа (2), правого плеча (1), левого плеча (1), правой голени (1); ссадин в области правого локтя (15), левого локтя (5), левой кисти (6), левого бедра (1), правого колена (2), которые не причинили вреда здоровью, поскольку </w:t>
      </w:r>
      <w:r>
        <w:rPr>
          <w:sz w:val="28"/>
          <w:szCs w:val="28"/>
        </w:rPr>
        <w:t xml:space="preserve">они </w:t>
      </w:r>
      <w:r w:rsidRPr="009D2CCB">
        <w:rPr>
          <w:sz w:val="28"/>
          <w:szCs w:val="28"/>
        </w:rPr>
        <w:t xml:space="preserve">не образуют объективную сторону </w:t>
      </w:r>
      <w:r w:rsidRPr="009D2CCB">
        <w:rPr>
          <w:sz w:val="28"/>
          <w:szCs w:val="28"/>
        </w:rPr>
        <w:t>предъявленного обвинения</w:t>
      </w:r>
      <w:r>
        <w:rPr>
          <w:sz w:val="28"/>
          <w:szCs w:val="28"/>
        </w:rPr>
        <w:t xml:space="preserve"> и, кроме</w:t>
      </w:r>
      <w:r w:rsidRPr="009D2CCB">
        <w:rPr>
          <w:sz w:val="28"/>
          <w:szCs w:val="28"/>
        </w:rPr>
        <w:t xml:space="preserve"> кровоподтеков в области груди слева</w:t>
      </w:r>
      <w:r>
        <w:rPr>
          <w:sz w:val="28"/>
          <w:szCs w:val="28"/>
        </w:rPr>
        <w:t>, получены не от действий подсудимого Иванова Н.Ю.</w:t>
      </w:r>
    </w:p>
    <w:p w:rsidR="008E4714" w:rsidP="008E4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C31833">
        <w:rPr>
          <w:sz w:val="28"/>
          <w:szCs w:val="28"/>
        </w:rPr>
        <w:t xml:space="preserve">уд  квалифицирует действия подсудимого </w:t>
      </w:r>
      <w:r>
        <w:rPr>
          <w:sz w:val="28"/>
          <w:szCs w:val="28"/>
        </w:rPr>
        <w:t xml:space="preserve">Иванова Н.Ю. </w:t>
      </w:r>
      <w:r w:rsidRPr="00A21DAD">
        <w:rPr>
          <w:sz w:val="28"/>
          <w:szCs w:val="28"/>
        </w:rPr>
        <w:t>по ч</w:t>
      </w:r>
      <w:r>
        <w:rPr>
          <w:sz w:val="28"/>
          <w:szCs w:val="28"/>
        </w:rPr>
        <w:t xml:space="preserve">асти </w:t>
      </w:r>
      <w:r w:rsidRPr="00A21DAD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A21DAD">
        <w:rPr>
          <w:sz w:val="28"/>
          <w:szCs w:val="28"/>
        </w:rPr>
        <w:t xml:space="preserve">119  УК РФ – угроза убийством, </w:t>
      </w:r>
      <w:r>
        <w:rPr>
          <w:sz w:val="28"/>
          <w:szCs w:val="28"/>
        </w:rPr>
        <w:t>ибо</w:t>
      </w:r>
      <w:r w:rsidRPr="00A21DAD">
        <w:rPr>
          <w:sz w:val="28"/>
          <w:szCs w:val="28"/>
        </w:rPr>
        <w:t xml:space="preserve"> имелись основания опас</w:t>
      </w:r>
      <w:r>
        <w:rPr>
          <w:sz w:val="28"/>
          <w:szCs w:val="28"/>
        </w:rPr>
        <w:t xml:space="preserve">аться осуществления этой угрозы; </w:t>
      </w:r>
      <w:r w:rsidRPr="00C31833">
        <w:rPr>
          <w:sz w:val="28"/>
          <w:szCs w:val="28"/>
        </w:rPr>
        <w:t xml:space="preserve">по </w:t>
      </w:r>
      <w:r w:rsidRPr="009D2D29">
        <w:rPr>
          <w:sz w:val="28"/>
          <w:szCs w:val="28"/>
        </w:rPr>
        <w:t>части 1 статьи 115</w:t>
      </w:r>
      <w:r w:rsidRPr="00C31833">
        <w:rPr>
          <w:sz w:val="28"/>
          <w:szCs w:val="28"/>
        </w:rPr>
        <w:t xml:space="preserve">  УК РФ – умышленное причинение легкого вреда здоровью, вызвавшего кратков</w:t>
      </w:r>
      <w:r>
        <w:rPr>
          <w:sz w:val="28"/>
          <w:szCs w:val="28"/>
        </w:rPr>
        <w:t>ременное расстройство здоровья.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81545">
        <w:rPr>
          <w:sz w:val="28"/>
          <w:szCs w:val="28"/>
        </w:rPr>
        <w:t xml:space="preserve">При назначении наказания суд </w:t>
      </w:r>
      <w:r>
        <w:rPr>
          <w:sz w:val="28"/>
          <w:szCs w:val="28"/>
        </w:rPr>
        <w:t xml:space="preserve">в соответствии со статьей 60 УК РФ </w:t>
      </w:r>
      <w:r w:rsidRPr="00781545">
        <w:rPr>
          <w:sz w:val="28"/>
          <w:szCs w:val="28"/>
        </w:rPr>
        <w:t>принимает во внимание характер совершенного преступления,</w:t>
      </w:r>
      <w:r>
        <w:rPr>
          <w:sz w:val="28"/>
          <w:szCs w:val="28"/>
        </w:rPr>
        <w:t xml:space="preserve"> личность виновного, обстоятельства,  смягчающие наказание, </w:t>
      </w:r>
      <w:r w:rsidRPr="00AE43B4">
        <w:rPr>
          <w:sz w:val="28"/>
          <w:szCs w:val="28"/>
        </w:rPr>
        <w:t>а т</w:t>
      </w:r>
      <w:r w:rsidRPr="00AE43B4">
        <w:rPr>
          <w:color w:val="22272F"/>
          <w:sz w:val="28"/>
          <w:szCs w:val="28"/>
          <w:shd w:val="clear" w:color="auto" w:fill="FFFFFF"/>
        </w:rPr>
        <w:t>акже влияние назначенного наказания на исправление осужденного и на условия жизни его семьи.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61 УК РФ смягчающими наказание обстоятельствами являются положительная характеристика с места жительства от участкового уполномоченного, наличие на иждивении несовершеннолетних детей супруги.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отягчающие наказание, не имеются.  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обстоятельств совершения преступления, личности Иванова Н.Ю., а также влияния назначенного наказания на исправление подсудимого и предупреждения совершения новых преступлений, суд считает необходимым назначить подсудимому наказание в пределах санкций закона, по которым квалифицированы его действия, в виде обязательных работ. Судом не установлено исключительных обстоятельств для назначения наказания Иванову Н.Ю. с применением статьи 64 УК РФ.</w:t>
      </w:r>
    </w:p>
    <w:p w:rsidR="008E4714" w:rsidRPr="002E34C3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E34C3">
        <w:rPr>
          <w:sz w:val="28"/>
          <w:szCs w:val="28"/>
        </w:rPr>
        <w:t xml:space="preserve">Иск потерпевшего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>. к Иванову Н.Ю.</w:t>
      </w:r>
      <w:r w:rsidRPr="002E34C3">
        <w:rPr>
          <w:sz w:val="28"/>
          <w:szCs w:val="28"/>
        </w:rPr>
        <w:t xml:space="preserve"> о компенсации морального вреда подлежит  удовлетворению.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2F69D2">
        <w:rPr>
          <w:sz w:val="28"/>
          <w:szCs w:val="28"/>
        </w:rPr>
        <w:t xml:space="preserve"> 151 ГК РФ, если гражданину причинен моральный вред (физические или нравственные страдания) действиями, посягающими на принадлежащие гражданину  нематериальные блага, суд может возложить  на нарушителя обязанность денежно</w:t>
      </w:r>
      <w:r>
        <w:rPr>
          <w:sz w:val="28"/>
          <w:szCs w:val="28"/>
        </w:rPr>
        <w:t>й компенсации указанного вреда.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F69D2">
        <w:rPr>
          <w:sz w:val="28"/>
          <w:szCs w:val="28"/>
        </w:rPr>
        <w:t xml:space="preserve">Неправомерными действиями </w:t>
      </w:r>
      <w:r>
        <w:rPr>
          <w:sz w:val="28"/>
          <w:szCs w:val="28"/>
        </w:rPr>
        <w:t xml:space="preserve">Иванова Н.Ю. </w:t>
      </w:r>
      <w:r w:rsidRPr="002F69D2">
        <w:rPr>
          <w:sz w:val="28"/>
          <w:szCs w:val="28"/>
        </w:rPr>
        <w:t>потерпевше</w:t>
      </w:r>
      <w:r>
        <w:rPr>
          <w:sz w:val="28"/>
          <w:szCs w:val="28"/>
        </w:rPr>
        <w:t>му</w:t>
      </w:r>
      <w:r w:rsidRPr="002F69D2">
        <w:rPr>
          <w:sz w:val="28"/>
          <w:szCs w:val="28"/>
        </w:rPr>
        <w:t xml:space="preserve"> причинены нравственные страдания, и с учетом степени вины подсудимого и его имущественного положения, степени нравственных страданий, причиненных потерпе</w:t>
      </w:r>
      <w:r>
        <w:rPr>
          <w:sz w:val="28"/>
          <w:szCs w:val="28"/>
        </w:rPr>
        <w:t>вшему</w:t>
      </w:r>
      <w:r w:rsidRPr="002F69D2">
        <w:rPr>
          <w:sz w:val="28"/>
          <w:szCs w:val="28"/>
        </w:rPr>
        <w:t>, исходя из принципа разумности и справедливости</w:t>
      </w:r>
      <w:r>
        <w:rPr>
          <w:sz w:val="28"/>
          <w:szCs w:val="28"/>
        </w:rPr>
        <w:t>,</w:t>
      </w:r>
      <w:r w:rsidRPr="002F69D2">
        <w:rPr>
          <w:sz w:val="28"/>
          <w:szCs w:val="28"/>
        </w:rPr>
        <w:t xml:space="preserve"> следует взыскать с </w:t>
      </w:r>
      <w:r>
        <w:rPr>
          <w:sz w:val="28"/>
          <w:szCs w:val="28"/>
        </w:rPr>
        <w:t xml:space="preserve">Иванова Н.Ю. за причинение морального вреда </w:t>
      </w:r>
      <w:r w:rsidRPr="00EA7C96">
        <w:rPr>
          <w:sz w:val="28"/>
          <w:szCs w:val="28"/>
        </w:rPr>
        <w:t>10 000</w:t>
      </w:r>
      <w:r w:rsidRPr="002F69D2">
        <w:rPr>
          <w:sz w:val="28"/>
          <w:szCs w:val="28"/>
        </w:rPr>
        <w:t xml:space="preserve"> рублей.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81 УПК РФ вещественные доказательства: </w:t>
      </w:r>
      <w:r w:rsidRPr="009D2D29">
        <w:rPr>
          <w:sz w:val="28"/>
          <w:szCs w:val="28"/>
        </w:rPr>
        <w:t>блок питания от телевизора «</w:t>
      </w:r>
      <w:r w:rsidRPr="009D2D29">
        <w:rPr>
          <w:sz w:val="28"/>
          <w:szCs w:val="28"/>
          <w:lang w:val="en-US"/>
        </w:rPr>
        <w:t>SONY</w:t>
      </w:r>
      <w:r>
        <w:rPr>
          <w:sz w:val="28"/>
          <w:szCs w:val="28"/>
        </w:rPr>
        <w:t xml:space="preserve">» следует возвратить потерпевшему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>.,диск с аудиозаписью следует хранить при материалах дела, телефон «</w:t>
      </w:r>
      <w:r>
        <w:rPr>
          <w:sz w:val="28"/>
          <w:szCs w:val="28"/>
          <w:lang w:val="en-US"/>
        </w:rPr>
        <w:t>SamsungGalaxyA</w:t>
      </w:r>
      <w:r w:rsidRPr="00C831E3">
        <w:rPr>
          <w:sz w:val="28"/>
          <w:szCs w:val="28"/>
        </w:rPr>
        <w:t>11</w:t>
      </w:r>
      <w:r>
        <w:rPr>
          <w:sz w:val="28"/>
          <w:szCs w:val="28"/>
        </w:rPr>
        <w:t xml:space="preserve">» следует оставить у собственника </w:t>
      </w:r>
      <w:r w:rsidR="00973D4C">
        <w:rPr>
          <w:sz w:val="28"/>
          <w:szCs w:val="28"/>
        </w:rPr>
        <w:t>БББ</w:t>
      </w:r>
      <w:r>
        <w:rPr>
          <w:sz w:val="28"/>
          <w:szCs w:val="28"/>
        </w:rPr>
        <w:t>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307, 308,</w:t>
      </w:r>
      <w:r w:rsidRPr="00781545">
        <w:rPr>
          <w:sz w:val="28"/>
          <w:szCs w:val="28"/>
        </w:rPr>
        <w:t xml:space="preserve"> 309 УПК РФ,  </w:t>
      </w:r>
      <w:r>
        <w:rPr>
          <w:sz w:val="28"/>
          <w:szCs w:val="28"/>
        </w:rPr>
        <w:t>суд</w:t>
      </w:r>
    </w:p>
    <w:p w:rsidR="008E4714" w:rsidRPr="00781545" w:rsidP="008E4714">
      <w:pPr>
        <w:pStyle w:val="BodyText"/>
        <w:ind w:firstLine="708"/>
        <w:rPr>
          <w:sz w:val="28"/>
          <w:szCs w:val="28"/>
        </w:rPr>
      </w:pPr>
    </w:p>
    <w:p w:rsidR="008E4714" w:rsidRPr="005B1769" w:rsidP="008E4714">
      <w:pPr>
        <w:jc w:val="center"/>
        <w:rPr>
          <w:sz w:val="28"/>
          <w:szCs w:val="28"/>
        </w:rPr>
      </w:pPr>
      <w:r w:rsidRPr="005B1769">
        <w:rPr>
          <w:sz w:val="28"/>
          <w:szCs w:val="28"/>
        </w:rPr>
        <w:t>ПРИГОВОРИЛ:</w:t>
      </w:r>
    </w:p>
    <w:p w:rsidR="008E4714" w:rsidP="008E4714">
      <w:pPr>
        <w:widowControl w:val="0"/>
        <w:adjustRightInd w:val="0"/>
        <w:jc w:val="both"/>
        <w:rPr>
          <w:sz w:val="28"/>
          <w:szCs w:val="28"/>
        </w:rPr>
      </w:pPr>
    </w:p>
    <w:p w:rsidR="008E4714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5B1769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Иванова Николя Юрьевича</w:t>
      </w:r>
      <w:r w:rsidRPr="005B1769">
        <w:rPr>
          <w:sz w:val="28"/>
          <w:szCs w:val="28"/>
        </w:rPr>
        <w:t xml:space="preserve"> ви</w:t>
      </w:r>
      <w:r>
        <w:rPr>
          <w:sz w:val="28"/>
          <w:szCs w:val="28"/>
        </w:rPr>
        <w:t>новным в совершении преступлений</w:t>
      </w:r>
      <w:r w:rsidRPr="005B1769">
        <w:rPr>
          <w:sz w:val="28"/>
          <w:szCs w:val="28"/>
        </w:rPr>
        <w:t>, предусмотренн</w:t>
      </w:r>
      <w:r>
        <w:rPr>
          <w:sz w:val="28"/>
          <w:szCs w:val="28"/>
        </w:rPr>
        <w:t>ых частью 1 статьи 119,</w:t>
      </w:r>
      <w:r w:rsidRPr="009D2D29">
        <w:rPr>
          <w:sz w:val="28"/>
          <w:szCs w:val="28"/>
        </w:rPr>
        <w:t>частью 1</w:t>
      </w:r>
      <w:r w:rsidRPr="005B1769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5B1769">
        <w:rPr>
          <w:sz w:val="28"/>
          <w:szCs w:val="28"/>
        </w:rPr>
        <w:t xml:space="preserve"> 115 У</w:t>
      </w:r>
      <w:r>
        <w:rPr>
          <w:sz w:val="28"/>
          <w:szCs w:val="28"/>
        </w:rPr>
        <w:t>головного кодекса Российской Федерации,</w:t>
      </w:r>
      <w:r w:rsidRPr="005B1769">
        <w:rPr>
          <w:sz w:val="28"/>
          <w:szCs w:val="28"/>
        </w:rPr>
        <w:t xml:space="preserve"> и </w:t>
      </w:r>
      <w:r w:rsidRPr="00297313">
        <w:rPr>
          <w:sz w:val="28"/>
          <w:szCs w:val="28"/>
        </w:rPr>
        <w:t>назначить ему наказание</w:t>
      </w:r>
      <w:r>
        <w:rPr>
          <w:sz w:val="28"/>
          <w:szCs w:val="28"/>
        </w:rPr>
        <w:t>:</w:t>
      </w:r>
    </w:p>
    <w:p w:rsidR="008E4714" w:rsidP="008E471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 по части 1 статьи 119 УК РФ в виде обязательных работ на срок 90 часов</w:t>
      </w:r>
    </w:p>
    <w:p w:rsidR="008E4714" w:rsidP="008E4714">
      <w:pPr>
        <w:pStyle w:val="BodyText"/>
      </w:pPr>
      <w:r>
        <w:rPr>
          <w:sz w:val="28"/>
          <w:szCs w:val="28"/>
        </w:rPr>
        <w:t>- по части 1 статьи 115 УК РФв виде обязательных работ на срок 100 часов.</w:t>
      </w:r>
    </w:p>
    <w:p w:rsidR="008E4714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2 статьи 69 УК РФ по совокупности преступлений путем частичного сложения назначенных наказаний окончательное наказание назначить Иванову Н.Ю. в виде обязательных работ на срок 150 (сто пятьдесят) часов.</w:t>
      </w:r>
    </w:p>
    <w:p w:rsidR="008E4714" w:rsidRPr="00297313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97313">
        <w:rPr>
          <w:sz w:val="28"/>
          <w:szCs w:val="28"/>
        </w:rPr>
        <w:t xml:space="preserve">Меру пресечения </w:t>
      </w:r>
      <w:r>
        <w:rPr>
          <w:sz w:val="28"/>
          <w:szCs w:val="28"/>
        </w:rPr>
        <w:t xml:space="preserve">Иванову Н.Ю. </w:t>
      </w:r>
      <w:r w:rsidRPr="00297313">
        <w:rPr>
          <w:sz w:val="28"/>
          <w:szCs w:val="28"/>
        </w:rPr>
        <w:t>в виде подписки о невыезде оставить без изменения до вступления приговора в законную силу.</w:t>
      </w:r>
    </w:p>
    <w:p w:rsidR="008E4714" w:rsidRPr="00297313" w:rsidP="008E4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потерпевшего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 xml:space="preserve">. </w:t>
      </w:r>
      <w:r w:rsidRPr="00297313">
        <w:rPr>
          <w:sz w:val="28"/>
          <w:szCs w:val="28"/>
        </w:rPr>
        <w:t>удовлетворить.</w:t>
      </w:r>
    </w:p>
    <w:p w:rsidR="008E4714" w:rsidRPr="00297313" w:rsidP="008E4714">
      <w:pPr>
        <w:pStyle w:val="BodyText2"/>
        <w:ind w:left="0" w:firstLine="708"/>
        <w:rPr>
          <w:sz w:val="28"/>
          <w:szCs w:val="28"/>
        </w:rPr>
      </w:pPr>
      <w:r w:rsidRPr="00297313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Иванова Николя Юрьевича</w:t>
      </w:r>
      <w:r w:rsidRPr="00297313">
        <w:rPr>
          <w:sz w:val="28"/>
          <w:szCs w:val="28"/>
        </w:rPr>
        <w:t xml:space="preserve">в пользу </w:t>
      </w:r>
      <w:r w:rsidR="00973D4C">
        <w:rPr>
          <w:sz w:val="28"/>
          <w:szCs w:val="28"/>
        </w:rPr>
        <w:t>ААА</w:t>
      </w:r>
      <w:r>
        <w:rPr>
          <w:sz w:val="28"/>
          <w:szCs w:val="28"/>
        </w:rPr>
        <w:t xml:space="preserve"> в счет компенсации морального вреда 10 </w:t>
      </w:r>
      <w:r w:rsidRPr="00297313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297313">
        <w:rPr>
          <w:sz w:val="28"/>
          <w:szCs w:val="28"/>
        </w:rPr>
        <w:t>) рублей.</w:t>
      </w:r>
    </w:p>
    <w:p w:rsidR="008E4714" w:rsidP="008E471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Вещественны</w:t>
      </w:r>
      <w:r w:rsidRPr="00297313">
        <w:rPr>
          <w:sz w:val="28"/>
          <w:szCs w:val="28"/>
        </w:rPr>
        <w:t>е доказательств</w:t>
      </w:r>
      <w:r>
        <w:rPr>
          <w:sz w:val="28"/>
          <w:szCs w:val="28"/>
        </w:rPr>
        <w:t>а</w:t>
      </w:r>
      <w:r w:rsidRPr="00297313">
        <w:rPr>
          <w:sz w:val="28"/>
          <w:szCs w:val="28"/>
        </w:rPr>
        <w:t xml:space="preserve">: </w:t>
      </w:r>
      <w:r>
        <w:rPr>
          <w:sz w:val="28"/>
          <w:szCs w:val="28"/>
        </w:rPr>
        <w:t>блок питания от телевизора «</w:t>
      </w:r>
      <w:r>
        <w:rPr>
          <w:sz w:val="28"/>
          <w:szCs w:val="28"/>
          <w:lang w:val="en-US"/>
        </w:rPr>
        <w:t>SONY</w:t>
      </w:r>
      <w:r>
        <w:rPr>
          <w:sz w:val="28"/>
          <w:szCs w:val="28"/>
        </w:rPr>
        <w:t xml:space="preserve">» возвратить потерпевшему </w:t>
      </w:r>
      <w:r w:rsidR="00973D4C">
        <w:rPr>
          <w:sz w:val="28"/>
          <w:szCs w:val="28"/>
        </w:rPr>
        <w:t>ААА</w:t>
      </w:r>
      <w:r w:rsidRPr="007D3D52">
        <w:rPr>
          <w:sz w:val="28"/>
          <w:szCs w:val="28"/>
        </w:rPr>
        <w:t>.,</w:t>
      </w:r>
      <w:r>
        <w:rPr>
          <w:sz w:val="28"/>
          <w:szCs w:val="28"/>
        </w:rPr>
        <w:t>диск с аудиозаписью хранить при материалах дела, телефон «</w:t>
      </w:r>
      <w:r>
        <w:rPr>
          <w:sz w:val="28"/>
          <w:szCs w:val="28"/>
          <w:lang w:val="en-US"/>
        </w:rPr>
        <w:t>SamsungGalaxyA</w:t>
      </w:r>
      <w:r w:rsidRPr="00C831E3">
        <w:rPr>
          <w:sz w:val="28"/>
          <w:szCs w:val="28"/>
        </w:rPr>
        <w:t>11</w:t>
      </w:r>
      <w:r>
        <w:rPr>
          <w:sz w:val="28"/>
          <w:szCs w:val="28"/>
        </w:rPr>
        <w:t xml:space="preserve">» оставить у собственника </w:t>
      </w:r>
      <w:r w:rsidR="00973D4C">
        <w:rPr>
          <w:sz w:val="28"/>
          <w:szCs w:val="28"/>
        </w:rPr>
        <w:t>БББ</w:t>
      </w:r>
      <w:r>
        <w:rPr>
          <w:sz w:val="28"/>
          <w:szCs w:val="28"/>
        </w:rPr>
        <w:t>.</w:t>
      </w:r>
    </w:p>
    <w:p w:rsidR="008E4714" w:rsidRPr="00CA4A47" w:rsidP="008E4714">
      <w:pPr>
        <w:pStyle w:val="BodyText"/>
        <w:ind w:firstLine="708"/>
        <w:rPr>
          <w:sz w:val="28"/>
          <w:szCs w:val="28"/>
        </w:rPr>
      </w:pPr>
      <w:r w:rsidRPr="005B1769">
        <w:rPr>
          <w:sz w:val="28"/>
          <w:szCs w:val="28"/>
        </w:rPr>
        <w:t>Приговор может быть обжалован в апелляционном порядке в Мензелинский районный суд Республики Татарстан в течение 10 суток со дня его провозглашения</w:t>
      </w:r>
      <w:r>
        <w:rPr>
          <w:sz w:val="28"/>
          <w:szCs w:val="28"/>
        </w:rPr>
        <w:t>. В случае подачи апелляционной жалобы осужденный вправе в течение 10 суток со дня получения копии приговора ходатайствовать о своем участии в рассмотрении уголовного дела судом апелляционной инстанции.</w:t>
      </w:r>
    </w:p>
    <w:p w:rsidR="008E4714" w:rsidRPr="005B1769" w:rsidP="008E4714">
      <w:pPr>
        <w:widowControl w:val="0"/>
        <w:adjustRightInd w:val="0"/>
        <w:ind w:firstLine="708"/>
        <w:jc w:val="both"/>
        <w:rPr>
          <w:sz w:val="28"/>
          <w:szCs w:val="28"/>
        </w:rPr>
      </w:pPr>
    </w:p>
    <w:p w:rsidR="008E4714" w:rsidRPr="005B1769" w:rsidP="008E4714">
      <w:pPr>
        <w:pStyle w:val="BodyText2"/>
        <w:ind w:left="0"/>
        <w:rPr>
          <w:sz w:val="28"/>
          <w:szCs w:val="28"/>
        </w:rPr>
      </w:pPr>
      <w:r w:rsidRPr="005B1769">
        <w:rPr>
          <w:sz w:val="28"/>
          <w:szCs w:val="28"/>
        </w:rPr>
        <w:t xml:space="preserve">      Мировой с</w:t>
      </w:r>
      <w:r>
        <w:rPr>
          <w:sz w:val="28"/>
          <w:szCs w:val="28"/>
        </w:rPr>
        <w:t>удья                         Хабибуллина Ч.Х.</w:t>
      </w:r>
    </w:p>
    <w:p w:rsidR="008E4714" w:rsidRPr="005B1769" w:rsidP="008E4714">
      <w:pPr>
        <w:pStyle w:val="BodyText2"/>
        <w:rPr>
          <w:sz w:val="28"/>
          <w:szCs w:val="28"/>
        </w:rPr>
      </w:pPr>
    </w:p>
    <w:p w:rsidR="008E4714" w:rsidRPr="005B1769" w:rsidP="008E4714">
      <w:pPr>
        <w:pStyle w:val="BodyText2"/>
        <w:ind w:left="0"/>
        <w:rPr>
          <w:sz w:val="28"/>
          <w:szCs w:val="28"/>
        </w:rPr>
      </w:pPr>
    </w:p>
    <w:p w:rsidR="00566456"/>
    <w:sectPr w:rsidSect="007D3D52">
      <w:headerReference w:type="default" r:id="rId4"/>
      <w:pgSz w:w="11906" w:h="16838"/>
      <w:pgMar w:top="1134" w:right="1418" w:bottom="1134" w:left="1418" w:header="709" w:footer="709" w:gutter="0"/>
      <w:cols w:space="709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4AFC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5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D4C">
      <w:rPr>
        <w:rStyle w:val="PageNumber"/>
        <w:noProof/>
      </w:rPr>
      <w:t>2</w:t>
    </w:r>
    <w:r>
      <w:rPr>
        <w:rStyle w:val="PageNumber"/>
      </w:rPr>
      <w:fldChar w:fldCharType="end"/>
    </w:r>
  </w:p>
  <w:p w:rsidR="00C04AF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49"/>
    <w:rsid w:val="000157EE"/>
    <w:rsid w:val="001B43F8"/>
    <w:rsid w:val="001B6B58"/>
    <w:rsid w:val="0026399D"/>
    <w:rsid w:val="00297313"/>
    <w:rsid w:val="002E34C3"/>
    <w:rsid w:val="002F69D2"/>
    <w:rsid w:val="00423E61"/>
    <w:rsid w:val="00566456"/>
    <w:rsid w:val="00573D49"/>
    <w:rsid w:val="005B1769"/>
    <w:rsid w:val="006225DA"/>
    <w:rsid w:val="006C1E6F"/>
    <w:rsid w:val="00734524"/>
    <w:rsid w:val="00781545"/>
    <w:rsid w:val="007D3D52"/>
    <w:rsid w:val="007E6753"/>
    <w:rsid w:val="008A2AE6"/>
    <w:rsid w:val="008E4714"/>
    <w:rsid w:val="00973D4C"/>
    <w:rsid w:val="009D2CCB"/>
    <w:rsid w:val="009D2D29"/>
    <w:rsid w:val="00A21DAD"/>
    <w:rsid w:val="00A56FF4"/>
    <w:rsid w:val="00AE43B4"/>
    <w:rsid w:val="00C04AFC"/>
    <w:rsid w:val="00C27319"/>
    <w:rsid w:val="00C31833"/>
    <w:rsid w:val="00C831E3"/>
    <w:rsid w:val="00CA4A47"/>
    <w:rsid w:val="00D157FA"/>
    <w:rsid w:val="00EA7C96"/>
    <w:rsid w:val="00EE4464"/>
    <w:rsid w:val="00F75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8E4714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E4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rsid w:val="008E4714"/>
    <w:pPr>
      <w:ind w:left="3402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DefaultParagraphFont"/>
    <w:link w:val="BodyText2"/>
    <w:rsid w:val="008E4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8E4714"/>
    <w:pPr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8E4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E4714"/>
    <w:pPr>
      <w:tabs>
        <w:tab w:val="center" w:pos="4153"/>
        <w:tab w:val="right" w:pos="8306"/>
      </w:tabs>
    </w:pPr>
  </w:style>
  <w:style w:type="character" w:customStyle="1" w:styleId="a0">
    <w:name w:val="Верхний колонтитул Знак"/>
    <w:basedOn w:val="DefaultParagraphFont"/>
    <w:link w:val="Header"/>
    <w:rsid w:val="008E47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E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