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Р И Г О В О 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№1-2-14/2022</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rPr>
          <w:sz w:val="28"/>
          <w:szCs w:val="28"/>
        </w:rPr>
      </w:pPr>
      <w:r>
        <w:rPr>
          <w:rFonts w:ascii="Times New Roman" w:eastAsia="Times New Roman" w:hAnsi="Times New Roman" w:cs="Times New Roman"/>
          <w:sz w:val="28"/>
          <w:szCs w:val="28"/>
        </w:rPr>
        <w:t>28 июня 2022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ктаныш</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№2 по </w:t>
      </w:r>
      <w:r>
        <w:rPr>
          <w:rFonts w:ascii="Times New Roman" w:eastAsia="Times New Roman" w:hAnsi="Times New Roman" w:cs="Times New Roman"/>
          <w:sz w:val="28"/>
          <w:szCs w:val="28"/>
        </w:rPr>
        <w:t>Актанышскому</w:t>
      </w:r>
      <w:r>
        <w:rPr>
          <w:rFonts w:ascii="Times New Roman" w:eastAsia="Times New Roman" w:hAnsi="Times New Roman" w:cs="Times New Roman"/>
          <w:sz w:val="28"/>
          <w:szCs w:val="28"/>
        </w:rPr>
        <w:t xml:space="preserve"> судебному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Республики Татарстан Исламова Р.К., с участием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государственного обвинителя - помощника прокурора </w:t>
      </w:r>
      <w:r>
        <w:rPr>
          <w:rFonts w:ascii="Times New Roman" w:eastAsia="Times New Roman" w:hAnsi="Times New Roman" w:cs="Times New Roman"/>
          <w:sz w:val="28"/>
          <w:szCs w:val="28"/>
        </w:rPr>
        <w:t>Актанышского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Габидуллина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подсудимого Южакова А.А., защитника </w:t>
      </w:r>
      <w:r>
        <w:rPr>
          <w:rFonts w:ascii="Times New Roman" w:eastAsia="Times New Roman" w:hAnsi="Times New Roman" w:cs="Times New Roman"/>
          <w:sz w:val="28"/>
          <w:szCs w:val="28"/>
        </w:rPr>
        <w:t>Гараевой</w:t>
      </w:r>
      <w:r>
        <w:rPr>
          <w:rFonts w:ascii="Times New Roman" w:eastAsia="Times New Roman" w:hAnsi="Times New Roman" w:cs="Times New Roman"/>
          <w:sz w:val="28"/>
          <w:szCs w:val="28"/>
        </w:rPr>
        <w:t xml:space="preserve"> А.Г., представившей удостоверение №</w:t>
      </w:r>
      <w:r>
        <w:rPr>
          <w:rStyle w:val="cat-UserDefinedgrp-59rplc-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ордер №</w:t>
      </w:r>
      <w:r>
        <w:rPr>
          <w:rStyle w:val="cat-UserDefinedgrp-60rplc-9"/>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при секретаре </w:t>
      </w:r>
      <w:r>
        <w:rPr>
          <w:rFonts w:ascii="Times New Roman" w:eastAsia="Times New Roman" w:hAnsi="Times New Roman" w:cs="Times New Roman"/>
          <w:sz w:val="28"/>
          <w:szCs w:val="28"/>
        </w:rPr>
        <w:t>Галимовой</w:t>
      </w:r>
      <w:r>
        <w:rPr>
          <w:rFonts w:ascii="Times New Roman" w:eastAsia="Times New Roman" w:hAnsi="Times New Roman" w:cs="Times New Roman"/>
          <w:sz w:val="28"/>
          <w:szCs w:val="28"/>
        </w:rPr>
        <w:t xml:space="preserve"> М.М., рассмотрев материалы уголовного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дела в отношении </w:t>
      </w:r>
    </w:p>
    <w:p>
      <w:pPr>
        <w:spacing w:before="0" w:after="0"/>
        <w:ind w:firstLine="720"/>
        <w:jc w:val="both"/>
        <w:rPr>
          <w:sz w:val="28"/>
          <w:szCs w:val="28"/>
        </w:rPr>
      </w:pPr>
      <w:r>
        <w:rPr>
          <w:rStyle w:val="cat-UserDefinedgrp-61rplc-12"/>
          <w:rFonts w:ascii="Times New Roman" w:eastAsia="Times New Roman" w:hAnsi="Times New Roman" w:cs="Times New Roman"/>
          <w:sz w:val="28"/>
          <w:szCs w:val="28"/>
        </w:rPr>
        <w:t>Южакова А.А.</w:t>
      </w:r>
      <w:r>
        <w:rPr>
          <w:rFonts w:ascii="Times New Roman" w:eastAsia="Times New Roman" w:hAnsi="Times New Roman" w:cs="Times New Roman"/>
          <w:sz w:val="28"/>
          <w:szCs w:val="28"/>
        </w:rPr>
        <w:t xml:space="preserve">, </w:t>
      </w:r>
      <w:r>
        <w:rPr>
          <w:rStyle w:val="cat-PassportDatagrp-55rplc-1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62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гражданина РФ, имеющего среднее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образование, холостого, официально не трудоустроенного, </w:t>
      </w:r>
      <w:r>
        <w:rPr>
          <w:rFonts w:ascii="Times New Roman" w:eastAsia="Times New Roman" w:hAnsi="Times New Roman" w:cs="Times New Roman"/>
          <w:sz w:val="28"/>
          <w:szCs w:val="28"/>
        </w:rPr>
        <w:t>ранее судимого: 05 октября 2017 года мировым судьей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№2 по </w:t>
      </w:r>
      <w:r>
        <w:rPr>
          <w:rFonts w:ascii="Times New Roman" w:eastAsia="Times New Roman" w:hAnsi="Times New Roman" w:cs="Times New Roman"/>
          <w:sz w:val="28"/>
          <w:szCs w:val="28"/>
        </w:rPr>
        <w:t>Актанышскому</w:t>
      </w:r>
      <w:r>
        <w:rPr>
          <w:rFonts w:ascii="Times New Roman" w:eastAsia="Times New Roman" w:hAnsi="Times New Roman" w:cs="Times New Roman"/>
          <w:sz w:val="28"/>
          <w:szCs w:val="28"/>
        </w:rPr>
        <w:t xml:space="preserve"> судебному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по части 1 статьи 158 УК РФ к наказанию в виде лишения свободы на срок 10 месяцев условно с испытательным сроком 1 год;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Актанышского</w:t>
      </w:r>
      <w:r>
        <w:rPr>
          <w:rFonts w:ascii="Times New Roman" w:eastAsia="Times New Roman" w:hAnsi="Times New Roman" w:cs="Times New Roman"/>
          <w:sz w:val="28"/>
          <w:szCs w:val="28"/>
        </w:rPr>
        <w:t xml:space="preserve"> районного суда от 26 июля 2018 года условное осуждение Южакова А.А. на основании части 3 статьи 74 УК РФ отменено и он направлен для отбывания наказания, назначенного приговором от 05 октября 2017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виде лишения свободы, на срок 10 месяцев в исправительную колонию строгого режима; 24 мая 2019 года освобожден по отбытию наказания;</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обвиняемого в совершении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преступления, предусмотренного частью 1 статьи 158 УК РФ,</w:t>
      </w:r>
    </w:p>
    <w:p>
      <w:pPr>
        <w:spacing w:before="0" w:after="0"/>
        <w:ind w:firstLine="720"/>
        <w:jc w:val="both"/>
        <w:rPr>
          <w:sz w:val="28"/>
          <w:szCs w:val="28"/>
        </w:rPr>
      </w:pPr>
    </w:p>
    <w:p>
      <w:pPr>
        <w:spacing w:before="0" w:after="0" w:line="160" w:lineRule="atLeast"/>
        <w:jc w:val="center"/>
      </w:pPr>
      <w:r>
        <w:rPr>
          <w:rFonts w:ascii="Times New Roman" w:eastAsia="Times New Roman" w:hAnsi="Times New Roman" w:cs="Times New Roman"/>
          <w:sz w:val="28"/>
          <w:szCs w:val="28"/>
        </w:rPr>
        <w:t>УСТАНОВИЛ:</w:t>
      </w:r>
      <w:r>
        <w:rPr>
          <w:rFonts w:ascii="Courier New" w:eastAsia="Courier New" w:hAnsi="Courier New" w:cs="Courier New"/>
        </w:rPr>
        <w:t xml:space="preserve"> </w:t>
      </w:r>
      <w:r>
        <w:rPr>
          <w:rFonts w:ascii="Courier New" w:eastAsia="Courier New" w:hAnsi="Courier New" w:cs="Courier New"/>
          <w:sz w:val="28"/>
          <w:szCs w:val="28"/>
        </w:rPr>
        <w:t xml:space="preserve">    </w:t>
      </w:r>
    </w:p>
    <w:p>
      <w:pPr>
        <w:widowControl w:val="0"/>
        <w:spacing w:before="0" w:after="0" w:line="317" w:lineRule="atLeast"/>
        <w:jc w:val="both"/>
      </w:pPr>
      <w:r>
        <w:rPr>
          <w:rFonts w:ascii="Calibri" w:eastAsia="Calibri" w:hAnsi="Calibri" w:cs="Calibri"/>
          <w:sz w:val="28"/>
          <w:szCs w:val="28"/>
        </w:rPr>
        <w:t xml:space="preserve">         </w:t>
      </w:r>
      <w:r>
        <w:rPr>
          <w:rStyle w:val="cat-UserDefinedgrp-64rplc-27"/>
          <w:rFonts w:ascii="Calibri" w:eastAsia="Calibri" w:hAnsi="Calibri" w:cs="Calibri"/>
          <w:sz w:val="28"/>
          <w:szCs w:val="28"/>
        </w:rPr>
        <w:t>Южаков А.А. 01</w:t>
      </w:r>
      <w:r>
        <w:rPr>
          <w:rFonts w:ascii="Calibri" w:eastAsia="Calibri" w:hAnsi="Calibri" w:cs="Calibri"/>
          <w:sz w:val="28"/>
          <w:szCs w:val="28"/>
        </w:rPr>
        <w:t xml:space="preserve"> апреля 2022 года, примерно в 16 час. 30 мин., точное время в ходе дознания не установлено, работая слесарем - ремонтником в </w:t>
      </w:r>
      <w:r>
        <w:rPr>
          <w:rStyle w:val="cat-OrganizationNamegrp-56rplc-30"/>
          <w:rFonts w:ascii="Calibri" w:eastAsia="Calibri" w:hAnsi="Calibri" w:cs="Calibri"/>
          <w:sz w:val="28"/>
          <w:szCs w:val="28"/>
        </w:rPr>
        <w:t>наименование организации</w:t>
      </w:r>
      <w:r>
        <w:rPr>
          <w:rFonts w:ascii="Calibri" w:eastAsia="Calibri" w:hAnsi="Calibri" w:cs="Calibri"/>
          <w:sz w:val="28"/>
          <w:szCs w:val="28"/>
        </w:rPr>
        <w:t>, находясь на своем рабочем месте, на территории машинно - тракторного парка</w:t>
      </w:r>
      <w:r>
        <w:rPr>
          <w:rFonts w:ascii="Calibri" w:eastAsia="Calibri" w:hAnsi="Calibri" w:cs="Calibri"/>
          <w:sz w:val="28"/>
          <w:szCs w:val="28"/>
        </w:rPr>
        <w:t xml:space="preserve"> </w:t>
      </w:r>
      <w:r>
        <w:rPr>
          <w:rStyle w:val="cat-OrganizationNamegrp-56rplc-31"/>
          <w:rFonts w:ascii="Calibri" w:eastAsia="Calibri" w:hAnsi="Calibri" w:cs="Calibri"/>
          <w:sz w:val="28"/>
          <w:szCs w:val="28"/>
        </w:rPr>
        <w:t>наименование организации</w:t>
      </w:r>
      <w:r>
        <w:rPr>
          <w:rFonts w:ascii="Calibri" w:eastAsia="Calibri" w:hAnsi="Calibri" w:cs="Calibri"/>
          <w:sz w:val="28"/>
          <w:szCs w:val="28"/>
        </w:rPr>
        <w:t xml:space="preserve">, расположенного при выезде из </w:t>
      </w:r>
      <w:r>
        <w:rPr>
          <w:rStyle w:val="cat-UserDefinedgrp-65rplc-33"/>
          <w:rFonts w:ascii="Calibri" w:eastAsia="Calibri" w:hAnsi="Calibri" w:cs="Calibri"/>
          <w:sz w:val="28"/>
          <w:szCs w:val="28"/>
        </w:rPr>
        <w:t>адрес</w:t>
      </w:r>
      <w:r>
        <w:rPr>
          <w:rFonts w:ascii="Calibri" w:eastAsia="Calibri" w:hAnsi="Calibri" w:cs="Calibri"/>
          <w:sz w:val="28"/>
          <w:szCs w:val="28"/>
        </w:rPr>
        <w:t xml:space="preserve">, действуя умышленно, из корыстных побуждений, с целью хищения чужого имущества, из </w:t>
      </w:r>
      <w:r>
        <w:rPr>
          <w:rFonts w:ascii="Calibri" w:eastAsia="Calibri" w:hAnsi="Calibri" w:cs="Calibri"/>
          <w:sz w:val="28"/>
          <w:szCs w:val="28"/>
        </w:rPr>
        <w:t xml:space="preserve">кабинета слесаря, расположенного на территории указанного МТП, путем свободного доступа, </w:t>
      </w:r>
      <w:r>
        <w:rPr>
          <w:rFonts w:ascii="Calibri" w:eastAsia="Calibri" w:hAnsi="Calibri" w:cs="Calibri"/>
          <w:sz w:val="28"/>
          <w:szCs w:val="28"/>
        </w:rPr>
        <w:t xml:space="preserve">тайно похитил </w:t>
      </w:r>
      <w:r>
        <w:rPr>
          <w:rFonts w:ascii="Calibri" w:eastAsia="Calibri" w:hAnsi="Calibri" w:cs="Calibri"/>
          <w:sz w:val="28"/>
          <w:szCs w:val="28"/>
        </w:rPr>
        <w:t>удлинитель длиной 15 м, стоимостью 900 руб., кабель от прицепа для габаритных огней длиной 10 м, стоимостью 2422 руб.,</w:t>
      </w:r>
      <w:r>
        <w:rPr>
          <w:rFonts w:ascii="Calibri" w:eastAsia="Calibri" w:hAnsi="Calibri" w:cs="Calibri"/>
          <w:sz w:val="28"/>
          <w:szCs w:val="28"/>
        </w:rPr>
        <w:t xml:space="preserve">  </w:t>
      </w:r>
      <w:r>
        <w:rPr>
          <w:rFonts w:ascii="Calibri" w:eastAsia="Calibri" w:hAnsi="Calibri" w:cs="Calibri"/>
          <w:sz w:val="28"/>
          <w:szCs w:val="28"/>
        </w:rPr>
        <w:t>и сварочный кабель длиной 5 м с рукояткой, стоимостью 690 руб.,</w:t>
      </w:r>
      <w:r>
        <w:rPr>
          <w:rFonts w:ascii="Calibri" w:eastAsia="Calibri" w:hAnsi="Calibri" w:cs="Calibri"/>
          <w:sz w:val="28"/>
          <w:szCs w:val="28"/>
        </w:rPr>
        <w:t xml:space="preserve"> принадлежащие </w:t>
      </w:r>
      <w:r>
        <w:rPr>
          <w:rStyle w:val="cat-OrganizationNamegrp-56rplc-37"/>
          <w:rFonts w:ascii="Calibri" w:eastAsia="Calibri" w:hAnsi="Calibri" w:cs="Calibri"/>
          <w:sz w:val="28"/>
          <w:szCs w:val="28"/>
        </w:rPr>
        <w:t>наименование организации</w:t>
      </w:r>
      <w:r>
        <w:rPr>
          <w:rFonts w:ascii="Calibri" w:eastAsia="Calibri" w:hAnsi="Calibri" w:cs="Calibri"/>
          <w:sz w:val="28"/>
          <w:szCs w:val="28"/>
        </w:rPr>
        <w:t>,</w:t>
      </w:r>
      <w:r>
        <w:rPr>
          <w:rFonts w:ascii="Calibri" w:eastAsia="Calibri" w:hAnsi="Calibri" w:cs="Calibri"/>
          <w:sz w:val="28"/>
          <w:szCs w:val="28"/>
        </w:rPr>
        <w:t xml:space="preserve"> причинив тем самым </w:t>
      </w:r>
      <w:r>
        <w:rPr>
          <w:rStyle w:val="cat-OrganizationNamegrp-56rplc-38"/>
          <w:rFonts w:ascii="Calibri" w:eastAsia="Calibri" w:hAnsi="Calibri" w:cs="Calibri"/>
          <w:sz w:val="28"/>
          <w:szCs w:val="28"/>
        </w:rPr>
        <w:t>наименование организации</w:t>
      </w:r>
      <w:r>
        <w:rPr>
          <w:rFonts w:ascii="Calibri" w:eastAsia="Calibri" w:hAnsi="Calibri" w:cs="Calibri"/>
          <w:sz w:val="28"/>
          <w:szCs w:val="28"/>
        </w:rPr>
        <w:t xml:space="preserve"> материальный ущерб </w:t>
      </w:r>
      <w:r>
        <w:rPr>
          <w:rFonts w:ascii="Calibri" w:eastAsia="Calibri" w:hAnsi="Calibri" w:cs="Calibri"/>
          <w:sz w:val="28"/>
          <w:szCs w:val="28"/>
        </w:rPr>
        <w:t>на общую сумму 4012 руб.</w:t>
      </w:r>
      <w:r>
        <w:rPr>
          <w:rFonts w:ascii="Calibri" w:eastAsia="Calibri" w:hAnsi="Calibri" w:cs="Calibri"/>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 судебном заседании подсудимый Южаков А.А.</w:t>
      </w:r>
      <w:r>
        <w:rPr>
          <w:rFonts w:ascii="Times New Roman" w:eastAsia="Times New Roman" w:hAnsi="Times New Roman" w:cs="Times New Roman"/>
          <w:sz w:val="28"/>
          <w:szCs w:val="28"/>
        </w:rPr>
        <w:t xml:space="preserve"> вину признал в полном объеме и подтвердил показания, данные им в ходе дознания, оглашенные во время судебного заседания. В ходе дознания он показал, что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марта 2022 года работал в </w:t>
      </w:r>
      <w:r>
        <w:rPr>
          <w:rStyle w:val="cat-OrganizationNamegrp-56rplc-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должности слесаря - ремонтника, в апреле 2022 </w:t>
      </w:r>
      <w:r>
        <w:rPr>
          <w:rFonts w:ascii="Times New Roman" w:eastAsia="Times New Roman" w:hAnsi="Times New Roman" w:cs="Times New Roman"/>
          <w:sz w:val="28"/>
          <w:szCs w:val="28"/>
        </w:rPr>
        <w:t xml:space="preserve">года уволился с вышеуказанной организации по собственному желанию. 01 апреля 2022 года, он в течение дня находился на работе, а именно на </w:t>
      </w:r>
      <w:r>
        <w:rPr>
          <w:rStyle w:val="cat-Addressgrp-6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(машинно - тракторного парка), который расположен на </w:t>
      </w:r>
      <w:r>
        <w:rPr>
          <w:rStyle w:val="cat-Addressgrp-7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выезде из </w:t>
      </w:r>
      <w:r>
        <w:rPr>
          <w:rStyle w:val="cat-Addressgrp-8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К концу рабочего дня один немного употребил спиртные напитки, а именно водку, объемом 0,375 мл, в слесарном кабинете. Рядом с ним в это 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никого не было. После чего у него возник преступный умысел похитить сварочный кабель со сварочного аппарата, который находился в вышеуказанном кабинете. Время при этом было примерно 16 час. 30 мин., точно сказать не может, так как не помнит. Рядом со сварочным кабелем также находился удлинитель длиной около 15 м, кабель от прицепа для габаритных огней длиной примерно 10 м, указанные предметы он решил похитить вместе со сварочным кабелем. На </w:t>
      </w:r>
      <w:r>
        <w:rPr>
          <w:rStyle w:val="cat-Addressgrp-6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никого из работников не было, указанные предметы он взял в руки и направился к себе домой. Видел ли его кто - либо, сказать не может, сам лично никого не заметил. </w:t>
      </w:r>
      <w:r>
        <w:rPr>
          <w:rFonts w:ascii="Times New Roman" w:eastAsia="Times New Roman" w:hAnsi="Times New Roman" w:cs="Times New Roman"/>
          <w:sz w:val="28"/>
          <w:szCs w:val="28"/>
        </w:rPr>
        <w:t>Прежде чем отправиться в пункт приема металлолома, он решил зачистить похищенные им кабеля от изоляционной обмотки.</w:t>
      </w:r>
      <w:r>
        <w:rPr>
          <w:rFonts w:ascii="Times New Roman" w:eastAsia="Times New Roman" w:hAnsi="Times New Roman" w:cs="Times New Roman"/>
          <w:sz w:val="28"/>
          <w:szCs w:val="28"/>
        </w:rPr>
        <w:t xml:space="preserve"> Для этого он в этот же день, находясь во дворе своего дома,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разжег костер и бросил туда все похищенные предметы и подождал несколько минут, пока вся обмотка не обгорит. Медные провода без обмоток решил сдать в </w:t>
      </w:r>
      <w:r>
        <w:rPr>
          <w:rStyle w:val="cat-UserDefinedgrp-69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так как цена за кг меди в </w:t>
      </w:r>
      <w:r>
        <w:rPr>
          <w:rStyle w:val="cat-UserDefinedgrp-69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выше, чем в пункте приема металлолома в </w:t>
      </w:r>
      <w:r>
        <w:rPr>
          <w:rFonts w:ascii="Times New Roman" w:eastAsia="Times New Roman" w:hAnsi="Times New Roman" w:cs="Times New Roman"/>
          <w:sz w:val="28"/>
          <w:szCs w:val="28"/>
        </w:rPr>
        <w:t>Актанышском</w:t>
      </w:r>
      <w:r>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Заместитель директора </w:t>
      </w:r>
      <w:r>
        <w:rPr>
          <w:rStyle w:val="cat-OrganizationNamegrp-56rplc-5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67rplc-59"/>
          <w:rFonts w:ascii="Times New Roman" w:eastAsia="Times New Roman" w:hAnsi="Times New Roman" w:cs="Times New Roman"/>
          <w:sz w:val="28"/>
          <w:szCs w:val="28"/>
        </w:rPr>
        <w:t>фио приезжал</w:t>
      </w:r>
      <w:r>
        <w:rPr>
          <w:rFonts w:ascii="Times New Roman" w:eastAsia="Times New Roman" w:hAnsi="Times New Roman" w:cs="Times New Roman"/>
          <w:sz w:val="28"/>
          <w:szCs w:val="28"/>
        </w:rPr>
        <w:t xml:space="preserve"> к нему домой и требовал, чтобы он вернул похищенные предметы, но он отрицал свою причастность к хищению, так как думал, что он не сообщит о случившемся в полицию, и про данный факт забудут. 03 апреля 2022 года к нему пришел участковый уполномоченный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пояснил, что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руководителя </w:t>
      </w:r>
      <w:r>
        <w:rPr>
          <w:rStyle w:val="cat-OrganizationNamegrp-56rplc-6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поступило сообщение</w:t>
      </w:r>
      <w:r>
        <w:rPr>
          <w:rFonts w:ascii="Times New Roman" w:eastAsia="Times New Roman" w:hAnsi="Times New Roman" w:cs="Times New Roman"/>
          <w:sz w:val="28"/>
          <w:szCs w:val="28"/>
        </w:rPr>
        <w:t xml:space="preserve"> о хищении удлинителя длиной 15 м, кабеля от прицепа для габаритных огней длиной 10 м и сварочного кабеля длиной 5 м с рукояткой. А также сообщил, что у них имеется информация о том, что он возможно причастен к совершению хищения, на что он признался и пояснил, что действительно вышеуказанные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предметы похитил.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Однако подумав о том, что уже испортил похищенные предметы, и то, что они не пригодны к работе, решил соврать им, и пояснил, что указанные предметы уже сдал в пункт приема металлолома. В этот же день, а именно 03 апреля 2022 года, он решил поехать в </w:t>
      </w:r>
      <w:r>
        <w:rPr>
          <w:rStyle w:val="cat-UserDefinedgrp-6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для сдачи вышеуказанных медных проводов в пункт приема металлолома. На попутной автомашине он доехал до </w:t>
      </w:r>
      <w:r>
        <w:rPr>
          <w:rStyle w:val="cat-UserDefinedgrp-6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направился в пункт приема металлолома, который расположен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«Орловском кольце», точный адрес не помнит. За вырученные медные провода ему заплатили 2500 рублей. После чего он два дня находился в </w:t>
      </w:r>
      <w:r>
        <w:rPr>
          <w:rStyle w:val="cat-UserDefinedgrp-69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05 апреля 2022 года обратно вернулся в </w:t>
      </w:r>
      <w:r>
        <w:rPr>
          <w:rStyle w:val="cat-UserDefinedgrp-65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Южаков с</w:t>
      </w:r>
      <w:r>
        <w:rPr>
          <w:rFonts w:ascii="Times New Roman" w:eastAsia="Times New Roman" w:hAnsi="Times New Roman" w:cs="Times New Roman"/>
          <w:sz w:val="28"/>
          <w:szCs w:val="28"/>
        </w:rPr>
        <w:t>вою вину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полностью признает,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(л.д.58-61).</w:t>
      </w:r>
    </w:p>
    <w:p>
      <w:pPr>
        <w:spacing w:before="0" w:after="0"/>
        <w:ind w:firstLine="720"/>
        <w:jc w:val="both"/>
        <w:rPr>
          <w:sz w:val="28"/>
          <w:szCs w:val="28"/>
        </w:rPr>
      </w:pPr>
      <w:r>
        <w:rPr>
          <w:rFonts w:ascii="Times New Roman" w:eastAsia="Times New Roman" w:hAnsi="Times New Roman" w:cs="Times New Roman"/>
          <w:sz w:val="28"/>
          <w:szCs w:val="28"/>
        </w:rPr>
        <w:t>Вина подсудимого в совершении преступления установлена следующими проверенными и исследованными в судебном заседании доказательствами: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показаниями представителя потерпевшего </w:t>
      </w:r>
      <w:r>
        <w:rPr>
          <w:rStyle w:val="cat-FIOgrp-42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свидетелей </w:t>
      </w:r>
      <w:r>
        <w:rPr>
          <w:rStyle w:val="cat-FIOgrp-43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Style w:val="cat-FIOgrp-44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данными в ходе дознания, оглашенными во время судебного разбирательства в порядке статьи 281 УПК РФ. </w:t>
      </w:r>
    </w:p>
    <w:p>
      <w:pPr>
        <w:spacing w:before="0" w:after="0"/>
        <w:ind w:firstLine="720"/>
        <w:jc w:val="both"/>
        <w:rPr>
          <w:sz w:val="28"/>
          <w:szCs w:val="28"/>
        </w:rPr>
      </w:pPr>
      <w:r>
        <w:rPr>
          <w:rFonts w:ascii="Times New Roman" w:eastAsia="Times New Roman" w:hAnsi="Times New Roman" w:cs="Times New Roman"/>
          <w:sz w:val="28"/>
          <w:szCs w:val="28"/>
        </w:rPr>
        <w:t xml:space="preserve">Из показаний представителя потерпевшего </w:t>
      </w:r>
      <w:r>
        <w:rPr>
          <w:rStyle w:val="cat-FIOgrp-42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данных в ходе дознания и оглашенных в судебном заседании в порядке статьи 281 УПК РФ следует,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2019 года по </w:t>
      </w:r>
      <w:r>
        <w:rPr>
          <w:rFonts w:ascii="Times New Roman" w:eastAsia="Times New Roman" w:hAnsi="Times New Roman" w:cs="Times New Roman"/>
          <w:sz w:val="28"/>
          <w:szCs w:val="28"/>
        </w:rPr>
        <w:t xml:space="preserve">настоящее время работает в должности заместителя начальника директора </w:t>
      </w:r>
      <w:r>
        <w:rPr>
          <w:rStyle w:val="cat-OrganizationNamegrp-56rplc-8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 согласно доверенности представляет интересы </w:t>
      </w:r>
      <w:r>
        <w:rPr>
          <w:rStyle w:val="cat-OrganizationNamegrp-56rplc-8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гражданским, уголовным делам, делам об административных правонарушениях в судах общей юрисдикции и арбитражных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в середине марта 2022 года, они приняли на работу в качестве слесаря - ремонтника </w:t>
      </w:r>
      <w:r>
        <w:rPr>
          <w:rStyle w:val="cat-UserDefinedgrp-68rplc-83"/>
          <w:rFonts w:ascii="Times New Roman" w:eastAsia="Times New Roman" w:hAnsi="Times New Roman" w:cs="Times New Roman"/>
          <w:sz w:val="28"/>
          <w:szCs w:val="28"/>
        </w:rPr>
        <w:t>Южакова А.А.</w:t>
      </w:r>
      <w:r>
        <w:rPr>
          <w:rFonts w:ascii="Times New Roman" w:eastAsia="Times New Roman" w:hAnsi="Times New Roman" w:cs="Times New Roman"/>
          <w:sz w:val="28"/>
          <w:szCs w:val="28"/>
        </w:rPr>
        <w:t>. В его должностные обязанности входило ремонт сельскохозяйственной техники. 01 апреля 2022 года, около 16.00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точное время не помнит, когда он поехал домой на служебном автомобиле марки </w:t>
      </w:r>
      <w:r>
        <w:rPr>
          <w:rStyle w:val="cat-CarMakeModelgrp-58rplc-8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рег. знак. </w:t>
      </w:r>
      <w:r>
        <w:rPr>
          <w:rStyle w:val="cat-UserDefinedgrp-70rplc-87"/>
          <w:rFonts w:ascii="Times New Roman" w:eastAsia="Times New Roman" w:hAnsi="Times New Roman" w:cs="Times New Roman"/>
          <w:sz w:val="28"/>
          <w:szCs w:val="28"/>
        </w:rPr>
        <w:t>номер а\м</w:t>
      </w:r>
      <w:r>
        <w:rPr>
          <w:rFonts w:ascii="Times New Roman" w:eastAsia="Times New Roman" w:hAnsi="Times New Roman" w:cs="Times New Roman"/>
          <w:sz w:val="28"/>
          <w:szCs w:val="28"/>
        </w:rPr>
        <w:t xml:space="preserve">, возле МТП, который расположен на </w:t>
      </w:r>
      <w:r>
        <w:rPr>
          <w:rStyle w:val="cat-Addressgrp-7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выезде из </w:t>
      </w:r>
      <w:r>
        <w:rPr>
          <w:rStyle w:val="cat-Addressgrp-8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он заметил Южакова А.А., у него на руке был кабель черно-белого цвета. На это он внимание не обратил, подумал, что он забрал </w:t>
      </w:r>
      <w:r>
        <w:rPr>
          <w:rFonts w:ascii="Times New Roman" w:eastAsia="Times New Roman" w:hAnsi="Times New Roman" w:cs="Times New Roman"/>
          <w:sz w:val="28"/>
          <w:szCs w:val="28"/>
        </w:rPr>
        <w:t>старые</w:t>
      </w:r>
      <w:r>
        <w:rPr>
          <w:rFonts w:ascii="Times New Roman" w:eastAsia="Times New Roman" w:hAnsi="Times New Roman" w:cs="Times New Roman"/>
          <w:sz w:val="28"/>
          <w:szCs w:val="28"/>
        </w:rPr>
        <w:t xml:space="preserve">, то есть непригодные к службе кабеля. На следующий день, а именно 02 апреля 2022 года утром, он приехал на работу, и в ходе работы ему сварщик </w:t>
      </w:r>
      <w:r>
        <w:rPr>
          <w:rStyle w:val="cat-OrganizationNamegrp-56rplc-9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71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сообщил, что пропал удлинитель длиной 15 м, кабель от прицепа для габаритных огней 10 м и сварочный кабель длиной 5 м с рукояткой, на общую сумму 4012 руб. Указанные предметы хранились на территории машинн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тракторного парка. Южаков А.А. имел непосредственный доступ к этим предметам, а также мог пользоваться ими. В этот момент он вспомнил Южакова А.А., которого видел 01 апреля 2022 года с кабелем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прицепа для габаритных огней на руках. Увидев на работе Южакова А.А., он попросил его вернуть похищенные им предметы, но он свою причастность к хищению отрицал. На следующий день, а именно 03 апреля 2022 года он решил позвонить участковому уполномоченному полиции ОМВД России по </w:t>
      </w:r>
      <w:r>
        <w:rPr>
          <w:rFonts w:ascii="Times New Roman" w:eastAsia="Times New Roman" w:hAnsi="Times New Roman" w:cs="Times New Roman"/>
          <w:sz w:val="28"/>
          <w:szCs w:val="28"/>
        </w:rPr>
        <w:t>Актанышскому</w:t>
      </w:r>
      <w:r>
        <w:rPr>
          <w:rFonts w:ascii="Times New Roman" w:eastAsia="Times New Roman" w:hAnsi="Times New Roman" w:cs="Times New Roman"/>
          <w:sz w:val="28"/>
          <w:szCs w:val="28"/>
        </w:rPr>
        <w:t xml:space="preserve"> району. Далее, совместно с сотрудником полиции, они направились к нему домой, где Южаков вину по факту хищения удлинителя длиной 15 м, кабеля от прицепа для габаритных огней 10 м и сварочного кабеля длиной 5 м с рукояткой, признал полностью, а также сообщил, что указанные кабеля он продал в пункт приема металлолома.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он обязался полностью возместить ущерб (л.д.40-42).</w:t>
      </w:r>
    </w:p>
    <w:p>
      <w:pPr>
        <w:spacing w:before="0" w:after="0"/>
        <w:ind w:firstLine="567"/>
        <w:jc w:val="both"/>
        <w:rPr>
          <w:sz w:val="28"/>
          <w:szCs w:val="28"/>
        </w:rPr>
      </w:pP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свидетеля</w:t>
      </w:r>
      <w:r>
        <w:rPr>
          <w:rFonts w:ascii="Times New Roman" w:eastAsia="Times New Roman" w:hAnsi="Times New Roman" w:cs="Times New Roman"/>
          <w:sz w:val="28"/>
          <w:szCs w:val="28"/>
        </w:rPr>
        <w:t xml:space="preserve">  </w:t>
      </w:r>
      <w:r>
        <w:rPr>
          <w:rStyle w:val="cat-FIOgrp-43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данных в ходе дознания и оглашенных в судебном заседании, следует,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w:t>
      </w:r>
      <w:r>
        <w:rPr>
          <w:rFonts w:ascii="Times New Roman" w:eastAsia="Times New Roman" w:hAnsi="Times New Roman" w:cs="Times New Roman"/>
          <w:sz w:val="28"/>
          <w:szCs w:val="28"/>
        </w:rPr>
        <w:t xml:space="preserve">римерно с 2015 года работает в </w:t>
      </w:r>
      <w:r>
        <w:rPr>
          <w:rStyle w:val="cat-OrganizationNamegrp-56rplc-10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должности сварщика. 01.04.2022 в течение дня находился на работе, а именно на </w:t>
      </w:r>
      <w:r>
        <w:rPr>
          <w:rStyle w:val="cat-Addressgrp-6rplc-1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(машинно – тракторный парк), который расположен на </w:t>
      </w:r>
      <w:r>
        <w:rPr>
          <w:rStyle w:val="cat-Addressgrp-7rplc-10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выезде из </w:t>
      </w:r>
      <w:r>
        <w:rPr>
          <w:rStyle w:val="cat-Addressgrp-8rplc-10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Около 15.00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абочий день закончился, и он направился к себе домой. На следящий день, а именно 02.04.2022 он также пришел на работу, и целый день находился в токарном кабинете. После обеда, примерно в 16.00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ему необходимо было работать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помощью сварочного аппарата, поэтому зашел в слесарный кабинет за сварочным аппаратом. В слесарном кабинете он нашел только сам сварочный аппарат, однако сварочного кабеля, длиной 5 м. с рукояткой, а также удлинителя длиной 15 м там не было.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осмотрел </w:t>
      </w:r>
      <w:r>
        <w:rPr>
          <w:rStyle w:val="cat-Addressgrp-6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однако указанных предметов нигде не было. Кроме этого, в ходе обхода было установлено, что отсутствует также кабель от прицепа для габаритных огней 10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об этом </w:t>
      </w:r>
      <w:r>
        <w:rPr>
          <w:rFonts w:ascii="Times New Roman" w:eastAsia="Times New Roman" w:hAnsi="Times New Roman" w:cs="Times New Roman"/>
          <w:sz w:val="28"/>
          <w:szCs w:val="28"/>
        </w:rPr>
        <w:t xml:space="preserve">решил сообщить </w:t>
      </w:r>
      <w:r>
        <w:rPr>
          <w:rStyle w:val="cat-UserDefinedgrp-72rplc-1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Сварочным аппаратом пользовались</w:t>
      </w:r>
      <w:r>
        <w:rPr>
          <w:rFonts w:ascii="Times New Roman" w:eastAsia="Times New Roman" w:hAnsi="Times New Roman" w:cs="Times New Roman"/>
          <w:sz w:val="28"/>
          <w:szCs w:val="28"/>
        </w:rPr>
        <w:t xml:space="preserve"> последний раз 01.04.2022. Далее от сотрудников полиции и от </w:t>
      </w:r>
      <w:r>
        <w:rPr>
          <w:rStyle w:val="cat-FIOgrp-42rplc-1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ему стало известно, что к хищению причастен Южаков А.А., который работал в </w:t>
      </w:r>
      <w:r>
        <w:rPr>
          <w:rStyle w:val="cat-OrganizationNamegrp-56rplc-1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должности слесаря (45-47).</w:t>
      </w:r>
    </w:p>
    <w:p>
      <w:pPr>
        <w:spacing w:before="10" w:after="0"/>
        <w:ind w:firstLine="567"/>
        <w:jc w:val="both"/>
        <w:rPr>
          <w:sz w:val="28"/>
          <w:szCs w:val="28"/>
        </w:rPr>
      </w:pPr>
      <w:r>
        <w:rPr>
          <w:rFonts w:ascii="Times New Roman" w:eastAsia="Times New Roman" w:hAnsi="Times New Roman" w:cs="Times New Roman"/>
          <w:sz w:val="28"/>
          <w:szCs w:val="28"/>
        </w:rPr>
        <w:t xml:space="preserve">Свидетель </w:t>
      </w:r>
      <w:r>
        <w:rPr>
          <w:rStyle w:val="cat-FIOgrp-44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ходе дознания показал, что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работает участковым уполномоченным полиции ОУУП и ДН отдела МВД РФ по </w:t>
      </w:r>
      <w:r>
        <w:rPr>
          <w:rFonts w:ascii="Times New Roman" w:eastAsia="Times New Roman" w:hAnsi="Times New Roman" w:cs="Times New Roman"/>
          <w:sz w:val="28"/>
          <w:szCs w:val="28"/>
        </w:rPr>
        <w:t>Актанышскому</w:t>
      </w:r>
      <w:r>
        <w:rPr>
          <w:rFonts w:ascii="Times New Roman" w:eastAsia="Times New Roman" w:hAnsi="Times New Roman" w:cs="Times New Roman"/>
          <w:sz w:val="28"/>
          <w:szCs w:val="28"/>
        </w:rPr>
        <w:t xml:space="preserve"> району. В его обязанности входит выявление, пресечение и предупреждение преступлений и административных правонарушений. Одним из обслуживаемых им административных участков является </w:t>
      </w:r>
      <w:r>
        <w:rPr>
          <w:rFonts w:ascii="Times New Roman" w:eastAsia="Times New Roman" w:hAnsi="Times New Roman" w:cs="Times New Roman"/>
          <w:sz w:val="28"/>
          <w:szCs w:val="28"/>
        </w:rPr>
        <w:t>Старосафаровское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сельское поселение </w:t>
      </w:r>
      <w:r>
        <w:rPr>
          <w:rFonts w:ascii="Times New Roman" w:eastAsia="Times New Roman" w:hAnsi="Times New Roman" w:cs="Times New Roman"/>
          <w:sz w:val="28"/>
          <w:szCs w:val="28"/>
        </w:rPr>
        <w:t>Актанышского</w:t>
      </w:r>
      <w:r>
        <w:rPr>
          <w:rFonts w:ascii="Times New Roman" w:eastAsia="Times New Roman" w:hAnsi="Times New Roman" w:cs="Times New Roman"/>
          <w:sz w:val="28"/>
          <w:szCs w:val="28"/>
        </w:rPr>
        <w:t xml:space="preserve"> района Республики Татарстан. В апреле 2022 года была получена информация о том, что неустановленное лицо, находясь на </w:t>
      </w:r>
      <w:r>
        <w:rPr>
          <w:rStyle w:val="cat-Addressgrp-6rplc-1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(машинно – тракторный парк), который расположен на </w:t>
      </w:r>
      <w:r>
        <w:rPr>
          <w:rStyle w:val="cat-Addressgrp-7rplc-1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выезде из </w:t>
      </w:r>
      <w:r>
        <w:rPr>
          <w:rStyle w:val="cat-Addressgrp-13rplc-1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тайно похитило удлинитель длиной 15 метров, кабель от прицепа для габаритных огней 10 метров и сварочный кабель длиной 5 метров с </w:t>
      </w:r>
      <w:r>
        <w:rPr>
          <w:rFonts w:ascii="Times New Roman" w:eastAsia="Times New Roman" w:hAnsi="Times New Roman" w:cs="Times New Roman"/>
          <w:sz w:val="28"/>
          <w:szCs w:val="28"/>
        </w:rPr>
        <w:t>рукояткой</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ходе розыскных мероприятий было установлено, что к хищению возможно причастен </w:t>
      </w:r>
      <w:r>
        <w:rPr>
          <w:rStyle w:val="cat-UserDefinedgrp-74rplc-126"/>
          <w:rFonts w:ascii="Times New Roman" w:eastAsia="Times New Roman" w:hAnsi="Times New Roman" w:cs="Times New Roman"/>
          <w:sz w:val="28"/>
          <w:szCs w:val="28"/>
        </w:rPr>
        <w:t>гр.Южаков А.А.</w:t>
      </w:r>
      <w:r>
        <w:rPr>
          <w:rFonts w:ascii="Times New Roman" w:eastAsia="Times New Roman" w:hAnsi="Times New Roman" w:cs="Times New Roman"/>
          <w:sz w:val="28"/>
          <w:szCs w:val="28"/>
        </w:rPr>
        <w:t xml:space="preserve">, житель </w:t>
      </w:r>
      <w:r>
        <w:rPr>
          <w:rStyle w:val="cat-Addressgrp-14rplc-1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опроса Южаков А.А. свою вину в совершении хищения признал полностью, и пояснил о том, что действительно, 01 апреля 2022 года, из </w:t>
      </w:r>
      <w:r>
        <w:rPr>
          <w:rStyle w:val="cat-Addressgrp-6rplc-1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(машинно – тракторный парк), похитил вышеуказанные предметы, и сдал их в пункт приема металлолома, который расположен в </w:t>
      </w:r>
      <w:r>
        <w:rPr>
          <w:rStyle w:val="cat-UserDefinedgrp-75rplc-1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Собранные материалы по данному факту для принятия процессуального решения в порядке ст.145 УПК РФ были переданы в группу дознания отдела МВД РФ по </w:t>
      </w:r>
      <w:r>
        <w:rPr>
          <w:rFonts w:ascii="Times New Roman" w:eastAsia="Times New Roman" w:hAnsi="Times New Roman" w:cs="Times New Roman"/>
          <w:sz w:val="28"/>
          <w:szCs w:val="28"/>
        </w:rPr>
        <w:t>Актанышскому</w:t>
      </w:r>
      <w:r>
        <w:rPr>
          <w:rFonts w:ascii="Times New Roman" w:eastAsia="Times New Roman" w:hAnsi="Times New Roman" w:cs="Times New Roman"/>
          <w:sz w:val="28"/>
          <w:szCs w:val="28"/>
        </w:rPr>
        <w:t xml:space="preserve"> району, так как в действиях Южакова А.А. имелись признаки состава преступления, предусмотренного ч.1 ст.158 УК РФ (л.д.48-50).</w:t>
      </w:r>
    </w:p>
    <w:p>
      <w:pPr>
        <w:spacing w:before="0" w:after="0"/>
        <w:ind w:firstLine="567"/>
        <w:jc w:val="both"/>
        <w:rPr>
          <w:sz w:val="28"/>
          <w:szCs w:val="28"/>
        </w:rPr>
      </w:pPr>
      <w:r>
        <w:rPr>
          <w:rFonts w:ascii="Times New Roman" w:eastAsia="Times New Roman" w:hAnsi="Times New Roman" w:cs="Times New Roman"/>
          <w:sz w:val="28"/>
          <w:szCs w:val="28"/>
        </w:rPr>
        <w:t>Кроме того, вина подсудимого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исследованными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ходе судебного следствия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следующими материалами дела: заявлением </w:t>
      </w:r>
      <w:r>
        <w:rPr>
          <w:rStyle w:val="cat-FIOgrp-42rplc-13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от 03 апреля 2022 года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привлечении к ответственности Южакова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01 апреля 2022 года из </w:t>
      </w:r>
      <w:r>
        <w:rPr>
          <w:rStyle w:val="cat-Addressgrp-16rplc-141"/>
          <w:rFonts w:ascii="Times New Roman" w:eastAsia="Times New Roman" w:hAnsi="Times New Roman" w:cs="Times New Roman"/>
          <w:sz w:val="28"/>
          <w:szCs w:val="28"/>
        </w:rPr>
        <w:t>адрес</w:t>
      </w:r>
      <w:r>
        <w:rPr>
          <w:rStyle w:val="cat-OrganizationNamegrp-56rplc-1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тайно похитил удлинитель длиной 15 м, кабель от прицепа для габаритных огней 10 м., и сварочный кабель длиной 5 м с</w:t>
      </w:r>
      <w:r>
        <w:rPr>
          <w:rFonts w:ascii="Times New Roman" w:eastAsia="Times New Roman" w:hAnsi="Times New Roman" w:cs="Times New Roman"/>
          <w:sz w:val="28"/>
          <w:szCs w:val="28"/>
        </w:rPr>
        <w:t xml:space="preserve"> рукояткой, причинив тем самым </w:t>
      </w:r>
      <w:r>
        <w:rPr>
          <w:rStyle w:val="cat-OrganizationNamegrp-56rplc-14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материальный ущерб на общую сумму </w:t>
      </w:r>
      <w:r>
        <w:rPr>
          <w:rFonts w:ascii="Times New Roman" w:eastAsia="Times New Roman" w:hAnsi="Times New Roman" w:cs="Times New Roman"/>
          <w:sz w:val="28"/>
          <w:szCs w:val="28"/>
        </w:rPr>
        <w:t>4012 руб.</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(л.д.4), </w:t>
      </w:r>
      <w:r>
        <w:rPr>
          <w:rFonts w:ascii="Times New Roman" w:eastAsia="Times New Roman" w:hAnsi="Times New Roman" w:cs="Times New Roman"/>
          <w:b/>
          <w:bCs/>
          <w:sz w:val="28"/>
          <w:szCs w:val="28"/>
        </w:rPr>
        <w:t xml:space="preserve">протоколом осмотра места происшествия от 03 апреля 2022 года </w:t>
      </w:r>
      <w:r>
        <w:rPr>
          <w:rFonts w:ascii="Times New Roman" w:eastAsia="Times New Roman" w:hAnsi="Times New Roman" w:cs="Times New Roman"/>
          <w:sz w:val="28"/>
          <w:szCs w:val="28"/>
        </w:rPr>
        <w:t xml:space="preserve">с приобщенной к нему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из которого следует, что произведен осмотр </w:t>
      </w:r>
      <w:r>
        <w:rPr>
          <w:rStyle w:val="cat-Addressgrp-6rplc-1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расположенного на </w:t>
      </w:r>
      <w:r>
        <w:rPr>
          <w:rStyle w:val="cat-Addressgrp-7rplc-1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выезде из </w:t>
      </w:r>
      <w:r>
        <w:rPr>
          <w:rStyle w:val="cat-UserDefinedgrp-65rplc-1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(л.д.6-14);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правками</w:t>
      </w:r>
      <w:r>
        <w:rPr>
          <w:rFonts w:ascii="Times New Roman" w:eastAsia="Times New Roman" w:hAnsi="Times New Roman" w:cs="Times New Roman"/>
          <w:sz w:val="28"/>
          <w:szCs w:val="28"/>
        </w:rPr>
        <w:t xml:space="preserve">, выданными </w:t>
      </w:r>
      <w:r>
        <w:rPr>
          <w:rStyle w:val="cat-OrganizationNamegrp-56rplc-1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размере ущерба, нанесенного хищением, который составляет 4012 руб. (л.д.32), а также о возмещении Южаковым А.А. причиненного ущерба в полном объеме - в размере 4012 руб. (л.д.70).</w:t>
      </w:r>
    </w:p>
    <w:p>
      <w:pPr>
        <w:spacing w:before="0" w:after="0"/>
        <w:ind w:firstLine="284"/>
        <w:jc w:val="both"/>
        <w:rPr>
          <w:sz w:val="28"/>
          <w:szCs w:val="28"/>
        </w:rPr>
      </w:pPr>
      <w:r>
        <w:rPr>
          <w:sz w:val="28"/>
          <w:szCs w:val="28"/>
        </w:rPr>
        <w:tab/>
      </w:r>
      <w:r>
        <w:rPr>
          <w:rFonts w:ascii="Times New Roman" w:eastAsia="Times New Roman" w:hAnsi="Times New Roman" w:cs="Times New Roman"/>
          <w:sz w:val="28"/>
          <w:szCs w:val="28"/>
        </w:rPr>
        <w:t>Приведенные доказательства дают суду основание считать, что виновность подсудимого Южакова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преступления полностью установлена. Действия подсудимого суд квалифицирует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части 1 статьи 158 УК РФ - кража, 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тайное хищение чужого имущества.</w:t>
      </w:r>
    </w:p>
    <w:p>
      <w:pPr>
        <w:widowControl w:val="0"/>
        <w:spacing w:before="0" w:after="0"/>
        <w:ind w:firstLine="720"/>
        <w:jc w:val="both"/>
        <w:rPr>
          <w:sz w:val="28"/>
          <w:szCs w:val="28"/>
        </w:rPr>
      </w:pPr>
      <w:r>
        <w:rPr>
          <w:rFonts w:ascii="Times New Roman" w:eastAsia="Times New Roman" w:hAnsi="Times New Roman" w:cs="Times New Roman"/>
          <w:sz w:val="28"/>
          <w:szCs w:val="28"/>
        </w:rPr>
        <w:t xml:space="preserve">От представителя потерпевшего </w:t>
      </w:r>
      <w:r>
        <w:rPr>
          <w:rStyle w:val="cat-FIOgrp-42rplc-1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поступило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заявление, в котором указано, что подсудимый Южаков причиненный ущерб в размере 4012 руб. возместил в полном объеме, претензий к нему не имеют,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привлекать его к уголовной ответственности не желают, с ним примирились, просят прекратить производства по данному уголовному делу за примирением сторон. </w:t>
      </w:r>
    </w:p>
    <w:p>
      <w:pPr>
        <w:widowControl w:val="0"/>
        <w:spacing w:before="0" w:after="0"/>
        <w:ind w:firstLine="720"/>
        <w:jc w:val="both"/>
        <w:rPr>
          <w:sz w:val="28"/>
          <w:szCs w:val="28"/>
        </w:rPr>
      </w:pPr>
      <w:r>
        <w:rPr>
          <w:rFonts w:ascii="Times New Roman" w:eastAsia="Times New Roman" w:hAnsi="Times New Roman" w:cs="Times New Roman"/>
          <w:sz w:val="28"/>
          <w:szCs w:val="28"/>
        </w:rPr>
        <w:t>Согласно статье 75 УК РФ, лицо</w:t>
      </w:r>
      <w:r>
        <w:rPr>
          <w:rFonts w:ascii="Times New Roman" w:eastAsia="Times New Roman" w:hAnsi="Times New Roman" w:cs="Times New Roman"/>
          <w:sz w:val="28"/>
          <w:szCs w:val="28"/>
        </w:rPr>
        <w:t>,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Между тем, Южаков А.А.</w:t>
      </w:r>
      <w:r>
        <w:rPr>
          <w:rFonts w:ascii="Times New Roman" w:eastAsia="Times New Roman" w:hAnsi="Times New Roman" w:cs="Times New Roman"/>
          <w:sz w:val="28"/>
          <w:szCs w:val="28"/>
        </w:rPr>
        <w:t xml:space="preserve"> ранее судим, судимость не погашена, в связи с этим в удовлетворении вышеуказанного ходатайства представителя потерпевшего должно быть отказано.</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При назначении наказания суд учитывает характер и степень общественной опасности совершенного преступления, личность виновного, в том числе обстоятельства,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наказание.</w:t>
      </w:r>
    </w:p>
    <w:p>
      <w:pPr>
        <w:spacing w:before="0" w:after="0"/>
        <w:ind w:firstLine="708"/>
        <w:jc w:val="both"/>
        <w:rPr>
          <w:sz w:val="28"/>
          <w:szCs w:val="28"/>
        </w:rPr>
      </w:pPr>
      <w:r>
        <w:rPr>
          <w:rFonts w:ascii="Times New Roman" w:eastAsia="Times New Roman" w:hAnsi="Times New Roman" w:cs="Times New Roman"/>
          <w:sz w:val="28"/>
          <w:szCs w:val="28"/>
        </w:rPr>
        <w:t>Подсудимый Южаков А.А.</w:t>
      </w:r>
      <w:r>
        <w:rPr>
          <w:rFonts w:ascii="Times New Roman" w:eastAsia="Times New Roman" w:hAnsi="Times New Roman" w:cs="Times New Roman"/>
          <w:sz w:val="28"/>
          <w:szCs w:val="28"/>
        </w:rPr>
        <w:t xml:space="preserve"> совершил преступление небольшой тяжести,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полностью,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жительства характеризуется удовлетворительно, причиненный ущерб 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добровольно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 же время он ранее судим, судимость не погашена.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В качестве смягчающих наказание обстоятельств суд учитывает полное признание подсудимым вины и раскаяние в содеянном, а также</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добровольное возмещение причиненного ущерба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отягчающие наказание, судом не установлены. </w:t>
      </w:r>
    </w:p>
    <w:p>
      <w:pPr>
        <w:spacing w:before="0" w:after="0"/>
        <w:ind w:firstLine="720"/>
        <w:jc w:val="both"/>
        <w:rPr>
          <w:sz w:val="28"/>
          <w:szCs w:val="28"/>
        </w:rPr>
      </w:pPr>
      <w:r>
        <w:rPr>
          <w:rFonts w:ascii="Times New Roman" w:eastAsia="Times New Roman" w:hAnsi="Times New Roman" w:cs="Times New Roman"/>
          <w:sz w:val="28"/>
          <w:szCs w:val="28"/>
        </w:rPr>
        <w:t>Суд не признает отягчающим наказание обстоятельством совершение подсудимым преступления в состоянии алкогольного опьянения, так как подсудимому Южакову А.А. обвинение в совершении преступления в состоянии алкогольного опьянения не предъявлялось.</w:t>
      </w:r>
    </w:p>
    <w:p>
      <w:pPr>
        <w:spacing w:before="0" w:after="0"/>
        <w:ind w:firstLine="708"/>
        <w:jc w:val="both"/>
        <w:rPr>
          <w:sz w:val="28"/>
          <w:szCs w:val="28"/>
        </w:rPr>
      </w:pPr>
      <w:r>
        <w:rPr>
          <w:rFonts w:ascii="Times New Roman" w:eastAsia="Times New Roman" w:hAnsi="Times New Roman" w:cs="Times New Roman"/>
          <w:sz w:val="28"/>
          <w:szCs w:val="28"/>
        </w:rPr>
        <w:t>Руководствуясь принципом социальной справедливости, для достижения целей уголовного наказания, учитывая обстоятельства дела, характер совершенного преступления, влияние назначенного наказания на исправление подсудимого и на условия жизни его семьи,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с учетом </w:t>
      </w:r>
      <w:r>
        <w:rPr>
          <w:rFonts w:ascii="Times New Roman" w:eastAsia="Times New Roman" w:hAnsi="Times New Roman" w:cs="Times New Roman"/>
          <w:sz w:val="28"/>
          <w:szCs w:val="28"/>
        </w:rPr>
        <w:t>возможности получения подсудимым дохода,</w:t>
      </w:r>
      <w:r>
        <w:rPr>
          <w:rFonts w:ascii="Times New Roman" w:eastAsia="Times New Roman" w:hAnsi="Times New Roman" w:cs="Times New Roman"/>
          <w:sz w:val="28"/>
          <w:szCs w:val="28"/>
        </w:rPr>
        <w:t xml:space="preserve"> суд </w:t>
      </w:r>
      <w:r>
        <w:rPr>
          <w:rFonts w:ascii="Times New Roman" w:eastAsia="Times New Roman" w:hAnsi="Times New Roman" w:cs="Times New Roman"/>
          <w:sz w:val="28"/>
          <w:szCs w:val="28"/>
        </w:rPr>
        <w:t>считает возможным назначить подсудимому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штрафа</w:t>
      </w:r>
      <w:r>
        <w:rPr>
          <w:rFonts w:ascii="Times New Roman" w:eastAsia="Times New Roman" w:hAnsi="Times New Roman" w:cs="Times New Roman"/>
          <w:sz w:val="28"/>
          <w:szCs w:val="28"/>
        </w:rPr>
        <w:t>.</w:t>
      </w:r>
    </w:p>
    <w:p>
      <w:pPr>
        <w:spacing w:before="0" w:after="0"/>
        <w:ind w:firstLine="708"/>
        <w:jc w:val="both"/>
        <w:rPr>
          <w:sz w:val="28"/>
          <w:szCs w:val="28"/>
        </w:rPr>
      </w:pPr>
      <w:r>
        <w:rPr>
          <w:rFonts w:ascii="Arial" w:eastAsia="Arial" w:hAnsi="Arial" w:cs="Arial"/>
          <w:i/>
          <w:iCs/>
        </w:rPr>
        <w:t xml:space="preserve">   </w:t>
      </w:r>
      <w:r>
        <w:rPr>
          <w:rFonts w:ascii="Arial" w:eastAsia="Arial" w:hAnsi="Arial" w:cs="Arial"/>
          <w:i/>
          <w:iCs/>
          <w:sz w:val="28"/>
          <w:szCs w:val="28"/>
        </w:rPr>
        <w:tab/>
      </w:r>
      <w:r>
        <w:rPr>
          <w:rFonts w:ascii="Times New Roman" w:eastAsia="Times New Roman" w:hAnsi="Times New Roman" w:cs="Times New Roman"/>
          <w:sz w:val="28"/>
          <w:szCs w:val="28"/>
        </w:rPr>
        <w:t>На основании вышеизложенного и р</w:t>
      </w:r>
      <w:r>
        <w:rPr>
          <w:rFonts w:ascii="Times New Roman" w:eastAsia="Times New Roman" w:hAnsi="Times New Roman" w:cs="Times New Roman"/>
          <w:sz w:val="28"/>
          <w:szCs w:val="28"/>
        </w:rPr>
        <w:t xml:space="preserve">уководствуясь </w:t>
      </w:r>
      <w:r>
        <w:rPr>
          <w:rFonts w:ascii="Times New Roman" w:eastAsia="Times New Roman" w:hAnsi="Times New Roman" w:cs="Times New Roman"/>
          <w:sz w:val="28"/>
          <w:szCs w:val="28"/>
        </w:rPr>
        <w:t>статьями 303-304, 307-310 УПК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w:t>
      </w:r>
      <w:r>
        <w:rPr>
          <w:rFonts w:ascii="Times New Roman" w:eastAsia="Times New Roman" w:hAnsi="Times New Roman" w:cs="Times New Roman"/>
          <w:b/>
          <w:bCs/>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Р И Г О В О Р И Л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Style w:val="cat-UserDefinedgrp-68rplc-162"/>
          <w:rFonts w:ascii="Times New Roman" w:eastAsia="Times New Roman" w:hAnsi="Times New Roman" w:cs="Times New Roman"/>
          <w:sz w:val="28"/>
          <w:szCs w:val="28"/>
        </w:rPr>
        <w:t>Южакова А.А.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признать виновным в совершении преступления,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частью 1 статьи 158 УК РФ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назначить наказание в виде штрафа в размере 5000 (пяти тысяч) руб.</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Меру процессуального принуждения в виде обязательства о явке до вступления приговора в законную силу оставить без изменения.</w:t>
      </w:r>
    </w:p>
    <w:p>
      <w:pPr>
        <w:spacing w:before="0" w:after="0"/>
        <w:ind w:firstLine="708"/>
        <w:jc w:val="both"/>
        <w:rPr>
          <w:sz w:val="28"/>
          <w:szCs w:val="28"/>
        </w:rPr>
      </w:pPr>
      <w:r>
        <w:rPr>
          <w:rFonts w:ascii="Times New Roman" w:eastAsia="Times New Roman" w:hAnsi="Times New Roman" w:cs="Times New Roman"/>
          <w:sz w:val="28"/>
          <w:szCs w:val="28"/>
        </w:rPr>
        <w:t xml:space="preserve">Приговор может быть обжалован в апелляционном порядке в </w:t>
      </w:r>
      <w:r>
        <w:rPr>
          <w:rFonts w:ascii="Times New Roman" w:eastAsia="Times New Roman" w:hAnsi="Times New Roman" w:cs="Times New Roman"/>
          <w:sz w:val="28"/>
          <w:szCs w:val="28"/>
        </w:rPr>
        <w:t>Актанышский</w:t>
      </w:r>
      <w:r>
        <w:rPr>
          <w:rFonts w:ascii="Times New Roman" w:eastAsia="Times New Roman" w:hAnsi="Times New Roman" w:cs="Times New Roman"/>
          <w:sz w:val="28"/>
          <w:szCs w:val="28"/>
        </w:rPr>
        <w:t xml:space="preserve"> районный 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в течение 10 суток со дня провозглашения. </w:t>
      </w:r>
      <w:r>
        <w:rPr>
          <w:rFonts w:ascii="Arial" w:eastAsia="Arial" w:hAnsi="Arial" w:cs="Arial"/>
          <w:i/>
          <w:iCs/>
          <w:sz w:val="28"/>
          <w:szCs w:val="28"/>
        </w:rPr>
        <w:t xml:space="preserve"> </w:t>
      </w:r>
    </w:p>
    <w:p>
      <w:pPr>
        <w:spacing w:before="0" w:after="0"/>
        <w:ind w:firstLine="284"/>
        <w:jc w:val="both"/>
        <w:rPr>
          <w:sz w:val="20"/>
          <w:szCs w:val="20"/>
        </w:rPr>
      </w:pPr>
    </w:p>
    <w:p>
      <w:pPr>
        <w:spacing w:before="0" w:after="0"/>
        <w:ind w:firstLine="284"/>
        <w:jc w:val="both"/>
        <w:rPr>
          <w:sz w:val="20"/>
          <w:szCs w:val="20"/>
        </w:rPr>
      </w:pPr>
    </w:p>
    <w:p>
      <w:pPr>
        <w:spacing w:before="0" w:after="0"/>
        <w:ind w:firstLine="284"/>
        <w:jc w:val="both"/>
        <w:rPr>
          <w:sz w:val="20"/>
          <w:szCs w:val="20"/>
        </w:rPr>
      </w:pPr>
    </w:p>
    <w:p>
      <w:pPr>
        <w:spacing w:before="0" w:after="0"/>
        <w:jc w:val="both"/>
        <w:rPr>
          <w:sz w:val="28"/>
          <w:szCs w:val="28"/>
        </w:rPr>
      </w:pPr>
      <w:r>
        <w:rPr>
          <w:rFonts w:ascii="Times New Roman" w:eastAsia="Times New Roman" w:hAnsi="Times New Roman" w:cs="Times New Roman"/>
          <w:sz w:val="28"/>
          <w:szCs w:val="28"/>
        </w:rPr>
        <w:t>Мировой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Исламова Р.К.</w:t>
      </w:r>
    </w:p>
    <w:p>
      <w:pPr>
        <w:widowControl w:val="0"/>
        <w:spacing w:before="0" w:after="0" w:line="317" w:lineRule="atLeast"/>
        <w:jc w:val="both"/>
      </w:pPr>
    </w:p>
    <w:p>
      <w:pPr>
        <w:widowControl w:val="0"/>
        <w:spacing w:before="0" w:after="0" w:line="317" w:lineRule="atLeast"/>
        <w:jc w:val="both"/>
      </w:pPr>
    </w:p>
    <w:p>
      <w:pPr>
        <w:widowControl w:val="0"/>
        <w:spacing w:before="0" w:after="0" w:line="317" w:lineRule="atLeast"/>
        <w:jc w:val="both"/>
      </w:pPr>
    </w:p>
    <w:p>
      <w:pPr>
        <w:widowControl w:val="0"/>
        <w:spacing w:before="0" w:after="0" w:line="317" w:lineRule="atLeast"/>
        <w:jc w:val="both"/>
      </w:pPr>
    </w:p>
    <w:p>
      <w:pPr>
        <w:widowControl w:val="0"/>
        <w:spacing w:before="0" w:after="0" w:line="317" w:lineRule="atLeast"/>
        <w:jc w:val="both"/>
      </w:pPr>
    </w:p>
    <w:p>
      <w:pPr>
        <w:spacing w:before="0" w:after="0"/>
        <w:ind w:firstLine="54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9rplc-8">
    <w:name w:val="cat-UserDefined grp-59 rplc-8"/>
    <w:basedOn w:val="DefaultParagraphFont"/>
  </w:style>
  <w:style w:type="character" w:customStyle="1" w:styleId="cat-UserDefinedgrp-60rplc-9">
    <w:name w:val="cat-UserDefined grp-60 rplc-9"/>
    <w:basedOn w:val="DefaultParagraphFont"/>
  </w:style>
  <w:style w:type="character" w:customStyle="1" w:styleId="cat-UserDefinedgrp-61rplc-12">
    <w:name w:val="cat-UserDefined grp-61 rplc-12"/>
    <w:basedOn w:val="DefaultParagraphFont"/>
  </w:style>
  <w:style w:type="character" w:customStyle="1" w:styleId="cat-PassportDatagrp-55rplc-14">
    <w:name w:val="cat-PassportData grp-55 rplc-14"/>
    <w:basedOn w:val="DefaultParagraphFont"/>
  </w:style>
  <w:style w:type="character" w:customStyle="1" w:styleId="cat-UserDefinedgrp-62rplc-16">
    <w:name w:val="cat-UserDefined grp-62 rplc-16"/>
    <w:basedOn w:val="DefaultParagraphFont"/>
  </w:style>
  <w:style w:type="character" w:customStyle="1" w:styleId="cat-UserDefinedgrp-64rplc-27">
    <w:name w:val="cat-UserDefined grp-64 rplc-27"/>
    <w:basedOn w:val="DefaultParagraphFont"/>
  </w:style>
  <w:style w:type="character" w:customStyle="1" w:styleId="cat-OrganizationNamegrp-56rplc-30">
    <w:name w:val="cat-OrganizationName grp-56 rplc-30"/>
    <w:basedOn w:val="DefaultParagraphFont"/>
  </w:style>
  <w:style w:type="character" w:customStyle="1" w:styleId="cat-OrganizationNamegrp-56rplc-31">
    <w:name w:val="cat-OrganizationName grp-56 rplc-31"/>
    <w:basedOn w:val="DefaultParagraphFont"/>
  </w:style>
  <w:style w:type="character" w:customStyle="1" w:styleId="cat-UserDefinedgrp-65rplc-33">
    <w:name w:val="cat-UserDefined grp-65 rplc-33"/>
    <w:basedOn w:val="DefaultParagraphFont"/>
  </w:style>
  <w:style w:type="character" w:customStyle="1" w:styleId="cat-OrganizationNamegrp-56rplc-37">
    <w:name w:val="cat-OrganizationName grp-56 rplc-37"/>
    <w:basedOn w:val="DefaultParagraphFont"/>
  </w:style>
  <w:style w:type="character" w:customStyle="1" w:styleId="cat-OrganizationNamegrp-56rplc-38">
    <w:name w:val="cat-OrganizationName grp-56 rplc-38"/>
    <w:basedOn w:val="DefaultParagraphFont"/>
  </w:style>
  <w:style w:type="character" w:customStyle="1" w:styleId="cat-OrganizationNamegrp-56rplc-42">
    <w:name w:val="cat-OrganizationName grp-56 rplc-42"/>
    <w:basedOn w:val="DefaultParagraphFont"/>
  </w:style>
  <w:style w:type="character" w:customStyle="1" w:styleId="cat-Addressgrp-6rplc-45">
    <w:name w:val="cat-Address grp-6 rplc-45"/>
    <w:basedOn w:val="DefaultParagraphFont"/>
  </w:style>
  <w:style w:type="character" w:customStyle="1" w:styleId="cat-Addressgrp-7rplc-46">
    <w:name w:val="cat-Address grp-7 rplc-46"/>
    <w:basedOn w:val="DefaultParagraphFont"/>
  </w:style>
  <w:style w:type="character" w:customStyle="1" w:styleId="cat-Addressgrp-8rplc-47">
    <w:name w:val="cat-Address grp-8 rplc-47"/>
    <w:basedOn w:val="DefaultParagraphFont"/>
  </w:style>
  <w:style w:type="character" w:customStyle="1" w:styleId="cat-Addressgrp-6rplc-49">
    <w:name w:val="cat-Address grp-6 rplc-49"/>
    <w:basedOn w:val="DefaultParagraphFont"/>
  </w:style>
  <w:style w:type="character" w:customStyle="1" w:styleId="cat-UserDefinedgrp-69rplc-50">
    <w:name w:val="cat-UserDefined grp-69 rplc-50"/>
    <w:basedOn w:val="DefaultParagraphFont"/>
  </w:style>
  <w:style w:type="character" w:customStyle="1" w:styleId="cat-UserDefinedgrp-69rplc-52">
    <w:name w:val="cat-UserDefined grp-69 rplc-52"/>
    <w:basedOn w:val="DefaultParagraphFont"/>
  </w:style>
  <w:style w:type="character" w:customStyle="1" w:styleId="cat-OrganizationNamegrp-56rplc-55">
    <w:name w:val="cat-OrganizationName grp-56 rplc-55"/>
    <w:basedOn w:val="DefaultParagraphFont"/>
  </w:style>
  <w:style w:type="character" w:customStyle="1" w:styleId="cat-UserDefinedgrp-67rplc-59">
    <w:name w:val="cat-UserDefined grp-67 rplc-59"/>
    <w:basedOn w:val="DefaultParagraphFont"/>
  </w:style>
  <w:style w:type="character" w:customStyle="1" w:styleId="cat-OrganizationNamegrp-56rplc-61">
    <w:name w:val="cat-OrganizationName grp-56 rplc-61"/>
    <w:basedOn w:val="DefaultParagraphFont"/>
  </w:style>
  <w:style w:type="character" w:customStyle="1" w:styleId="cat-UserDefinedgrp-69rplc-63">
    <w:name w:val="cat-UserDefined grp-69 rplc-63"/>
    <w:basedOn w:val="DefaultParagraphFont"/>
  </w:style>
  <w:style w:type="character" w:customStyle="1" w:styleId="cat-UserDefinedgrp-69rplc-65">
    <w:name w:val="cat-UserDefined grp-69 rplc-65"/>
    <w:basedOn w:val="DefaultParagraphFont"/>
  </w:style>
  <w:style w:type="character" w:customStyle="1" w:styleId="cat-UserDefinedgrp-69rplc-69">
    <w:name w:val="cat-UserDefined grp-69 rplc-69"/>
    <w:basedOn w:val="DefaultParagraphFont"/>
  </w:style>
  <w:style w:type="character" w:customStyle="1" w:styleId="cat-UserDefinedgrp-65rplc-72">
    <w:name w:val="cat-UserDefined grp-65 rplc-72"/>
    <w:basedOn w:val="DefaultParagraphFont"/>
  </w:style>
  <w:style w:type="character" w:customStyle="1" w:styleId="cat-FIOgrp-42rplc-75">
    <w:name w:val="cat-FIO grp-42 rplc-75"/>
    <w:basedOn w:val="DefaultParagraphFont"/>
  </w:style>
  <w:style w:type="character" w:customStyle="1" w:styleId="cat-FIOgrp-43rplc-76">
    <w:name w:val="cat-FIO grp-43 rplc-76"/>
    <w:basedOn w:val="DefaultParagraphFont"/>
  </w:style>
  <w:style w:type="character" w:customStyle="1" w:styleId="cat-FIOgrp-44rplc-77">
    <w:name w:val="cat-FIO grp-44 rplc-77"/>
    <w:basedOn w:val="DefaultParagraphFont"/>
  </w:style>
  <w:style w:type="character" w:customStyle="1" w:styleId="cat-FIOgrp-42rplc-78">
    <w:name w:val="cat-FIO grp-42 rplc-78"/>
    <w:basedOn w:val="DefaultParagraphFont"/>
  </w:style>
  <w:style w:type="character" w:customStyle="1" w:styleId="cat-OrganizationNamegrp-56rplc-80">
    <w:name w:val="cat-OrganizationName grp-56 rplc-80"/>
    <w:basedOn w:val="DefaultParagraphFont"/>
  </w:style>
  <w:style w:type="character" w:customStyle="1" w:styleId="cat-OrganizationNamegrp-56rplc-81">
    <w:name w:val="cat-OrganizationName grp-56 rplc-81"/>
    <w:basedOn w:val="DefaultParagraphFont"/>
  </w:style>
  <w:style w:type="character" w:customStyle="1" w:styleId="cat-UserDefinedgrp-68rplc-83">
    <w:name w:val="cat-UserDefined grp-68 rplc-83"/>
    <w:basedOn w:val="DefaultParagraphFont"/>
  </w:style>
  <w:style w:type="character" w:customStyle="1" w:styleId="cat-CarMakeModelgrp-58rplc-86">
    <w:name w:val="cat-CarMakeModel grp-58 rplc-86"/>
    <w:basedOn w:val="DefaultParagraphFont"/>
  </w:style>
  <w:style w:type="character" w:customStyle="1" w:styleId="cat-UserDefinedgrp-70rplc-87">
    <w:name w:val="cat-UserDefined grp-70 rplc-87"/>
    <w:basedOn w:val="DefaultParagraphFont"/>
  </w:style>
  <w:style w:type="character" w:customStyle="1" w:styleId="cat-Addressgrp-7rplc-88">
    <w:name w:val="cat-Address grp-7 rplc-88"/>
    <w:basedOn w:val="DefaultParagraphFont"/>
  </w:style>
  <w:style w:type="character" w:customStyle="1" w:styleId="cat-Addressgrp-8rplc-89">
    <w:name w:val="cat-Address grp-8 rplc-89"/>
    <w:basedOn w:val="DefaultParagraphFont"/>
  </w:style>
  <w:style w:type="character" w:customStyle="1" w:styleId="cat-OrganizationNamegrp-56rplc-92">
    <w:name w:val="cat-OrganizationName grp-56 rplc-92"/>
    <w:basedOn w:val="DefaultParagraphFont"/>
  </w:style>
  <w:style w:type="character" w:customStyle="1" w:styleId="cat-UserDefinedgrp-71rplc-93">
    <w:name w:val="cat-UserDefined grp-71 rplc-93"/>
    <w:basedOn w:val="DefaultParagraphFont"/>
  </w:style>
  <w:style w:type="character" w:customStyle="1" w:styleId="cat-FIOgrp-43rplc-103">
    <w:name w:val="cat-FIO grp-43 rplc-103"/>
    <w:basedOn w:val="DefaultParagraphFont"/>
  </w:style>
  <w:style w:type="character" w:customStyle="1" w:styleId="cat-OrganizationNamegrp-56rplc-105">
    <w:name w:val="cat-OrganizationName grp-56 rplc-105"/>
    <w:basedOn w:val="DefaultParagraphFont"/>
  </w:style>
  <w:style w:type="character" w:customStyle="1" w:styleId="cat-Addressgrp-6rplc-107">
    <w:name w:val="cat-Address grp-6 rplc-107"/>
    <w:basedOn w:val="DefaultParagraphFont"/>
  </w:style>
  <w:style w:type="character" w:customStyle="1" w:styleId="cat-Addressgrp-7rplc-108">
    <w:name w:val="cat-Address grp-7 rplc-108"/>
    <w:basedOn w:val="DefaultParagraphFont"/>
  </w:style>
  <w:style w:type="character" w:customStyle="1" w:styleId="cat-Addressgrp-8rplc-109">
    <w:name w:val="cat-Address grp-8 rplc-109"/>
    <w:basedOn w:val="DefaultParagraphFont"/>
  </w:style>
  <w:style w:type="character" w:customStyle="1" w:styleId="cat-Addressgrp-6rplc-111">
    <w:name w:val="cat-Address grp-6 rplc-111"/>
    <w:basedOn w:val="DefaultParagraphFont"/>
  </w:style>
  <w:style w:type="character" w:customStyle="1" w:styleId="cat-UserDefinedgrp-72rplc-114">
    <w:name w:val="cat-UserDefined grp-72 rplc-114"/>
    <w:basedOn w:val="DefaultParagraphFont"/>
  </w:style>
  <w:style w:type="character" w:customStyle="1" w:styleId="cat-FIOgrp-42rplc-116">
    <w:name w:val="cat-FIO grp-42 rplc-116"/>
    <w:basedOn w:val="DefaultParagraphFont"/>
  </w:style>
  <w:style w:type="character" w:customStyle="1" w:styleId="cat-OrganizationNamegrp-56rplc-118">
    <w:name w:val="cat-OrganizationName grp-56 rplc-118"/>
    <w:basedOn w:val="DefaultParagraphFont"/>
  </w:style>
  <w:style w:type="character" w:customStyle="1" w:styleId="cat-FIOgrp-44rplc-119">
    <w:name w:val="cat-FIO grp-44 rplc-119"/>
    <w:basedOn w:val="DefaultParagraphFont"/>
  </w:style>
  <w:style w:type="character" w:customStyle="1" w:styleId="cat-Addressgrp-6rplc-123">
    <w:name w:val="cat-Address grp-6 rplc-123"/>
    <w:basedOn w:val="DefaultParagraphFont"/>
  </w:style>
  <w:style w:type="character" w:customStyle="1" w:styleId="cat-Addressgrp-7rplc-124">
    <w:name w:val="cat-Address grp-7 rplc-124"/>
    <w:basedOn w:val="DefaultParagraphFont"/>
  </w:style>
  <w:style w:type="character" w:customStyle="1" w:styleId="cat-Addressgrp-13rplc-125">
    <w:name w:val="cat-Address grp-13 rplc-125"/>
    <w:basedOn w:val="DefaultParagraphFont"/>
  </w:style>
  <w:style w:type="character" w:customStyle="1" w:styleId="cat-UserDefinedgrp-74rplc-126">
    <w:name w:val="cat-UserDefined grp-74 rplc-126"/>
    <w:basedOn w:val="DefaultParagraphFont"/>
  </w:style>
  <w:style w:type="character" w:customStyle="1" w:styleId="cat-Addressgrp-14rplc-129">
    <w:name w:val="cat-Address grp-14 rplc-129"/>
    <w:basedOn w:val="DefaultParagraphFont"/>
  </w:style>
  <w:style w:type="character" w:customStyle="1" w:styleId="cat-Addressgrp-6rplc-132">
    <w:name w:val="cat-Address grp-6 rplc-132"/>
    <w:basedOn w:val="DefaultParagraphFont"/>
  </w:style>
  <w:style w:type="character" w:customStyle="1" w:styleId="cat-UserDefinedgrp-75rplc-133">
    <w:name w:val="cat-UserDefined grp-75 rplc-133"/>
    <w:basedOn w:val="DefaultParagraphFont"/>
  </w:style>
  <w:style w:type="character" w:customStyle="1" w:styleId="cat-FIOgrp-42rplc-137">
    <w:name w:val="cat-FIO grp-42 rplc-137"/>
    <w:basedOn w:val="DefaultParagraphFont"/>
  </w:style>
  <w:style w:type="character" w:customStyle="1" w:styleId="cat-Addressgrp-16rplc-141">
    <w:name w:val="cat-Address grp-16 rplc-141"/>
    <w:basedOn w:val="DefaultParagraphFont"/>
  </w:style>
  <w:style w:type="character" w:customStyle="1" w:styleId="cat-OrganizationNamegrp-56rplc-142">
    <w:name w:val="cat-OrganizationName grp-56 rplc-142"/>
    <w:basedOn w:val="DefaultParagraphFont"/>
  </w:style>
  <w:style w:type="character" w:customStyle="1" w:styleId="cat-OrganizationNamegrp-56rplc-143">
    <w:name w:val="cat-OrganizationName grp-56 rplc-143"/>
    <w:basedOn w:val="DefaultParagraphFont"/>
  </w:style>
  <w:style w:type="character" w:customStyle="1" w:styleId="cat-Addressgrp-6rplc-146">
    <w:name w:val="cat-Address grp-6 rplc-146"/>
    <w:basedOn w:val="DefaultParagraphFont"/>
  </w:style>
  <w:style w:type="character" w:customStyle="1" w:styleId="cat-Addressgrp-7rplc-147">
    <w:name w:val="cat-Address grp-7 rplc-147"/>
    <w:basedOn w:val="DefaultParagraphFont"/>
  </w:style>
  <w:style w:type="character" w:customStyle="1" w:styleId="cat-UserDefinedgrp-65rplc-148">
    <w:name w:val="cat-UserDefined grp-65 rplc-148"/>
    <w:basedOn w:val="DefaultParagraphFont"/>
  </w:style>
  <w:style w:type="character" w:customStyle="1" w:styleId="cat-OrganizationNamegrp-56rplc-150">
    <w:name w:val="cat-OrganizationName grp-56 rplc-150"/>
    <w:basedOn w:val="DefaultParagraphFont"/>
  </w:style>
  <w:style w:type="character" w:customStyle="1" w:styleId="cat-FIOgrp-42rplc-155">
    <w:name w:val="cat-FIO grp-42 rplc-155"/>
    <w:basedOn w:val="DefaultParagraphFont"/>
  </w:style>
  <w:style w:type="character" w:customStyle="1" w:styleId="cat-UserDefinedgrp-68rplc-162">
    <w:name w:val="cat-UserDefined grp-68 rplc-1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