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4974" w:rsidRPr="007079DE" w:rsidP="00FD70D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79D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-228600</wp:posOffset>
            </wp:positionV>
            <wp:extent cx="876300" cy="923925"/>
            <wp:effectExtent l="0" t="0" r="0" b="952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45010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9DE">
        <w:rPr>
          <w:sz w:val="28"/>
          <w:szCs w:val="28"/>
        </w:rPr>
        <w:t>Мировой судья судебного участка №6 по Советскому судебному району г.Казани</w:t>
      </w:r>
    </w:p>
    <w:p w:rsidR="00A74974" w:rsidRPr="007079DE" w:rsidP="00FD70D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79DE">
        <w:rPr>
          <w:sz w:val="28"/>
          <w:szCs w:val="28"/>
        </w:rPr>
        <w:t>Республика Татарстан</w:t>
      </w:r>
    </w:p>
    <w:p w:rsidR="00A74974" w:rsidRPr="007079DE" w:rsidP="00FD70D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79DE">
        <w:rPr>
          <w:sz w:val="28"/>
          <w:szCs w:val="28"/>
        </w:rPr>
        <w:t>420061, г. Казань, ул. Космонавтов, 11</w:t>
      </w:r>
    </w:p>
    <w:p w:rsidR="00A74974" w:rsidRPr="007079DE" w:rsidP="00FD70D8">
      <w:pPr>
        <w:jc w:val="center"/>
        <w:rPr>
          <w:sz w:val="28"/>
          <w:szCs w:val="28"/>
        </w:rPr>
      </w:pPr>
      <w:r w:rsidRPr="007079DE">
        <w:rPr>
          <w:sz w:val="28"/>
          <w:szCs w:val="28"/>
        </w:rPr>
        <w:t xml:space="preserve">тел.: (843) 222-63-98 , </w:t>
      </w:r>
      <w:hyperlink r:id="rId5" w:history="1">
        <w:r w:rsidRPr="007079DE">
          <w:rPr>
            <w:rStyle w:val="Hyperlink"/>
            <w:sz w:val="28"/>
            <w:szCs w:val="28"/>
            <w:u w:val="none"/>
            <w:lang w:val="en-US"/>
          </w:rPr>
          <w:t>ms</w:t>
        </w:r>
        <w:r w:rsidRPr="007079DE">
          <w:rPr>
            <w:rStyle w:val="Hyperlink"/>
            <w:sz w:val="28"/>
            <w:szCs w:val="28"/>
            <w:u w:val="none"/>
          </w:rPr>
          <w:t>.5106@</w:t>
        </w:r>
        <w:r w:rsidRPr="007079DE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7079DE">
          <w:rPr>
            <w:rStyle w:val="Hyperlink"/>
            <w:sz w:val="28"/>
            <w:szCs w:val="28"/>
            <w:u w:val="none"/>
          </w:rPr>
          <w:t>.</w:t>
        </w:r>
        <w:r w:rsidRPr="007079DE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7079DE">
        <w:rPr>
          <w:sz w:val="28"/>
          <w:szCs w:val="28"/>
        </w:rPr>
        <w:t xml:space="preserve">, </w:t>
      </w:r>
      <w:hyperlink r:id="rId6" w:history="1">
        <w:r w:rsidRPr="007079DE">
          <w:rPr>
            <w:rStyle w:val="Hyperlink"/>
            <w:sz w:val="28"/>
            <w:szCs w:val="28"/>
            <w:u w:val="none"/>
          </w:rPr>
          <w:t>http://mirsud.tatar.ru/courtsinaction/51/6/</w:t>
        </w:r>
      </w:hyperlink>
    </w:p>
    <w:p w:rsidR="00700D5E" w:rsidP="00FD70D8">
      <w:pPr>
        <w:ind w:firstLine="709"/>
        <w:jc w:val="center"/>
        <w:rPr>
          <w:sz w:val="28"/>
          <w:szCs w:val="28"/>
        </w:rPr>
      </w:pPr>
    </w:p>
    <w:p w:rsidR="00A74974" w:rsidRPr="007079DE" w:rsidP="00FD70D8">
      <w:pPr>
        <w:ind w:firstLine="709"/>
        <w:jc w:val="center"/>
        <w:rPr>
          <w:sz w:val="28"/>
          <w:szCs w:val="28"/>
        </w:rPr>
      </w:pPr>
      <w:r w:rsidRPr="007079DE">
        <w:rPr>
          <w:sz w:val="28"/>
          <w:szCs w:val="28"/>
        </w:rPr>
        <w:t>Р Е Ш Е Н И Е</w:t>
      </w:r>
    </w:p>
    <w:p w:rsidR="00A74974" w:rsidRPr="007079DE" w:rsidP="00FD70D8">
      <w:pPr>
        <w:ind w:firstLine="709"/>
        <w:jc w:val="center"/>
        <w:rPr>
          <w:sz w:val="28"/>
          <w:szCs w:val="28"/>
        </w:rPr>
      </w:pPr>
      <w:r w:rsidRPr="007079DE">
        <w:rPr>
          <w:sz w:val="28"/>
          <w:szCs w:val="28"/>
        </w:rPr>
        <w:t>Именем Российской Федерации</w:t>
      </w:r>
    </w:p>
    <w:p w:rsidR="00A74974" w:rsidRPr="007079DE" w:rsidP="00FD70D8">
      <w:pPr>
        <w:ind w:firstLine="709"/>
        <w:jc w:val="center"/>
        <w:rPr>
          <w:sz w:val="28"/>
          <w:szCs w:val="28"/>
        </w:rPr>
      </w:pPr>
      <w:r w:rsidRPr="007079DE">
        <w:rPr>
          <w:sz w:val="28"/>
          <w:szCs w:val="28"/>
        </w:rPr>
        <w:t>резолютивная часть</w:t>
      </w:r>
    </w:p>
    <w:p w:rsidR="000F3519" w:rsidRPr="007079DE" w:rsidP="000F3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мая</w:t>
      </w:r>
      <w:r w:rsidR="006B11B8">
        <w:rPr>
          <w:sz w:val="28"/>
          <w:szCs w:val="28"/>
        </w:rPr>
        <w:t xml:space="preserve"> 2022</w:t>
      </w:r>
      <w:r w:rsidRPr="007079DE">
        <w:rPr>
          <w:sz w:val="28"/>
          <w:szCs w:val="28"/>
        </w:rPr>
        <w:t xml:space="preserve"> года </w:t>
      </w:r>
      <w:r w:rsidRPr="007079DE">
        <w:rPr>
          <w:sz w:val="28"/>
          <w:szCs w:val="28"/>
        </w:rPr>
        <w:tab/>
      </w:r>
      <w:r w:rsidRPr="007079DE">
        <w:rPr>
          <w:sz w:val="28"/>
          <w:szCs w:val="28"/>
        </w:rPr>
        <w:tab/>
      </w:r>
      <w:r w:rsidRPr="007079DE">
        <w:rPr>
          <w:sz w:val="28"/>
          <w:szCs w:val="28"/>
        </w:rPr>
        <w:tab/>
        <w:t xml:space="preserve">        </w:t>
      </w:r>
      <w:r w:rsidR="00B65872">
        <w:rPr>
          <w:sz w:val="28"/>
          <w:szCs w:val="28"/>
        </w:rPr>
        <w:t xml:space="preserve">                   Дело № 2-854/2022</w:t>
      </w:r>
    </w:p>
    <w:p w:rsidR="000F3519" w:rsidRPr="007079DE" w:rsidP="000F3519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>Суд в составе мирового судь</w:t>
      </w:r>
      <w:r w:rsidRPr="007079DE">
        <w:rPr>
          <w:sz w:val="28"/>
          <w:szCs w:val="28"/>
        </w:rPr>
        <w:t xml:space="preserve">и судебного участка № 6 по Советскому судебному району города Казани Шумуновой Р.В., </w:t>
      </w:r>
    </w:p>
    <w:p w:rsidR="000F3519" w:rsidRPr="007079DE" w:rsidP="000F3519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>при секретаре судебного заседания Абдрахмановой Е.О.,</w:t>
      </w:r>
    </w:p>
    <w:p w:rsidR="00A74974" w:rsidRPr="007079DE" w:rsidP="00E25DA0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>рассмотрев в открытом судебном заседании  гражданское дело по иску   Костина М</w:t>
      </w:r>
      <w:r w:rsidR="00B8652E">
        <w:rPr>
          <w:sz w:val="28"/>
          <w:szCs w:val="28"/>
        </w:rPr>
        <w:t>.</w:t>
      </w:r>
      <w:r w:rsidRPr="007079DE">
        <w:rPr>
          <w:sz w:val="28"/>
          <w:szCs w:val="28"/>
        </w:rPr>
        <w:t xml:space="preserve"> В</w:t>
      </w:r>
      <w:r w:rsidR="00B8652E">
        <w:rPr>
          <w:sz w:val="28"/>
          <w:szCs w:val="28"/>
        </w:rPr>
        <w:t>.</w:t>
      </w:r>
      <w:r w:rsidRPr="007079DE">
        <w:rPr>
          <w:sz w:val="28"/>
          <w:szCs w:val="28"/>
        </w:rPr>
        <w:t xml:space="preserve"> к </w:t>
      </w:r>
      <w:r w:rsidR="00B11C07">
        <w:rPr>
          <w:sz w:val="28"/>
          <w:szCs w:val="28"/>
        </w:rPr>
        <w:t>ООО</w:t>
      </w:r>
      <w:r w:rsidRPr="007079DE" w:rsidR="00B11C07">
        <w:rPr>
          <w:sz w:val="28"/>
          <w:szCs w:val="28"/>
        </w:rPr>
        <w:t xml:space="preserve"> «</w:t>
      </w:r>
      <w:r w:rsidR="00B11C07">
        <w:rPr>
          <w:sz w:val="28"/>
          <w:szCs w:val="28"/>
        </w:rPr>
        <w:t>СК «Ренессанс Жизнь</w:t>
      </w:r>
      <w:r w:rsidRPr="007079DE" w:rsidR="00B11C07">
        <w:rPr>
          <w:sz w:val="28"/>
          <w:szCs w:val="28"/>
        </w:rPr>
        <w:t>»</w:t>
      </w:r>
      <w:r w:rsidR="00B11C07">
        <w:rPr>
          <w:sz w:val="28"/>
          <w:szCs w:val="28"/>
        </w:rPr>
        <w:t xml:space="preserve"> </w:t>
      </w:r>
      <w:r w:rsidRPr="007079DE">
        <w:rPr>
          <w:sz w:val="28"/>
          <w:szCs w:val="28"/>
        </w:rPr>
        <w:t>о защите прав потребителей,</w:t>
      </w:r>
    </w:p>
    <w:p w:rsidR="00A74974" w:rsidRPr="007079DE" w:rsidP="00FD70D8">
      <w:pPr>
        <w:ind w:firstLine="709"/>
        <w:jc w:val="center"/>
        <w:rPr>
          <w:sz w:val="28"/>
          <w:szCs w:val="28"/>
        </w:rPr>
      </w:pPr>
    </w:p>
    <w:p w:rsidR="00A74974" w:rsidRPr="007079DE" w:rsidP="00FD70D8">
      <w:pPr>
        <w:ind w:firstLine="709"/>
        <w:jc w:val="center"/>
        <w:rPr>
          <w:sz w:val="28"/>
          <w:szCs w:val="28"/>
          <w:lang w:eastAsia="en-US"/>
        </w:rPr>
      </w:pPr>
      <w:r w:rsidRPr="007079DE">
        <w:rPr>
          <w:sz w:val="28"/>
          <w:szCs w:val="28"/>
          <w:lang w:eastAsia="en-US"/>
        </w:rPr>
        <w:t>УСТАНОВИЛ:</w:t>
      </w:r>
    </w:p>
    <w:p w:rsidR="00A74974" w:rsidRPr="007079DE" w:rsidP="00FD70D8">
      <w:pPr>
        <w:shd w:val="clear" w:color="auto" w:fill="FFFFFF"/>
        <w:ind w:firstLine="709"/>
        <w:rPr>
          <w:sz w:val="28"/>
          <w:szCs w:val="28"/>
        </w:rPr>
      </w:pPr>
    </w:p>
    <w:p w:rsidR="00A74974" w:rsidRPr="007079DE" w:rsidP="00FD70D8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>Костин М.В. (</w:t>
      </w:r>
      <w:r w:rsidRPr="007079DE" w:rsidR="00E81EC1">
        <w:rPr>
          <w:sz w:val="28"/>
          <w:szCs w:val="28"/>
        </w:rPr>
        <w:t xml:space="preserve">далее </w:t>
      </w:r>
      <w:r w:rsidRPr="007079DE" w:rsidR="00E81EC1">
        <w:rPr>
          <w:color w:val="000000"/>
          <w:sz w:val="28"/>
          <w:szCs w:val="28"/>
        </w:rPr>
        <w:t>– истец</w:t>
      </w:r>
      <w:r w:rsidRPr="007079DE" w:rsidR="00567B75">
        <w:rPr>
          <w:color w:val="000000"/>
          <w:sz w:val="28"/>
          <w:szCs w:val="28"/>
        </w:rPr>
        <w:t>, Костин М.В.</w:t>
      </w:r>
      <w:r w:rsidRPr="007079DE">
        <w:rPr>
          <w:sz w:val="28"/>
          <w:szCs w:val="28"/>
        </w:rPr>
        <w:t xml:space="preserve">) обратился в суд с иском к </w:t>
      </w:r>
      <w:r w:rsidR="00B11C07">
        <w:rPr>
          <w:sz w:val="28"/>
          <w:szCs w:val="28"/>
        </w:rPr>
        <w:t>ООО</w:t>
      </w:r>
      <w:r w:rsidRPr="007079DE" w:rsidR="00B11C07">
        <w:rPr>
          <w:sz w:val="28"/>
          <w:szCs w:val="28"/>
        </w:rPr>
        <w:t xml:space="preserve"> «</w:t>
      </w:r>
      <w:r w:rsidR="00B11C07">
        <w:rPr>
          <w:sz w:val="28"/>
          <w:szCs w:val="28"/>
        </w:rPr>
        <w:t>СК «Ренессанс Жизнь</w:t>
      </w:r>
      <w:r w:rsidRPr="007079DE" w:rsidR="00B11C07">
        <w:rPr>
          <w:sz w:val="28"/>
          <w:szCs w:val="28"/>
        </w:rPr>
        <w:t xml:space="preserve">» (далее </w:t>
      </w:r>
      <w:r w:rsidRPr="007079DE" w:rsidR="00B11C07">
        <w:rPr>
          <w:color w:val="000000"/>
          <w:sz w:val="28"/>
          <w:szCs w:val="28"/>
        </w:rPr>
        <w:t>– ответчик)</w:t>
      </w:r>
      <w:r w:rsidRPr="007079DE" w:rsidR="00B11C07">
        <w:rPr>
          <w:sz w:val="28"/>
          <w:szCs w:val="28"/>
        </w:rPr>
        <w:t xml:space="preserve">  </w:t>
      </w:r>
      <w:r w:rsidRPr="007079DE">
        <w:rPr>
          <w:sz w:val="28"/>
          <w:szCs w:val="28"/>
        </w:rPr>
        <w:t xml:space="preserve">в вышеприведённой формулировке. </w:t>
      </w:r>
    </w:p>
    <w:p w:rsidR="00814298" w:rsidRPr="007079DE" w:rsidP="00B11C07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 xml:space="preserve">Исковые требования мотивированы тем, что </w:t>
      </w:r>
      <w:r>
        <w:rPr>
          <w:sz w:val="28"/>
          <w:szCs w:val="28"/>
        </w:rPr>
        <w:t xml:space="preserve">31 декабря 2020 года </w:t>
      </w:r>
      <w:r w:rsidRPr="007079DE">
        <w:rPr>
          <w:sz w:val="28"/>
          <w:szCs w:val="28"/>
        </w:rPr>
        <w:t>между Кост</w:t>
      </w:r>
      <w:r w:rsidR="001543EA">
        <w:rPr>
          <w:sz w:val="28"/>
          <w:szCs w:val="28"/>
        </w:rPr>
        <w:t>и</w:t>
      </w:r>
      <w:r w:rsidRPr="007079DE">
        <w:rPr>
          <w:sz w:val="28"/>
          <w:szCs w:val="28"/>
        </w:rPr>
        <w:t xml:space="preserve">ным М.В. и </w:t>
      </w:r>
      <w:r w:rsidR="00B11C07">
        <w:rPr>
          <w:sz w:val="28"/>
          <w:szCs w:val="28"/>
        </w:rPr>
        <w:t>ПАО «Восточный</w:t>
      </w:r>
      <w:r w:rsidR="009E11E9">
        <w:rPr>
          <w:sz w:val="28"/>
          <w:szCs w:val="28"/>
        </w:rPr>
        <w:t xml:space="preserve"> экспресс банк</w:t>
      </w:r>
      <w:r w:rsidR="00B11C07">
        <w:rPr>
          <w:sz w:val="28"/>
          <w:szCs w:val="28"/>
        </w:rPr>
        <w:t>»</w:t>
      </w:r>
      <w:r w:rsidR="00035344">
        <w:rPr>
          <w:sz w:val="28"/>
          <w:szCs w:val="28"/>
        </w:rPr>
        <w:t xml:space="preserve"> (в настоящее время ПАО «Совкомбанк»</w:t>
      </w:r>
      <w:r w:rsidR="00B77B36">
        <w:rPr>
          <w:sz w:val="28"/>
          <w:szCs w:val="28"/>
        </w:rPr>
        <w:t>, далее Банк)</w:t>
      </w:r>
      <w:r w:rsidR="00B11C07">
        <w:rPr>
          <w:sz w:val="28"/>
          <w:szCs w:val="28"/>
        </w:rPr>
        <w:t xml:space="preserve"> </w:t>
      </w:r>
      <w:r w:rsidRPr="007079DE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="00B11C07">
        <w:rPr>
          <w:sz w:val="28"/>
          <w:szCs w:val="28"/>
        </w:rPr>
        <w:t>кредитный д</w:t>
      </w:r>
      <w:r>
        <w:rPr>
          <w:sz w:val="28"/>
          <w:szCs w:val="28"/>
        </w:rPr>
        <w:t>оговор №</w:t>
      </w:r>
      <w:r w:rsidR="00B8652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на сумму 65 112 руб. 00 коп. </w:t>
      </w:r>
      <w:r w:rsidRPr="007079DE">
        <w:rPr>
          <w:sz w:val="28"/>
          <w:szCs w:val="28"/>
        </w:rPr>
        <w:t>Срок возврата кредита до востребования. Процентная ставк</w:t>
      </w:r>
      <w:r w:rsidRPr="007079DE">
        <w:rPr>
          <w:sz w:val="28"/>
          <w:szCs w:val="28"/>
        </w:rPr>
        <w:t>а на дату заключения кредитного договора за проведение безн</w:t>
      </w:r>
      <w:r w:rsidR="002B59F6">
        <w:rPr>
          <w:sz w:val="28"/>
          <w:szCs w:val="28"/>
        </w:rPr>
        <w:t>аличных операций составляет 19,8</w:t>
      </w:r>
      <w:r w:rsidRPr="007079DE">
        <w:rPr>
          <w:sz w:val="28"/>
          <w:szCs w:val="28"/>
        </w:rPr>
        <w:t xml:space="preserve"> процентов годо</w:t>
      </w:r>
      <w:r w:rsidR="002B59F6">
        <w:rPr>
          <w:sz w:val="28"/>
          <w:szCs w:val="28"/>
        </w:rPr>
        <w:t>вых, за проведение наличных – 19,8</w:t>
      </w:r>
      <w:r w:rsidRPr="007079DE">
        <w:rPr>
          <w:sz w:val="28"/>
          <w:szCs w:val="28"/>
        </w:rPr>
        <w:t xml:space="preserve"> процентов годовых. </w:t>
      </w:r>
    </w:p>
    <w:p w:rsidR="00E25DA0" w:rsidP="00E2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же день</w:t>
      </w:r>
      <w:r w:rsidRPr="007079DE" w:rsidR="00A74974">
        <w:rPr>
          <w:sz w:val="28"/>
          <w:szCs w:val="28"/>
        </w:rPr>
        <w:t xml:space="preserve"> </w:t>
      </w:r>
      <w:r w:rsidR="007E6126">
        <w:rPr>
          <w:sz w:val="28"/>
          <w:szCs w:val="28"/>
        </w:rPr>
        <w:t>на основании заявления на присоединение к программе страхования жизни и трудоспособности</w:t>
      </w:r>
      <w:r w:rsidR="002C4265">
        <w:rPr>
          <w:sz w:val="28"/>
          <w:szCs w:val="28"/>
        </w:rPr>
        <w:t xml:space="preserve"> заемщиков кредиторов </w:t>
      </w:r>
      <w:r w:rsidRPr="007079DE" w:rsidR="00A74974">
        <w:rPr>
          <w:sz w:val="28"/>
          <w:szCs w:val="28"/>
        </w:rPr>
        <w:t>Кост</w:t>
      </w:r>
      <w:r>
        <w:rPr>
          <w:sz w:val="28"/>
          <w:szCs w:val="28"/>
        </w:rPr>
        <w:t>и</w:t>
      </w:r>
      <w:r w:rsidR="002C4265">
        <w:rPr>
          <w:sz w:val="28"/>
          <w:szCs w:val="28"/>
        </w:rPr>
        <w:t>н</w:t>
      </w:r>
      <w:r w:rsidRPr="007079DE" w:rsidR="00A74974">
        <w:rPr>
          <w:sz w:val="28"/>
          <w:szCs w:val="28"/>
        </w:rPr>
        <w:t xml:space="preserve"> М.В. и </w:t>
      </w:r>
      <w:r w:rsidR="006B11B8">
        <w:rPr>
          <w:sz w:val="28"/>
          <w:szCs w:val="28"/>
        </w:rPr>
        <w:t>ООО</w:t>
      </w:r>
      <w:r w:rsidRPr="007079DE" w:rsidR="006B11B8">
        <w:rPr>
          <w:sz w:val="28"/>
          <w:szCs w:val="28"/>
        </w:rPr>
        <w:t xml:space="preserve"> «</w:t>
      </w:r>
      <w:r w:rsidR="006B11B8">
        <w:rPr>
          <w:sz w:val="28"/>
          <w:szCs w:val="28"/>
        </w:rPr>
        <w:t>СК «Ренессанс Жизнь</w:t>
      </w:r>
      <w:r w:rsidRPr="007079DE" w:rsidR="006B11B8">
        <w:rPr>
          <w:sz w:val="28"/>
          <w:szCs w:val="28"/>
        </w:rPr>
        <w:t xml:space="preserve">» </w:t>
      </w:r>
      <w:r w:rsidRPr="007079DE" w:rsidR="00465E8E">
        <w:rPr>
          <w:sz w:val="28"/>
          <w:szCs w:val="28"/>
        </w:rPr>
        <w:t xml:space="preserve"> </w:t>
      </w:r>
      <w:r w:rsidRPr="007079DE" w:rsidR="00A74974">
        <w:rPr>
          <w:sz w:val="28"/>
          <w:szCs w:val="28"/>
        </w:rPr>
        <w:t xml:space="preserve">заключен </w:t>
      </w:r>
      <w:r w:rsidR="00B11C07">
        <w:rPr>
          <w:sz w:val="28"/>
          <w:szCs w:val="28"/>
        </w:rPr>
        <w:t>договор страхования</w:t>
      </w:r>
      <w:r>
        <w:rPr>
          <w:sz w:val="28"/>
          <w:szCs w:val="28"/>
        </w:rPr>
        <w:t xml:space="preserve"> держателей банковских карт №</w:t>
      </w:r>
      <w:r w:rsidR="00B8652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. Страховая сумма составила 65 112 руб.00 коп. </w:t>
      </w:r>
    </w:p>
    <w:p w:rsidR="00E25DA0" w:rsidP="00E2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января 2021 года Костин М.В. обратился в Банк и ООО</w:t>
      </w:r>
      <w:r w:rsidRPr="007079D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СК </w:t>
      </w:r>
      <w:r>
        <w:rPr>
          <w:sz w:val="28"/>
          <w:szCs w:val="28"/>
        </w:rPr>
        <w:t>«Ренессанс Жизнь</w:t>
      </w:r>
      <w:r w:rsidRPr="007079DE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с заявлением о расторжении договора страхования и возврате страховой премии. </w:t>
      </w:r>
      <w:r w:rsidR="00B77B36">
        <w:rPr>
          <w:sz w:val="28"/>
          <w:szCs w:val="28"/>
        </w:rPr>
        <w:t>Требования истца оставлены без внимания.</w:t>
      </w:r>
    </w:p>
    <w:p w:rsidR="00B77B36" w:rsidP="00E2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января 2022 года в адрес Банка и ООО</w:t>
      </w:r>
      <w:r w:rsidRPr="007079DE">
        <w:rPr>
          <w:sz w:val="28"/>
          <w:szCs w:val="28"/>
        </w:rPr>
        <w:t xml:space="preserve"> «</w:t>
      </w:r>
      <w:r>
        <w:rPr>
          <w:sz w:val="28"/>
          <w:szCs w:val="28"/>
        </w:rPr>
        <w:t>СК «Ренессанс Жизнь</w:t>
      </w:r>
      <w:r w:rsidRPr="007079DE">
        <w:rPr>
          <w:sz w:val="28"/>
          <w:szCs w:val="28"/>
        </w:rPr>
        <w:t>»</w:t>
      </w:r>
      <w:r>
        <w:rPr>
          <w:sz w:val="28"/>
          <w:szCs w:val="28"/>
        </w:rPr>
        <w:t xml:space="preserve"> истцом направлена претензия.</w:t>
      </w:r>
    </w:p>
    <w:p w:rsidR="00B77B36" w:rsidP="00E2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января 2022 года Банк воз</w:t>
      </w:r>
      <w:r>
        <w:rPr>
          <w:sz w:val="28"/>
          <w:szCs w:val="28"/>
        </w:rPr>
        <w:t>вратил истцу сумму в размере 9 822 руб. 81 коп.</w:t>
      </w:r>
    </w:p>
    <w:p w:rsidR="00B77B36" w:rsidRPr="00EE0BC1" w:rsidP="00B77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E0BC1">
        <w:rPr>
          <w:sz w:val="28"/>
          <w:szCs w:val="28"/>
        </w:rPr>
        <w:t>стцом была подана жалоба в службу Финансового уполномоченного по правам потребителей финансовых услуг в сфере страхования.</w:t>
      </w:r>
    </w:p>
    <w:p w:rsidR="00B77B36" w:rsidP="00E2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марта 2022</w:t>
      </w:r>
      <w:r w:rsidRPr="00EE0BC1">
        <w:rPr>
          <w:sz w:val="28"/>
          <w:szCs w:val="28"/>
        </w:rPr>
        <w:t xml:space="preserve"> года решением службы финансового уполномоченного по правам потребителей</w:t>
      </w:r>
      <w:r w:rsidRPr="00EE0BC1">
        <w:rPr>
          <w:sz w:val="28"/>
          <w:szCs w:val="28"/>
        </w:rPr>
        <w:t xml:space="preserve"> финансовых услуг в сфере страхования </w:t>
      </w:r>
      <w:r>
        <w:rPr>
          <w:sz w:val="28"/>
          <w:szCs w:val="28"/>
        </w:rPr>
        <w:t xml:space="preserve">частично удовлетворил требования истца и взыскал </w:t>
      </w:r>
      <w:r w:rsidRPr="00EE0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его пользу с ООО </w:t>
      </w:r>
      <w:r w:rsidRPr="007079DE" w:rsidR="00721A3C">
        <w:rPr>
          <w:sz w:val="28"/>
          <w:szCs w:val="28"/>
        </w:rPr>
        <w:t>«</w:t>
      </w:r>
      <w:r w:rsidR="00721A3C">
        <w:rPr>
          <w:sz w:val="28"/>
          <w:szCs w:val="28"/>
        </w:rPr>
        <w:t>СК «Ренессанс Жизнь</w:t>
      </w:r>
      <w:r w:rsidRPr="007079DE" w:rsidR="00721A3C">
        <w:rPr>
          <w:sz w:val="28"/>
          <w:szCs w:val="28"/>
        </w:rPr>
        <w:t xml:space="preserve">»  </w:t>
      </w:r>
      <w:r w:rsidR="00721A3C">
        <w:rPr>
          <w:sz w:val="28"/>
          <w:szCs w:val="28"/>
        </w:rPr>
        <w:t xml:space="preserve">сумму в размере 117 руб.20 коп., а также проценты в силу статьи 395 ГК РФ по день фактической оплаты. </w:t>
      </w:r>
    </w:p>
    <w:p w:rsidR="00721A3C" w:rsidP="00E2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марта 2022 года ООО </w:t>
      </w:r>
      <w:r w:rsidRPr="007079DE">
        <w:rPr>
          <w:sz w:val="28"/>
          <w:szCs w:val="28"/>
        </w:rPr>
        <w:t>«</w:t>
      </w:r>
      <w:r>
        <w:rPr>
          <w:sz w:val="28"/>
          <w:szCs w:val="28"/>
        </w:rPr>
        <w:t>СК «Ренессанс Жизнь</w:t>
      </w:r>
      <w:r w:rsidRPr="007079DE">
        <w:rPr>
          <w:sz w:val="28"/>
          <w:szCs w:val="28"/>
        </w:rPr>
        <w:t>»</w:t>
      </w:r>
      <w:r>
        <w:rPr>
          <w:sz w:val="28"/>
          <w:szCs w:val="28"/>
        </w:rPr>
        <w:t xml:space="preserve"> произвело возврат суммы 117 руб. 20 коп. </w:t>
      </w:r>
    </w:p>
    <w:p w:rsidR="00721A3C" w:rsidP="00E25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Истец полагает, что за период с 12 января 2021 года по 22 января 2021 года стра</w:t>
      </w:r>
      <w:r w:rsidR="0025509D">
        <w:rPr>
          <w:sz w:val="28"/>
          <w:szCs w:val="28"/>
        </w:rPr>
        <w:t>ховая премия возращена не была.</w:t>
      </w:r>
    </w:p>
    <w:p w:rsidR="0025509D" w:rsidP="00255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просит взыскать с ответчика в свою пользу сумму процентов</w:t>
      </w:r>
      <w:r>
        <w:rPr>
          <w:sz w:val="28"/>
          <w:szCs w:val="28"/>
        </w:rPr>
        <w:t xml:space="preserve">, начисленных на сумму 9768 руб. 00 коп. за период с 22 января 2021 года по 25 января 2022 года в размере 594 руб. 18 коп., за период с 31 декабря 2020 года по 3 января 2022 года от суммы 9 822 руб. 81 коп. по ставке 19, 697 % в размере 1939 руб. 81 коп., </w:t>
      </w:r>
      <w:r>
        <w:rPr>
          <w:sz w:val="28"/>
          <w:szCs w:val="28"/>
        </w:rPr>
        <w:t>за период с 31 декабря 2020 года по 3 января 2022 года от суммы 117 руб. 20 коп.</w:t>
      </w:r>
      <w:r w:rsidRPr="00255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ставке 19, 697 % в размере 23 руб. 27 коп., почтовые расходы в размере 1085 руб. 20 коп., компенсацию морального вреда в размере 40 000 руб. 00 коп., штраф за несоблюдение </w:t>
      </w:r>
      <w:r>
        <w:rPr>
          <w:sz w:val="28"/>
          <w:szCs w:val="28"/>
        </w:rPr>
        <w:t xml:space="preserve">требований потребителя в добровольном порядке. </w:t>
      </w:r>
    </w:p>
    <w:p w:rsidR="00A74974" w:rsidRPr="007079DE" w:rsidP="00FD70D8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 xml:space="preserve">В судебное заседание истец </w:t>
      </w:r>
      <w:r w:rsidRPr="007079DE" w:rsidR="0062451C">
        <w:rPr>
          <w:sz w:val="28"/>
          <w:szCs w:val="28"/>
        </w:rPr>
        <w:t>не явился, представил ходатайство о рассмотрении дела в его отсутствие.</w:t>
      </w:r>
    </w:p>
    <w:p w:rsidR="00A74974" w:rsidP="00FD7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070620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7079DE">
        <w:rPr>
          <w:sz w:val="28"/>
          <w:szCs w:val="28"/>
        </w:rPr>
        <w:t>в судебное заседание своего представителя не направил, о слушании дела извещался надл</w:t>
      </w:r>
      <w:r w:rsidRPr="007079DE">
        <w:rPr>
          <w:sz w:val="28"/>
          <w:szCs w:val="28"/>
        </w:rPr>
        <w:t>ежащим образом, информация о рассмотрении дела также размещена на сайте суда в сети «Интернет», просил рассмотреть дело в его отсутствие. Представлены возражения на иск, в которых ответчик иск не признает, просит в его удовлетв</w:t>
      </w:r>
      <w:r w:rsidRPr="007079DE" w:rsidR="0062451C">
        <w:rPr>
          <w:sz w:val="28"/>
          <w:szCs w:val="28"/>
        </w:rPr>
        <w:t>орении отказать в полном объеме</w:t>
      </w:r>
      <w:r w:rsidRPr="007079DE">
        <w:rPr>
          <w:sz w:val="28"/>
          <w:szCs w:val="28"/>
        </w:rPr>
        <w:t xml:space="preserve">. </w:t>
      </w:r>
    </w:p>
    <w:p w:rsidR="00CC332F" w:rsidRPr="007079DE" w:rsidP="00FD7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третьего лица Финансовый уполномоченный </w:t>
      </w:r>
      <w:r w:rsidRPr="007079DE">
        <w:rPr>
          <w:sz w:val="28"/>
          <w:szCs w:val="28"/>
        </w:rPr>
        <w:t>по правам потребителей финансовых услуг</w:t>
      </w:r>
      <w:r>
        <w:rPr>
          <w:sz w:val="28"/>
          <w:szCs w:val="28"/>
        </w:rPr>
        <w:t xml:space="preserve"> в судебное заседание не явился, </w:t>
      </w:r>
      <w:r w:rsidR="00070620">
        <w:rPr>
          <w:sz w:val="28"/>
          <w:szCs w:val="28"/>
        </w:rPr>
        <w:t xml:space="preserve">представив письменные объяснения. </w:t>
      </w:r>
    </w:p>
    <w:p w:rsidR="00700D5E" w:rsidP="00700D5E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>Исследовав материалы дела, оценив собранные доказательства в их совокупности, возражения о</w:t>
      </w:r>
      <w:r w:rsidRPr="007079DE">
        <w:rPr>
          <w:sz w:val="28"/>
          <w:szCs w:val="28"/>
        </w:rPr>
        <w:t>тветчика на исковое заявление, установив нормы, подлежащие применению при разрешении данного дела, суд приходит к следующему.</w:t>
      </w:r>
    </w:p>
    <w:p w:rsidR="00700D5E" w:rsidP="00700D5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9494A">
        <w:rPr>
          <w:color w:val="000000"/>
          <w:sz w:val="28"/>
          <w:szCs w:val="28"/>
          <w:lang w:bidi="ru-RU"/>
        </w:rPr>
        <w:t>Согласно пункта 1 статьи 927 Гражданского кодекса Российской Федерации (далее - ГК РФ) страхование осуществляется на основании дог</w:t>
      </w:r>
      <w:r w:rsidRPr="0069494A">
        <w:rPr>
          <w:color w:val="000000"/>
          <w:sz w:val="28"/>
          <w:szCs w:val="28"/>
          <w:lang w:bidi="ru-RU"/>
        </w:rPr>
        <w:t>оворов имущественного или личного страхования, заключаемых гражданином или юридическим лицом (страхователем) со страхо</w:t>
      </w:r>
      <w:r>
        <w:rPr>
          <w:color w:val="000000"/>
          <w:sz w:val="28"/>
          <w:szCs w:val="28"/>
          <w:lang w:bidi="ru-RU"/>
        </w:rPr>
        <w:t>вой организацией (страховщиком).</w:t>
      </w:r>
    </w:p>
    <w:p w:rsidR="00700D5E" w:rsidP="00700D5E">
      <w:pPr>
        <w:ind w:firstLine="709"/>
        <w:jc w:val="both"/>
        <w:rPr>
          <w:sz w:val="28"/>
          <w:szCs w:val="28"/>
        </w:rPr>
      </w:pPr>
      <w:r w:rsidRPr="00700D5E">
        <w:rPr>
          <w:sz w:val="28"/>
          <w:szCs w:val="28"/>
          <w:lang w:bidi="ru-RU"/>
        </w:rPr>
        <w:t>Согласно пункту 1 статьи 934 ГК РФ</w:t>
      </w:r>
      <w:r w:rsidRPr="00700D5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00D5E">
        <w:rPr>
          <w:sz w:val="28"/>
          <w:szCs w:val="28"/>
        </w:rPr>
        <w:t>о договору личного страхования одна сторона (страховщик) обязуется за</w:t>
      </w:r>
      <w:r w:rsidRPr="00700D5E">
        <w:rPr>
          <w:sz w:val="28"/>
          <w:szCs w:val="28"/>
        </w:rPr>
        <w:t xml:space="preserve"> обусловленную договором плату (страховую премию), уплачиваемую другой стороной (страхователем), выплатить единовременно или выплачивать периодически обусловленную договором сумму (страховую сумму) в случае причинения вреда жизни или </w:t>
      </w:r>
      <w:r w:rsidRPr="00700D5E">
        <w:rPr>
          <w:sz w:val="28"/>
          <w:szCs w:val="28"/>
        </w:rPr>
        <w:t>здоровью самого страхо</w:t>
      </w:r>
      <w:r w:rsidRPr="00700D5E">
        <w:rPr>
          <w:sz w:val="28"/>
          <w:szCs w:val="28"/>
        </w:rPr>
        <w:t>вателя или другого названного в договоре гражданина (застрахованного лица), достижения им определенного возраста или наступления в его жизни иного предусмотренного догово</w:t>
      </w:r>
      <w:r>
        <w:rPr>
          <w:sz w:val="28"/>
          <w:szCs w:val="28"/>
        </w:rPr>
        <w:t xml:space="preserve">ром события (страхового случая). </w:t>
      </w:r>
      <w:r w:rsidRPr="00700D5E">
        <w:rPr>
          <w:sz w:val="28"/>
          <w:szCs w:val="28"/>
        </w:rPr>
        <w:t xml:space="preserve">Право на получение страховой суммы принадлежит лицу, </w:t>
      </w:r>
      <w:r w:rsidRPr="00700D5E">
        <w:rPr>
          <w:sz w:val="28"/>
          <w:szCs w:val="28"/>
        </w:rPr>
        <w:t>в пользу которого заключен договор.</w:t>
      </w:r>
    </w:p>
    <w:p w:rsidR="001543EA" w:rsidP="001543EA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9494A">
        <w:rPr>
          <w:color w:val="000000"/>
          <w:sz w:val="28"/>
          <w:szCs w:val="28"/>
          <w:lang w:bidi="ru-RU"/>
        </w:rPr>
        <w:t>Пункт 2 статьи 935 ГК РФ предусматривает, что обязанность стра</w:t>
      </w:r>
      <w:r>
        <w:rPr>
          <w:color w:val="000000"/>
          <w:sz w:val="28"/>
          <w:szCs w:val="28"/>
          <w:lang w:bidi="ru-RU"/>
        </w:rPr>
        <w:t>ховать</w:t>
      </w:r>
      <w:r w:rsidRPr="0069494A">
        <w:rPr>
          <w:color w:val="000000"/>
          <w:sz w:val="28"/>
          <w:szCs w:val="28"/>
          <w:lang w:bidi="ru-RU"/>
        </w:rPr>
        <w:t xml:space="preserve"> свою жизнь или здоровье не может бы</w:t>
      </w:r>
      <w:r>
        <w:rPr>
          <w:color w:val="000000"/>
          <w:sz w:val="28"/>
          <w:szCs w:val="28"/>
          <w:lang w:bidi="ru-RU"/>
        </w:rPr>
        <w:t>ть возложена на гражданина по закону.</w:t>
      </w:r>
      <w:r w:rsidRPr="0069494A">
        <w:rPr>
          <w:color w:val="000000"/>
          <w:sz w:val="28"/>
          <w:szCs w:val="28"/>
          <w:lang w:bidi="ru-RU"/>
        </w:rPr>
        <w:t xml:space="preserve"> Вместе с тем такая обязанность может возникнуть у гражданина а договора.</w:t>
      </w:r>
    </w:p>
    <w:p w:rsidR="001543EA" w:rsidP="001543EA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9494A">
        <w:rPr>
          <w:color w:val="000000"/>
          <w:sz w:val="28"/>
          <w:szCs w:val="28"/>
          <w:lang w:bidi="ru-RU"/>
        </w:rPr>
        <w:t>В сил</w:t>
      </w:r>
      <w:r w:rsidRPr="0069494A">
        <w:rPr>
          <w:color w:val="000000"/>
          <w:sz w:val="28"/>
          <w:szCs w:val="28"/>
          <w:lang w:bidi="ru-RU"/>
        </w:rPr>
        <w:t>у статьи 1 Федерального зак</w:t>
      </w:r>
      <w:r>
        <w:rPr>
          <w:color w:val="000000"/>
          <w:sz w:val="28"/>
          <w:szCs w:val="28"/>
          <w:lang w:bidi="ru-RU"/>
        </w:rPr>
        <w:t xml:space="preserve">она от 02.12.1990 № 395-1 «О банках и </w:t>
      </w:r>
      <w:r w:rsidRPr="0069494A">
        <w:rPr>
          <w:color w:val="000000"/>
          <w:sz w:val="28"/>
          <w:szCs w:val="28"/>
          <w:lang w:bidi="ru-RU"/>
        </w:rPr>
        <w:t xml:space="preserve"> банковской деятельности», статей 329, 934 ГК РФ страхование жи</w:t>
      </w:r>
      <w:r>
        <w:rPr>
          <w:color w:val="000000"/>
          <w:sz w:val="28"/>
          <w:szCs w:val="28"/>
          <w:lang w:bidi="ru-RU"/>
        </w:rPr>
        <w:t xml:space="preserve">зни и </w:t>
      </w:r>
      <w:r w:rsidRPr="0069494A">
        <w:rPr>
          <w:color w:val="000000"/>
          <w:sz w:val="28"/>
          <w:szCs w:val="28"/>
          <w:lang w:bidi="ru-RU"/>
        </w:rPr>
        <w:t xml:space="preserve"> здоровья заемщика является допус</w:t>
      </w:r>
      <w:r>
        <w:rPr>
          <w:color w:val="000000"/>
          <w:sz w:val="28"/>
          <w:szCs w:val="28"/>
          <w:lang w:bidi="ru-RU"/>
        </w:rPr>
        <w:t xml:space="preserve">тимым способом обеспечения возврата </w:t>
      </w:r>
      <w:r w:rsidRPr="0069494A">
        <w:rPr>
          <w:color w:val="000000"/>
          <w:sz w:val="28"/>
          <w:szCs w:val="28"/>
          <w:lang w:bidi="ru-RU"/>
        </w:rPr>
        <w:t>кредита, осуществляется к выгоде заемщика.</w:t>
      </w:r>
    </w:p>
    <w:p w:rsidR="001543EA" w:rsidP="001543EA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9494A">
        <w:rPr>
          <w:color w:val="000000"/>
          <w:sz w:val="28"/>
          <w:szCs w:val="28"/>
          <w:lang w:bidi="ru-RU"/>
        </w:rPr>
        <w:t>В соответс</w:t>
      </w:r>
      <w:r w:rsidRPr="0069494A">
        <w:rPr>
          <w:color w:val="000000"/>
          <w:sz w:val="28"/>
          <w:szCs w:val="28"/>
          <w:lang w:bidi="ru-RU"/>
        </w:rPr>
        <w:t>твии с пунктом 2 статьи 940 ГК РФ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(свидетельства, сертификата, квитанции</w:t>
      </w:r>
      <w:r w:rsidRPr="0069494A">
        <w:rPr>
          <w:color w:val="000000"/>
          <w:sz w:val="28"/>
          <w:szCs w:val="28"/>
          <w:lang w:bidi="ru-RU"/>
        </w:rPr>
        <w:t>), подписанного страховщиком. Существенные условия договора страхования в этом случае могут содержаться и в заявлении, послужившем основанием для выдачи страхового полиса или в иных документах, содержащих такие условия.</w:t>
      </w:r>
    </w:p>
    <w:p w:rsidR="001543EA" w:rsidP="001543EA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9494A">
        <w:rPr>
          <w:color w:val="000000"/>
          <w:sz w:val="28"/>
          <w:szCs w:val="28"/>
          <w:lang w:bidi="ru-RU"/>
        </w:rPr>
        <w:t>В соответствии с пунктом 1 статьи 95</w:t>
      </w:r>
      <w:r w:rsidRPr="0069494A">
        <w:rPr>
          <w:color w:val="000000"/>
          <w:sz w:val="28"/>
          <w:szCs w:val="28"/>
          <w:lang w:bidi="ru-RU"/>
        </w:rPr>
        <w:t>8 ГК РФ договор страхования прекращается до наступления срока, на который он был заключен,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иным, чем страхово</w:t>
      </w:r>
      <w:r w:rsidRPr="0069494A">
        <w:rPr>
          <w:color w:val="000000"/>
          <w:sz w:val="28"/>
          <w:szCs w:val="28"/>
          <w:lang w:bidi="ru-RU"/>
        </w:rPr>
        <w:t xml:space="preserve">й случай. К таким обстоятельствам, в частности, относятся: гибель застрахованного имущества по причинам иным, чем наступление страхового случая; прекращение в установленном порядке предпринимательской деятельности лицом, застраховавшим предпринимательский </w:t>
      </w:r>
      <w:r w:rsidRPr="0069494A">
        <w:rPr>
          <w:color w:val="000000"/>
          <w:sz w:val="28"/>
          <w:szCs w:val="28"/>
          <w:lang w:bidi="ru-RU"/>
        </w:rPr>
        <w:t>риск или риск гражданской ответственности, связанной с этой деятельностью.</w:t>
      </w:r>
    </w:p>
    <w:p w:rsidR="001543EA" w:rsidRPr="001543EA" w:rsidP="001543EA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9494A">
        <w:rPr>
          <w:color w:val="000000"/>
          <w:sz w:val="28"/>
          <w:szCs w:val="28"/>
          <w:lang w:bidi="ru-RU"/>
        </w:rPr>
        <w:t>При досрочном прекращении договора страхования по обстоятельствам, указанным в пункте 1 статьи 958 ГК РФ, страховщик имеет право на часть страховой премии пропорционально времени, в</w:t>
      </w:r>
      <w:r w:rsidRPr="0069494A">
        <w:rPr>
          <w:color w:val="000000"/>
          <w:sz w:val="28"/>
          <w:szCs w:val="28"/>
          <w:lang w:bidi="ru-RU"/>
        </w:rPr>
        <w:t xml:space="preserve"> течение которого действовало страхование (абзац 1 пункта 3 статьи 958 ГК РФ).</w:t>
      </w:r>
    </w:p>
    <w:p w:rsidR="00700D5E" w:rsidRPr="0069494A" w:rsidP="001543EA">
      <w:pPr>
        <w:ind w:firstLine="709"/>
        <w:jc w:val="both"/>
        <w:rPr>
          <w:sz w:val="28"/>
          <w:szCs w:val="28"/>
        </w:rPr>
      </w:pPr>
      <w:r w:rsidRPr="0069494A">
        <w:rPr>
          <w:color w:val="000000"/>
          <w:sz w:val="28"/>
          <w:szCs w:val="28"/>
          <w:lang w:bidi="ru-RU"/>
        </w:rPr>
        <w:t>Согласно абзацу 2 пункта 3 статьи 958 ГК РФ при досрочном о</w:t>
      </w:r>
      <w:r>
        <w:rPr>
          <w:color w:val="000000"/>
          <w:sz w:val="28"/>
          <w:szCs w:val="28"/>
          <w:lang w:bidi="ru-RU"/>
        </w:rPr>
        <w:t>тказе</w:t>
      </w:r>
      <w:r w:rsidRPr="0069494A">
        <w:rPr>
          <w:color w:val="000000"/>
          <w:sz w:val="28"/>
          <w:szCs w:val="28"/>
          <w:lang w:bidi="ru-RU"/>
        </w:rPr>
        <w:t xml:space="preserve"> страхователя (выгодоприобретателя) от договора страхования уплачен</w:t>
      </w:r>
      <w:r>
        <w:rPr>
          <w:color w:val="000000"/>
          <w:sz w:val="28"/>
          <w:szCs w:val="28"/>
          <w:lang w:bidi="ru-RU"/>
        </w:rPr>
        <w:t>ная</w:t>
      </w:r>
      <w:r w:rsidRPr="0069494A">
        <w:rPr>
          <w:color w:val="000000"/>
          <w:sz w:val="28"/>
          <w:szCs w:val="28"/>
          <w:lang w:bidi="ru-RU"/>
        </w:rPr>
        <w:t xml:space="preserve"> страховщику страховая премия подлежит возв</w:t>
      </w:r>
      <w:r w:rsidRPr="0069494A">
        <w:rPr>
          <w:color w:val="000000"/>
          <w:sz w:val="28"/>
          <w:szCs w:val="28"/>
          <w:lang w:bidi="ru-RU"/>
        </w:rPr>
        <w:t>рату только в случае, есл</w:t>
      </w:r>
      <w:r>
        <w:rPr>
          <w:color w:val="000000"/>
          <w:sz w:val="28"/>
          <w:szCs w:val="28"/>
          <w:lang w:bidi="ru-RU"/>
        </w:rPr>
        <w:t>и это</w:t>
      </w:r>
      <w:r w:rsidRPr="0069494A">
        <w:rPr>
          <w:color w:val="000000"/>
          <w:sz w:val="28"/>
          <w:szCs w:val="28"/>
          <w:lang w:bidi="ru-RU"/>
        </w:rPr>
        <w:t xml:space="preserve"> предусмотрено договором страхования</w:t>
      </w:r>
    </w:p>
    <w:p w:rsidR="0062451C" w:rsidRPr="007079DE" w:rsidP="0062451C">
      <w:pPr>
        <w:ind w:firstLine="709"/>
        <w:jc w:val="both"/>
        <w:rPr>
          <w:color w:val="000000"/>
          <w:sz w:val="28"/>
          <w:szCs w:val="28"/>
        </w:rPr>
      </w:pPr>
      <w:r w:rsidRPr="007079DE">
        <w:rPr>
          <w:color w:val="000000"/>
          <w:sz w:val="28"/>
          <w:szCs w:val="28"/>
        </w:rPr>
        <w:t xml:space="preserve">Статьей 309 </w:t>
      </w:r>
      <w:r w:rsidRPr="007079DE">
        <w:rPr>
          <w:sz w:val="28"/>
          <w:szCs w:val="28"/>
          <w:lang w:eastAsia="en-US"/>
        </w:rPr>
        <w:t>ГК РФ</w:t>
      </w:r>
      <w:r w:rsidRPr="007079DE">
        <w:rPr>
          <w:color w:val="000000"/>
          <w:sz w:val="28"/>
          <w:szCs w:val="28"/>
        </w:rPr>
        <w:t xml:space="preserve">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</w:t>
      </w:r>
      <w:r w:rsidRPr="007079DE">
        <w:rPr>
          <w:color w:val="000000"/>
          <w:sz w:val="28"/>
          <w:szCs w:val="28"/>
        </w:rPr>
        <w:t xml:space="preserve">обычно предъявляемыми требованиями. </w:t>
      </w:r>
    </w:p>
    <w:p w:rsidR="0062451C" w:rsidRPr="007079DE" w:rsidP="0062451C">
      <w:pPr>
        <w:ind w:firstLine="709"/>
        <w:jc w:val="both"/>
        <w:rPr>
          <w:color w:val="000000"/>
          <w:sz w:val="28"/>
          <w:szCs w:val="28"/>
        </w:rPr>
      </w:pPr>
      <w:r w:rsidRPr="007079DE">
        <w:rPr>
          <w:color w:val="000000"/>
          <w:sz w:val="28"/>
          <w:szCs w:val="28"/>
        </w:rPr>
        <w:t>В силу статьи 310 ГК РФ,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62451C" w:rsidRPr="007079DE" w:rsidP="0062451C">
      <w:pPr>
        <w:ind w:firstLine="709"/>
        <w:jc w:val="both"/>
        <w:rPr>
          <w:sz w:val="28"/>
          <w:szCs w:val="28"/>
          <w:lang w:eastAsia="en-US"/>
        </w:rPr>
      </w:pPr>
      <w:r w:rsidRPr="007079DE">
        <w:rPr>
          <w:color w:val="000000"/>
          <w:sz w:val="28"/>
          <w:szCs w:val="28"/>
        </w:rPr>
        <w:t xml:space="preserve">Согласно пункту 1 статьи 819 ГК РФ, </w:t>
      </w:r>
      <w:r w:rsidRPr="007079DE">
        <w:rPr>
          <w:color w:val="000000"/>
          <w:sz w:val="28"/>
          <w:szCs w:val="28"/>
          <w:shd w:val="clear" w:color="auto" w:fill="FFFFFF"/>
        </w:rPr>
        <w:t>по кред</w:t>
      </w:r>
      <w:r w:rsidRPr="007079DE">
        <w:rPr>
          <w:color w:val="000000"/>
          <w:sz w:val="28"/>
          <w:szCs w:val="28"/>
          <w:shd w:val="clear" w:color="auto" w:fill="FFFFFF"/>
        </w:rPr>
        <w:t>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по</w:t>
      </w:r>
      <w:r w:rsidRPr="007079DE">
        <w:rPr>
          <w:color w:val="000000"/>
          <w:sz w:val="28"/>
          <w:szCs w:val="28"/>
          <w:shd w:val="clear" w:color="auto" w:fill="FFFFFF"/>
        </w:rPr>
        <w:t>льзование ею, а также предусмотренные кредитным договором иные платежи, в том числе связанные с предоставлением кредита.</w:t>
      </w:r>
    </w:p>
    <w:p w:rsidR="00601AD6" w:rsidP="00601AD6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 xml:space="preserve">8 июня 2018 года между ООО </w:t>
      </w:r>
      <w:r w:rsidRPr="007079DE">
        <w:rPr>
          <w:sz w:val="28"/>
          <w:szCs w:val="28"/>
        </w:rPr>
        <w:t>«</w:t>
      </w:r>
      <w:r>
        <w:rPr>
          <w:sz w:val="28"/>
          <w:szCs w:val="28"/>
        </w:rPr>
        <w:t>СК «Ренессанс Жизнь</w:t>
      </w:r>
      <w:r w:rsidRPr="007079DE">
        <w:rPr>
          <w:sz w:val="28"/>
          <w:szCs w:val="28"/>
        </w:rPr>
        <w:t xml:space="preserve">»  </w:t>
      </w:r>
      <w:r>
        <w:rPr>
          <w:sz w:val="28"/>
          <w:szCs w:val="28"/>
        </w:rPr>
        <w:t>и Банком был заключен коллективный договор страхования держателей банковский карт №</w:t>
      </w:r>
      <w:r w:rsidR="00B8652E">
        <w:rPr>
          <w:sz w:val="28"/>
          <w:szCs w:val="28"/>
        </w:rPr>
        <w:t xml:space="preserve">данные изъяты </w:t>
      </w:r>
      <w:r w:rsidR="00122C2D">
        <w:rPr>
          <w:sz w:val="28"/>
          <w:szCs w:val="28"/>
        </w:rPr>
        <w:t>(л.д. 124-128).</w:t>
      </w:r>
    </w:p>
    <w:p w:rsidR="001543EA" w:rsidRPr="007079DE" w:rsidP="00601A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декабря 2020 года </w:t>
      </w:r>
      <w:r w:rsidRPr="007079DE">
        <w:rPr>
          <w:sz w:val="28"/>
          <w:szCs w:val="28"/>
        </w:rPr>
        <w:t>между Кост</w:t>
      </w:r>
      <w:r w:rsidR="00501EB6">
        <w:rPr>
          <w:sz w:val="28"/>
          <w:szCs w:val="28"/>
        </w:rPr>
        <w:t>и</w:t>
      </w:r>
      <w:r w:rsidRPr="007079DE">
        <w:rPr>
          <w:sz w:val="28"/>
          <w:szCs w:val="28"/>
        </w:rPr>
        <w:t xml:space="preserve">ным М.В. и </w:t>
      </w:r>
      <w:r w:rsidR="00ED1283">
        <w:rPr>
          <w:sz w:val="28"/>
          <w:szCs w:val="28"/>
        </w:rPr>
        <w:t>ПАО  «Восточный экспресс Банк» (в настоящее время ПАО «Совкомбанк»)</w:t>
      </w:r>
      <w:r w:rsidR="00501EB6">
        <w:rPr>
          <w:sz w:val="28"/>
          <w:szCs w:val="28"/>
        </w:rPr>
        <w:t xml:space="preserve"> </w:t>
      </w:r>
      <w:r w:rsidRPr="007079DE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кредитный договор №</w:t>
      </w:r>
      <w:r w:rsidR="00B8652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на сумму 65 112 руб. 00 коп. </w:t>
      </w:r>
      <w:r w:rsidRPr="007079DE">
        <w:rPr>
          <w:sz w:val="28"/>
          <w:szCs w:val="28"/>
        </w:rPr>
        <w:t>Срок возврата кредита до востребования. Процентная ставка на дату заключения кредитного договора за проведение безн</w:t>
      </w:r>
      <w:r>
        <w:rPr>
          <w:sz w:val="28"/>
          <w:szCs w:val="28"/>
        </w:rPr>
        <w:t>аличных операций составляет 19,8</w:t>
      </w:r>
      <w:r w:rsidRPr="007079DE">
        <w:rPr>
          <w:sz w:val="28"/>
          <w:szCs w:val="28"/>
        </w:rPr>
        <w:t xml:space="preserve"> процентов годо</w:t>
      </w:r>
      <w:r>
        <w:rPr>
          <w:sz w:val="28"/>
          <w:szCs w:val="28"/>
        </w:rPr>
        <w:t>вых, за проведение наличных – 19,8</w:t>
      </w:r>
      <w:r w:rsidR="00122C2D">
        <w:rPr>
          <w:sz w:val="28"/>
          <w:szCs w:val="28"/>
        </w:rPr>
        <w:t xml:space="preserve"> процентов годовых ( л.д. 8-12).</w:t>
      </w:r>
    </w:p>
    <w:p w:rsidR="001543EA" w:rsidP="00154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же день</w:t>
      </w:r>
      <w:r w:rsidRPr="00707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заявления на присоединение к программе страхования жизни и трудоспособности заемщиков кредиторов </w:t>
      </w:r>
      <w:r w:rsidRPr="007079DE">
        <w:rPr>
          <w:sz w:val="28"/>
          <w:szCs w:val="28"/>
        </w:rPr>
        <w:t>Кост</w:t>
      </w:r>
      <w:r>
        <w:rPr>
          <w:sz w:val="28"/>
          <w:szCs w:val="28"/>
        </w:rPr>
        <w:t>ин</w:t>
      </w:r>
      <w:r w:rsidRPr="007079DE">
        <w:rPr>
          <w:sz w:val="28"/>
          <w:szCs w:val="28"/>
        </w:rPr>
        <w:t xml:space="preserve"> М.В. и </w:t>
      </w:r>
      <w:r>
        <w:rPr>
          <w:sz w:val="28"/>
          <w:szCs w:val="28"/>
        </w:rPr>
        <w:t>ООО</w:t>
      </w:r>
      <w:r w:rsidRPr="007079DE">
        <w:rPr>
          <w:sz w:val="28"/>
          <w:szCs w:val="28"/>
        </w:rPr>
        <w:t xml:space="preserve"> «</w:t>
      </w:r>
      <w:r>
        <w:rPr>
          <w:sz w:val="28"/>
          <w:szCs w:val="28"/>
        </w:rPr>
        <w:t>СК «Ренессанс Жизнь</w:t>
      </w:r>
      <w:r w:rsidRPr="007079DE">
        <w:rPr>
          <w:sz w:val="28"/>
          <w:szCs w:val="28"/>
        </w:rPr>
        <w:t xml:space="preserve">»  заключен </w:t>
      </w:r>
      <w:r>
        <w:rPr>
          <w:sz w:val="28"/>
          <w:szCs w:val="28"/>
        </w:rPr>
        <w:t>договор страхования держателей банковских карт. Страховая сумма с</w:t>
      </w:r>
      <w:r>
        <w:rPr>
          <w:sz w:val="28"/>
          <w:szCs w:val="28"/>
        </w:rPr>
        <w:t xml:space="preserve">оставила 65 112 руб.00 коп. </w:t>
      </w:r>
    </w:p>
    <w:p w:rsidR="00122C2D" w:rsidP="00154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Костиным М.В. был оплачен единожды страховой взнос в размере 117 руб. 20 коп., что подтверждается выпиской из реестра застрахованных лиц (л.д. 138).</w:t>
      </w:r>
    </w:p>
    <w:p w:rsidR="006C18DE" w:rsidP="006C18DE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Pr="0069494A">
        <w:rPr>
          <w:color w:val="000000"/>
          <w:sz w:val="28"/>
          <w:szCs w:val="28"/>
          <w:lang w:bidi="ru-RU"/>
        </w:rPr>
        <w:t>се договоры добровольного страхования, заключенные с физическими лицами после</w:t>
      </w:r>
      <w:r w:rsidRPr="0069494A">
        <w:rPr>
          <w:color w:val="000000"/>
          <w:sz w:val="28"/>
          <w:szCs w:val="28"/>
          <w:lang w:bidi="ru-RU"/>
        </w:rPr>
        <w:t xml:space="preserve"> вступления в силу Указания Банка России (в редакции от 21.08.2017), должны соответствовать приведенным выше требованиям, предусматривающим право страхователя - физического лица в течение четырнадцати календарных дней со дня заключения договора добровольно</w:t>
      </w:r>
      <w:r w:rsidRPr="0069494A">
        <w:rPr>
          <w:color w:val="000000"/>
          <w:sz w:val="28"/>
          <w:szCs w:val="28"/>
          <w:lang w:bidi="ru-RU"/>
        </w:rPr>
        <w:t>го страхования отказаться от него с возвратом страховой премии в полном объеме, если к моменту отказа от него договор страхования не начал действовать, а если договор начал действовать, то за вычетом суммы страховой премии, пропорциональной времени действи</w:t>
      </w:r>
      <w:r w:rsidRPr="0069494A">
        <w:rPr>
          <w:color w:val="000000"/>
          <w:sz w:val="28"/>
          <w:szCs w:val="28"/>
          <w:lang w:bidi="ru-RU"/>
        </w:rPr>
        <w:t>я начавшегося договора добровольного страхования.</w:t>
      </w:r>
    </w:p>
    <w:p w:rsidR="006C18DE" w:rsidRPr="00AA1C11" w:rsidP="006C18D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9494A">
        <w:rPr>
          <w:color w:val="000000"/>
          <w:sz w:val="28"/>
          <w:szCs w:val="28"/>
          <w:lang w:bidi="ru-RU"/>
        </w:rPr>
        <w:t xml:space="preserve">Как установлено </w:t>
      </w:r>
      <w:r>
        <w:rPr>
          <w:color w:val="000000"/>
          <w:sz w:val="28"/>
          <w:szCs w:val="28"/>
          <w:lang w:bidi="ru-RU"/>
        </w:rPr>
        <w:t>судом</w:t>
      </w:r>
      <w:r w:rsidRPr="0069494A">
        <w:rPr>
          <w:color w:val="000000"/>
          <w:sz w:val="28"/>
          <w:szCs w:val="28"/>
          <w:lang w:bidi="ru-RU"/>
        </w:rPr>
        <w:t>, согласно пункту 1.4 Заявления на страхование, плата за присоединение к программе составляет 1,25% в месяц от страховой суммы, что на дату подписания</w:t>
      </w:r>
      <w:r>
        <w:rPr>
          <w:color w:val="000000"/>
          <w:sz w:val="28"/>
          <w:szCs w:val="28"/>
          <w:lang w:bidi="ru-RU"/>
        </w:rPr>
        <w:t xml:space="preserve"> заявления составляет 814 руб. 00 к</w:t>
      </w:r>
      <w:r>
        <w:rPr>
          <w:color w:val="000000"/>
          <w:sz w:val="28"/>
          <w:szCs w:val="28"/>
          <w:lang w:bidi="ru-RU"/>
        </w:rPr>
        <w:t>оп</w:t>
      </w:r>
      <w:r w:rsidRPr="0069494A">
        <w:rPr>
          <w:color w:val="000000"/>
          <w:sz w:val="28"/>
          <w:szCs w:val="28"/>
          <w:lang w:bidi="ru-RU"/>
        </w:rPr>
        <w:t xml:space="preserve">. Согласно выписке из реестра застрахованных лиц по Договору страхования страховая премия в отношении Заявителя по Договору страхования </w:t>
      </w:r>
      <w:r>
        <w:rPr>
          <w:color w:val="000000"/>
          <w:sz w:val="28"/>
          <w:szCs w:val="28"/>
          <w:lang w:bidi="ru-RU"/>
        </w:rPr>
        <w:t>установлена в размере 117 руб. 20 коп</w:t>
      </w:r>
      <w:r w:rsidRPr="0069494A">
        <w:rPr>
          <w:color w:val="000000"/>
          <w:sz w:val="28"/>
          <w:szCs w:val="28"/>
          <w:lang w:bidi="ru-RU"/>
        </w:rPr>
        <w:t>.</w:t>
      </w:r>
    </w:p>
    <w:p w:rsidR="006C18DE" w:rsidRPr="006C18DE" w:rsidP="006C18D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69494A">
        <w:rPr>
          <w:color w:val="000000"/>
          <w:sz w:val="28"/>
          <w:szCs w:val="28"/>
          <w:lang w:bidi="ru-RU"/>
        </w:rPr>
        <w:t xml:space="preserve">Согласно пункту 3 Заявления на страхование Заявитель обязуется производить </w:t>
      </w:r>
      <w:r w:rsidRPr="0069494A">
        <w:rPr>
          <w:color w:val="000000"/>
          <w:sz w:val="28"/>
          <w:szCs w:val="28"/>
          <w:lang w:bidi="ru-RU"/>
        </w:rPr>
        <w:t xml:space="preserve">банку оплату услуги присоединения к программе </w:t>
      </w:r>
      <w:r w:rsidRPr="0069494A">
        <w:rPr>
          <w:color w:val="000000"/>
          <w:sz w:val="28"/>
          <w:szCs w:val="28"/>
          <w:lang w:bidi="ru-RU"/>
        </w:rPr>
        <w:t>(консультирование по условиям программы, сбор, обработку и тех</w:t>
      </w:r>
      <w:r>
        <w:rPr>
          <w:color w:val="000000"/>
          <w:sz w:val="28"/>
          <w:szCs w:val="28"/>
          <w:lang w:bidi="ru-RU"/>
        </w:rPr>
        <w:t>ническую передачу информации о з</w:t>
      </w:r>
      <w:r w:rsidRPr="0069494A">
        <w:rPr>
          <w:color w:val="000000"/>
          <w:sz w:val="28"/>
          <w:szCs w:val="28"/>
          <w:lang w:bidi="ru-RU"/>
        </w:rPr>
        <w:t>аявителе, связанную с организацией</w:t>
      </w:r>
      <w:r>
        <w:rPr>
          <w:color w:val="000000"/>
          <w:sz w:val="28"/>
          <w:szCs w:val="28"/>
          <w:lang w:bidi="ru-RU"/>
        </w:rPr>
        <w:t xml:space="preserve"> </w:t>
      </w:r>
      <w:r w:rsidRPr="0069494A">
        <w:rPr>
          <w:color w:val="000000"/>
          <w:sz w:val="28"/>
          <w:szCs w:val="28"/>
          <w:lang w:bidi="ru-RU"/>
        </w:rPr>
        <w:t xml:space="preserve">распространения на </w:t>
      </w:r>
      <w:r>
        <w:rPr>
          <w:color w:val="000000"/>
          <w:sz w:val="28"/>
          <w:szCs w:val="28"/>
          <w:lang w:bidi="ru-RU"/>
        </w:rPr>
        <w:t>истца</w:t>
      </w:r>
      <w:r w:rsidRPr="0069494A">
        <w:rPr>
          <w:color w:val="000000"/>
          <w:sz w:val="28"/>
          <w:szCs w:val="28"/>
          <w:lang w:bidi="ru-RU"/>
        </w:rPr>
        <w:t xml:space="preserve"> условий программы) в размере и </w:t>
      </w:r>
      <w:r>
        <w:rPr>
          <w:rStyle w:val="Impact85pt"/>
          <w:rFonts w:ascii="Times New Roman" w:hAnsi="Times New Roman" w:cs="Times New Roman"/>
          <w:sz w:val="28"/>
          <w:szCs w:val="28"/>
        </w:rPr>
        <w:t>сроки,</w:t>
      </w:r>
      <w:r w:rsidRPr="0069494A">
        <w:rPr>
          <w:rStyle w:val="Impact85pt"/>
          <w:rFonts w:ascii="Times New Roman" w:hAnsi="Times New Roman" w:cs="Times New Roman"/>
          <w:sz w:val="28"/>
          <w:szCs w:val="28"/>
        </w:rPr>
        <w:t xml:space="preserve"> </w:t>
      </w:r>
      <w:r w:rsidRPr="0069494A">
        <w:rPr>
          <w:color w:val="000000"/>
          <w:sz w:val="28"/>
          <w:szCs w:val="28"/>
          <w:lang w:bidi="ru-RU"/>
        </w:rPr>
        <w:t xml:space="preserve">установленные </w:t>
      </w:r>
      <w:r>
        <w:rPr>
          <w:color w:val="000000"/>
          <w:sz w:val="28"/>
          <w:szCs w:val="28"/>
          <w:lang w:bidi="ru-RU"/>
        </w:rPr>
        <w:t>истц</w:t>
      </w:r>
      <w:r>
        <w:rPr>
          <w:color w:val="000000"/>
          <w:sz w:val="28"/>
          <w:szCs w:val="28"/>
          <w:lang w:bidi="ru-RU"/>
        </w:rPr>
        <w:t>ом</w:t>
      </w:r>
      <w:r w:rsidRPr="0069494A">
        <w:rPr>
          <w:color w:val="000000"/>
          <w:sz w:val="28"/>
          <w:szCs w:val="28"/>
          <w:lang w:bidi="ru-RU"/>
        </w:rPr>
        <w:t>, в том числе компенсировать расходы бан</w:t>
      </w:r>
      <w:r>
        <w:rPr>
          <w:color w:val="000000"/>
          <w:sz w:val="28"/>
          <w:szCs w:val="28"/>
          <w:lang w:bidi="ru-RU"/>
        </w:rPr>
        <w:t>ка на</w:t>
      </w:r>
      <w:r w:rsidRPr="0069494A">
        <w:rPr>
          <w:color w:val="000000"/>
          <w:sz w:val="28"/>
          <w:szCs w:val="28"/>
          <w:lang w:bidi="ru-RU"/>
        </w:rPr>
        <w:t xml:space="preserve"> оплату страховых взносов страховщику</w:t>
      </w:r>
      <w:r>
        <w:rPr>
          <w:color w:val="000000"/>
          <w:sz w:val="28"/>
          <w:szCs w:val="28"/>
          <w:lang w:bidi="ru-RU"/>
        </w:rPr>
        <w:t xml:space="preserve"> исходя из годового страхового тарифа</w:t>
      </w:r>
      <w:r w:rsidRPr="0069494A">
        <w:rPr>
          <w:color w:val="000000"/>
          <w:sz w:val="28"/>
          <w:szCs w:val="28"/>
          <w:lang w:bidi="ru-RU"/>
        </w:rPr>
        <w:t xml:space="preserve"> 0,18% от страховой суммы ил</w:t>
      </w:r>
      <w:r>
        <w:rPr>
          <w:color w:val="000000"/>
          <w:sz w:val="28"/>
          <w:szCs w:val="28"/>
          <w:lang w:bidi="ru-RU"/>
        </w:rPr>
        <w:t xml:space="preserve">и 117 руб. 20 коп. за каждый год </w:t>
      </w:r>
      <w:r w:rsidRPr="0069494A">
        <w:rPr>
          <w:color w:val="000000"/>
          <w:sz w:val="28"/>
          <w:szCs w:val="28"/>
          <w:lang w:bidi="ru-RU"/>
        </w:rPr>
        <w:t>страхования</w:t>
      </w:r>
      <w:r>
        <w:rPr>
          <w:color w:val="000000"/>
          <w:sz w:val="28"/>
          <w:szCs w:val="28"/>
          <w:lang w:bidi="ru-RU"/>
        </w:rPr>
        <w:t xml:space="preserve">. </w:t>
      </w:r>
    </w:p>
    <w:p w:rsidR="006C18DE" w:rsidP="00154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января 2021 года Костин М.В. обратился в Банк и ООО</w:t>
      </w:r>
      <w:r w:rsidRPr="007079DE">
        <w:rPr>
          <w:sz w:val="28"/>
          <w:szCs w:val="28"/>
        </w:rPr>
        <w:t xml:space="preserve"> «</w:t>
      </w:r>
      <w:r>
        <w:rPr>
          <w:sz w:val="28"/>
          <w:szCs w:val="28"/>
        </w:rPr>
        <w:t>СК «</w:t>
      </w:r>
      <w:r>
        <w:rPr>
          <w:sz w:val="28"/>
          <w:szCs w:val="28"/>
        </w:rPr>
        <w:t>Ренессанс Жизнь</w:t>
      </w:r>
      <w:r w:rsidRPr="007079DE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с заявлением о расторжении договора страхования и возврате страховой премии. </w:t>
      </w:r>
    </w:p>
    <w:p w:rsidR="001543EA" w:rsidP="00154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января 2022 года в адрес Банка и ООО</w:t>
      </w:r>
      <w:r w:rsidRPr="007079DE">
        <w:rPr>
          <w:sz w:val="28"/>
          <w:szCs w:val="28"/>
        </w:rPr>
        <w:t xml:space="preserve"> «</w:t>
      </w:r>
      <w:r>
        <w:rPr>
          <w:sz w:val="28"/>
          <w:szCs w:val="28"/>
        </w:rPr>
        <w:t>СК «Ренессанс Жизнь</w:t>
      </w:r>
      <w:r w:rsidRPr="007079DE">
        <w:rPr>
          <w:sz w:val="28"/>
          <w:szCs w:val="28"/>
        </w:rPr>
        <w:t>»</w:t>
      </w:r>
      <w:r>
        <w:rPr>
          <w:sz w:val="28"/>
          <w:szCs w:val="28"/>
        </w:rPr>
        <w:t xml:space="preserve"> истцом направлена претензия.</w:t>
      </w:r>
    </w:p>
    <w:p w:rsidR="001543EA" w:rsidP="00154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января 2022 года Банк возвратил истцу сумму в размере 9 822 руб. 8</w:t>
      </w:r>
      <w:r>
        <w:rPr>
          <w:sz w:val="28"/>
          <w:szCs w:val="28"/>
        </w:rPr>
        <w:t>1 коп.</w:t>
      </w:r>
    </w:p>
    <w:p w:rsidR="007527EF" w:rsidRPr="00EE0BC1" w:rsidP="0075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E0BC1">
        <w:rPr>
          <w:sz w:val="28"/>
          <w:szCs w:val="28"/>
        </w:rPr>
        <w:t>стцом была подана жалоба в службу Финансового уполномоченного по правам потребителей финансовых услуг в сфере страхования.</w:t>
      </w:r>
    </w:p>
    <w:p w:rsidR="007527EF" w:rsidRPr="007527EF" w:rsidP="0075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марта 2022</w:t>
      </w:r>
      <w:r w:rsidRPr="00EE0BC1">
        <w:rPr>
          <w:sz w:val="28"/>
          <w:szCs w:val="28"/>
        </w:rPr>
        <w:t xml:space="preserve"> года решением службы финансового уполномоченного по правам потребителей финансовых услуг в сфере страхования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тично удовлетворены требования Костина М.В. Постановлено: «взыскать с ООО</w:t>
      </w:r>
      <w:r w:rsidRPr="007079DE">
        <w:rPr>
          <w:sz w:val="28"/>
          <w:szCs w:val="28"/>
        </w:rPr>
        <w:t xml:space="preserve"> «</w:t>
      </w:r>
      <w:r>
        <w:rPr>
          <w:sz w:val="28"/>
          <w:szCs w:val="28"/>
        </w:rPr>
        <w:t>СК «Ренессанс Жизнь</w:t>
      </w:r>
      <w:r w:rsidRPr="007079DE">
        <w:rPr>
          <w:sz w:val="28"/>
          <w:szCs w:val="28"/>
        </w:rPr>
        <w:t>»</w:t>
      </w:r>
      <w:r>
        <w:rPr>
          <w:sz w:val="28"/>
          <w:szCs w:val="28"/>
        </w:rPr>
        <w:t xml:space="preserve"> в пользу Костина М.В. страховую премию по договору страхования в размере 117 руб. 20 коп., в случае неисполнения решения в срок, взыскать проценты по 395 ГК РФ </w:t>
      </w:r>
      <w:r>
        <w:rPr>
          <w:sz w:val="28"/>
          <w:szCs w:val="28"/>
        </w:rPr>
        <w:t xml:space="preserve">на сумму 117 руб. 20 коп., начиная </w:t>
      </w:r>
      <w:r>
        <w:rPr>
          <w:color w:val="000000"/>
          <w:sz w:val="28"/>
          <w:szCs w:val="28"/>
          <w:lang w:bidi="ru-RU"/>
        </w:rPr>
        <w:t xml:space="preserve">со 2 февраля 2021 года по дату фактического исполнения. </w:t>
      </w:r>
      <w:r>
        <w:rPr>
          <w:sz w:val="28"/>
          <w:szCs w:val="28"/>
        </w:rPr>
        <w:t xml:space="preserve">  </w:t>
      </w:r>
      <w:r w:rsidRPr="0069494A">
        <w:rPr>
          <w:color w:val="000000"/>
          <w:sz w:val="28"/>
          <w:szCs w:val="28"/>
          <w:lang w:bidi="ru-RU"/>
        </w:rPr>
        <w:t>Взыскать в пользу Костина Михаила Вячеславовича с ООО «СК «Ренессанс Жизнь» убытки в виде уплаченных процентов за пользование кредитом на сумму страховой премии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>расчет осуществить, начиная со 2 февраля 2021 года</w:t>
      </w:r>
      <w:r w:rsidRPr="0069494A">
        <w:rPr>
          <w:color w:val="000000"/>
          <w:sz w:val="28"/>
          <w:szCs w:val="28"/>
          <w:lang w:bidi="ru-RU"/>
        </w:rPr>
        <w:t xml:space="preserve"> по дату фактического исполнения ООО «СК «Ренессанс Жизнь» выплаты страховой премии по Договору страхования в размере 117 </w:t>
      </w:r>
      <w:r>
        <w:rPr>
          <w:color w:val="000000"/>
          <w:sz w:val="28"/>
          <w:szCs w:val="28"/>
          <w:lang w:bidi="ru-RU"/>
        </w:rPr>
        <w:t>руб. 20 коп.</w:t>
      </w:r>
      <w:r w:rsidRPr="0069494A">
        <w:rPr>
          <w:color w:val="000000"/>
          <w:sz w:val="28"/>
          <w:szCs w:val="28"/>
          <w:lang w:bidi="ru-RU"/>
        </w:rPr>
        <w:t>, исходя из ставки 19,80 процентов годовых согласно договору по</w:t>
      </w:r>
      <w:r>
        <w:rPr>
          <w:color w:val="000000"/>
          <w:sz w:val="28"/>
          <w:szCs w:val="28"/>
          <w:lang w:bidi="ru-RU"/>
        </w:rPr>
        <w:t>требитель</w:t>
      </w:r>
      <w:r>
        <w:rPr>
          <w:color w:val="000000"/>
          <w:sz w:val="28"/>
          <w:szCs w:val="28"/>
          <w:lang w:bidi="ru-RU"/>
        </w:rPr>
        <w:t xml:space="preserve">ского кредита от 31 декабря </w:t>
      </w:r>
      <w:r w:rsidRPr="0069494A">
        <w:rPr>
          <w:color w:val="000000"/>
          <w:sz w:val="28"/>
          <w:szCs w:val="28"/>
          <w:lang w:bidi="ru-RU"/>
        </w:rPr>
        <w:t>2020</w:t>
      </w:r>
      <w:r>
        <w:rPr>
          <w:color w:val="000000"/>
          <w:sz w:val="28"/>
          <w:szCs w:val="28"/>
          <w:lang w:bidi="ru-RU"/>
        </w:rPr>
        <w:t xml:space="preserve"> года</w:t>
      </w:r>
      <w:r w:rsidRPr="0069494A">
        <w:rPr>
          <w:color w:val="000000"/>
          <w:sz w:val="28"/>
          <w:szCs w:val="28"/>
          <w:lang w:bidi="ru-RU"/>
        </w:rPr>
        <w:t xml:space="preserve">, начисляя на сумму 117 </w:t>
      </w:r>
      <w:r>
        <w:rPr>
          <w:color w:val="000000"/>
          <w:sz w:val="28"/>
          <w:szCs w:val="28"/>
          <w:lang w:bidi="ru-RU"/>
        </w:rPr>
        <w:t xml:space="preserve">руб. 20 коп.». Требования Костина к </w:t>
      </w:r>
      <w:r w:rsidRPr="0069494A">
        <w:rPr>
          <w:color w:val="000000"/>
          <w:sz w:val="28"/>
          <w:szCs w:val="28"/>
          <w:lang w:bidi="ru-RU"/>
        </w:rPr>
        <w:t>ООО «СК «Ренессанс Жизнь»</w:t>
      </w:r>
      <w:r>
        <w:rPr>
          <w:color w:val="000000"/>
          <w:sz w:val="28"/>
          <w:szCs w:val="28"/>
          <w:lang w:bidi="ru-RU"/>
        </w:rPr>
        <w:t xml:space="preserve"> о взыскании платы за подключение к договору страхования оставлены без рассмотрения».  </w:t>
      </w:r>
    </w:p>
    <w:p w:rsidR="007527EF" w:rsidP="007527EF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Требования истца о взыскании процентов, начисл</w:t>
      </w:r>
      <w:r>
        <w:rPr>
          <w:color w:val="000000"/>
          <w:sz w:val="28"/>
          <w:szCs w:val="28"/>
          <w:lang w:bidi="ru-RU"/>
        </w:rPr>
        <w:t xml:space="preserve">енных на страховую выплату, являются необоснованными, поскольку истец добровольно отказался от договора страхования, а не в связи с нарушениями обязанностей страховщика. При этом, </w:t>
      </w:r>
      <w:r w:rsidRPr="0069494A">
        <w:rPr>
          <w:color w:val="000000"/>
          <w:sz w:val="28"/>
          <w:szCs w:val="28"/>
          <w:lang w:bidi="ru-RU"/>
        </w:rPr>
        <w:t>ООО «СК «Ренессанс Жизнь»</w:t>
      </w:r>
      <w:r>
        <w:rPr>
          <w:color w:val="000000"/>
          <w:sz w:val="28"/>
          <w:szCs w:val="28"/>
          <w:lang w:bidi="ru-RU"/>
        </w:rPr>
        <w:t xml:space="preserve"> полностью и своевременно </w:t>
      </w:r>
      <w:r w:rsidR="006C18DE">
        <w:rPr>
          <w:color w:val="000000"/>
          <w:sz w:val="28"/>
          <w:szCs w:val="28"/>
          <w:lang w:bidi="ru-RU"/>
        </w:rPr>
        <w:t>исполнило</w:t>
      </w:r>
      <w:r>
        <w:rPr>
          <w:color w:val="000000"/>
          <w:sz w:val="28"/>
          <w:szCs w:val="28"/>
          <w:lang w:bidi="ru-RU"/>
        </w:rPr>
        <w:t xml:space="preserve"> принятые на себ</w:t>
      </w:r>
      <w:r>
        <w:rPr>
          <w:color w:val="000000"/>
          <w:sz w:val="28"/>
          <w:szCs w:val="28"/>
          <w:lang w:bidi="ru-RU"/>
        </w:rPr>
        <w:t xml:space="preserve">я обязательства, не допустив просрочку их исполнения. </w:t>
      </w:r>
    </w:p>
    <w:p w:rsidR="00CC332F" w:rsidRPr="007527EF" w:rsidP="007527EF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В связи с чем, оснований для </w:t>
      </w:r>
      <w:r w:rsidR="009F742F">
        <w:rPr>
          <w:sz w:val="28"/>
          <w:szCs w:val="28"/>
        </w:rPr>
        <w:t>удовлетворения иска Костина М.В. к ООО</w:t>
      </w:r>
      <w:r w:rsidRPr="007079DE" w:rsidR="009F742F">
        <w:rPr>
          <w:sz w:val="28"/>
          <w:szCs w:val="28"/>
        </w:rPr>
        <w:t xml:space="preserve"> «</w:t>
      </w:r>
      <w:r w:rsidR="009F742F">
        <w:rPr>
          <w:sz w:val="28"/>
          <w:szCs w:val="28"/>
        </w:rPr>
        <w:t>СК «Ренессанс Жизнь</w:t>
      </w:r>
      <w:r w:rsidRPr="007079DE" w:rsidR="009F742F">
        <w:rPr>
          <w:sz w:val="28"/>
          <w:szCs w:val="28"/>
        </w:rPr>
        <w:t>»</w:t>
      </w:r>
      <w:r w:rsidR="009F742F">
        <w:rPr>
          <w:sz w:val="28"/>
          <w:szCs w:val="28"/>
        </w:rPr>
        <w:t xml:space="preserve"> </w:t>
      </w:r>
      <w:r w:rsidRPr="007079DE" w:rsidR="009F742F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 xml:space="preserve">, у суда не имеется. </w:t>
      </w:r>
    </w:p>
    <w:p w:rsidR="00CC332F" w:rsidRPr="00CC332F" w:rsidP="00CC332F">
      <w:pPr>
        <w:pStyle w:val="4"/>
        <w:shd w:val="clear" w:color="auto" w:fill="auto"/>
        <w:spacing w:after="0" w:line="240" w:lineRule="auto"/>
        <w:ind w:firstLine="709"/>
        <w:rPr>
          <w:color w:val="000000"/>
          <w:sz w:val="28"/>
          <w:szCs w:val="28"/>
        </w:rPr>
      </w:pPr>
      <w:r w:rsidRPr="00092B5A">
        <w:rPr>
          <w:color w:val="000000"/>
          <w:sz w:val="28"/>
          <w:szCs w:val="28"/>
          <w:shd w:val="clear" w:color="auto" w:fill="FFFFFF"/>
        </w:rPr>
        <w:t>Иные требования, в том числе о взыскании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92B5A">
        <w:rPr>
          <w:color w:val="000000"/>
          <w:sz w:val="28"/>
          <w:szCs w:val="28"/>
          <w:shd w:val="clear" w:color="auto" w:fill="FFFFFF"/>
        </w:rPr>
        <w:t>компенсации морального</w:t>
      </w:r>
      <w:r w:rsidRPr="00092B5A">
        <w:rPr>
          <w:color w:val="000000"/>
          <w:sz w:val="28"/>
          <w:szCs w:val="28"/>
          <w:shd w:val="clear" w:color="auto" w:fill="FFFFFF"/>
        </w:rPr>
        <w:t xml:space="preserve"> вреда,</w:t>
      </w:r>
      <w:r>
        <w:rPr>
          <w:color w:val="000000"/>
          <w:sz w:val="28"/>
          <w:szCs w:val="28"/>
          <w:shd w:val="clear" w:color="auto" w:fill="FFFFFF"/>
        </w:rPr>
        <w:t xml:space="preserve"> штрафа и судебных расходов</w:t>
      </w:r>
      <w:r w:rsidRPr="00092B5A">
        <w:rPr>
          <w:color w:val="000000"/>
          <w:sz w:val="28"/>
          <w:szCs w:val="28"/>
          <w:shd w:val="clear" w:color="auto" w:fill="FFFFFF"/>
        </w:rPr>
        <w:t>, являются производными и также не подлежат удовлетворению.</w:t>
      </w:r>
    </w:p>
    <w:p w:rsidR="00A74974" w:rsidRPr="007079DE" w:rsidP="00FD70D8">
      <w:pPr>
        <w:shd w:val="clear" w:color="auto" w:fill="FFFFFF"/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 xml:space="preserve">На основании изложенного, руководствуясь статьями 194 - 199 Гражданского процессуального кодекса Российской Федерации, суд  </w:t>
      </w:r>
    </w:p>
    <w:p w:rsidR="00A74974" w:rsidRPr="007079DE" w:rsidP="00FD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74974" w:rsidRPr="007079DE" w:rsidP="00577EEF">
      <w:pPr>
        <w:shd w:val="clear" w:color="auto" w:fill="FFFFFF"/>
        <w:ind w:firstLine="709"/>
        <w:jc w:val="center"/>
        <w:rPr>
          <w:sz w:val="28"/>
          <w:szCs w:val="28"/>
        </w:rPr>
      </w:pPr>
      <w:r w:rsidRPr="007079DE">
        <w:rPr>
          <w:sz w:val="28"/>
          <w:szCs w:val="28"/>
        </w:rPr>
        <w:t>РЕШИЛ:</w:t>
      </w:r>
    </w:p>
    <w:p w:rsidR="00A74974" w:rsidRPr="007079DE" w:rsidP="00FD70D8">
      <w:pPr>
        <w:ind w:firstLine="709"/>
        <w:jc w:val="center"/>
        <w:rPr>
          <w:sz w:val="28"/>
          <w:szCs w:val="28"/>
        </w:rPr>
      </w:pPr>
    </w:p>
    <w:p w:rsidR="000F3519" w:rsidRPr="007079DE" w:rsidP="000719D0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 xml:space="preserve">Иск </w:t>
      </w:r>
      <w:r w:rsidRPr="007079DE" w:rsidR="009F742F">
        <w:rPr>
          <w:sz w:val="28"/>
          <w:szCs w:val="28"/>
        </w:rPr>
        <w:t>Костина М</w:t>
      </w:r>
      <w:r w:rsidR="00B8652E">
        <w:rPr>
          <w:sz w:val="28"/>
          <w:szCs w:val="28"/>
        </w:rPr>
        <w:t>.</w:t>
      </w:r>
      <w:r w:rsidRPr="007079DE" w:rsidR="009F742F">
        <w:rPr>
          <w:sz w:val="28"/>
          <w:szCs w:val="28"/>
        </w:rPr>
        <w:t xml:space="preserve"> В</w:t>
      </w:r>
      <w:r w:rsidR="00B8652E">
        <w:rPr>
          <w:sz w:val="28"/>
          <w:szCs w:val="28"/>
        </w:rPr>
        <w:t>.</w:t>
      </w:r>
      <w:r w:rsidRPr="007079DE" w:rsidR="009F742F">
        <w:rPr>
          <w:sz w:val="28"/>
          <w:szCs w:val="28"/>
        </w:rPr>
        <w:t xml:space="preserve"> к </w:t>
      </w:r>
      <w:r w:rsidR="009F742F">
        <w:rPr>
          <w:sz w:val="28"/>
          <w:szCs w:val="28"/>
        </w:rPr>
        <w:t>ООО</w:t>
      </w:r>
      <w:r w:rsidRPr="007079DE" w:rsidR="009F742F">
        <w:rPr>
          <w:sz w:val="28"/>
          <w:szCs w:val="28"/>
        </w:rPr>
        <w:t xml:space="preserve"> «</w:t>
      </w:r>
      <w:r w:rsidR="009F742F">
        <w:rPr>
          <w:sz w:val="28"/>
          <w:szCs w:val="28"/>
        </w:rPr>
        <w:t>СК «Ренессанс Жизнь</w:t>
      </w:r>
      <w:r w:rsidRPr="007079DE" w:rsidR="009F742F">
        <w:rPr>
          <w:sz w:val="28"/>
          <w:szCs w:val="28"/>
        </w:rPr>
        <w:t>»</w:t>
      </w:r>
      <w:r w:rsidR="009F742F">
        <w:rPr>
          <w:sz w:val="28"/>
          <w:szCs w:val="28"/>
        </w:rPr>
        <w:t xml:space="preserve"> </w:t>
      </w:r>
      <w:r w:rsidRPr="007079DE" w:rsidR="009F742F">
        <w:rPr>
          <w:sz w:val="28"/>
          <w:szCs w:val="28"/>
        </w:rPr>
        <w:t xml:space="preserve">о защите прав потребителей </w:t>
      </w:r>
      <w:r w:rsidRPr="007079DE">
        <w:rPr>
          <w:sz w:val="28"/>
          <w:szCs w:val="28"/>
        </w:rPr>
        <w:t xml:space="preserve">– оставить без удовлетворения. </w:t>
      </w:r>
    </w:p>
    <w:p w:rsidR="00A74974" w:rsidRPr="007079DE" w:rsidP="000719D0">
      <w:pPr>
        <w:ind w:firstLine="709"/>
        <w:jc w:val="both"/>
        <w:rPr>
          <w:sz w:val="28"/>
          <w:szCs w:val="28"/>
        </w:rPr>
      </w:pPr>
      <w:r w:rsidRPr="007079DE">
        <w:rPr>
          <w:sz w:val="28"/>
          <w:szCs w:val="28"/>
        </w:rPr>
        <w:t>Решение может быть обжаловано в Советский районный суд г. Казани в апелляционном порядке, в течение одного месяца путем подачи апелляционно</w:t>
      </w:r>
      <w:r w:rsidRPr="007079DE">
        <w:rPr>
          <w:sz w:val="28"/>
          <w:szCs w:val="28"/>
        </w:rPr>
        <w:t>й жалобы через мирового судью.</w:t>
      </w:r>
    </w:p>
    <w:p w:rsidR="00A74974" w:rsidRPr="007079DE" w:rsidP="000719D0">
      <w:pPr>
        <w:ind w:firstLine="709"/>
        <w:jc w:val="both"/>
        <w:rPr>
          <w:sz w:val="28"/>
          <w:szCs w:val="28"/>
        </w:rPr>
      </w:pPr>
    </w:p>
    <w:p w:rsidR="00DC35C5" w:rsidRPr="007079DE" w:rsidP="00DC35C5">
      <w:pPr>
        <w:ind w:firstLine="709"/>
        <w:rPr>
          <w:sz w:val="28"/>
          <w:szCs w:val="28"/>
        </w:rPr>
      </w:pPr>
      <w:r w:rsidRPr="007079DE">
        <w:rPr>
          <w:sz w:val="28"/>
          <w:szCs w:val="28"/>
        </w:rPr>
        <w:t xml:space="preserve">Мотивированное решение составлено </w:t>
      </w:r>
      <w:r w:rsidR="009F742F">
        <w:rPr>
          <w:sz w:val="28"/>
          <w:szCs w:val="28"/>
        </w:rPr>
        <w:t>27 июня</w:t>
      </w:r>
      <w:r>
        <w:rPr>
          <w:sz w:val="28"/>
          <w:szCs w:val="28"/>
        </w:rPr>
        <w:t xml:space="preserve"> 2022</w:t>
      </w:r>
      <w:r w:rsidRPr="007079DE">
        <w:rPr>
          <w:sz w:val="28"/>
          <w:szCs w:val="28"/>
        </w:rPr>
        <w:t xml:space="preserve"> года.</w:t>
      </w:r>
    </w:p>
    <w:p w:rsidR="00DC35C5" w:rsidRPr="007079DE" w:rsidP="00DC35C5">
      <w:pPr>
        <w:tabs>
          <w:tab w:val="left" w:pos="70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74974" w:rsidRPr="007079DE" w:rsidP="00FD70D8">
      <w:pPr>
        <w:ind w:firstLine="709"/>
        <w:jc w:val="both"/>
        <w:rPr>
          <w:sz w:val="28"/>
          <w:szCs w:val="28"/>
          <w:lang w:eastAsia="en-US"/>
        </w:rPr>
      </w:pPr>
    </w:p>
    <w:p w:rsidR="00976814" w:rsidP="00DC35C5">
      <w:pPr>
        <w:tabs>
          <w:tab w:val="left" w:pos="70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079DE">
        <w:rPr>
          <w:sz w:val="28"/>
          <w:szCs w:val="28"/>
          <w:lang w:eastAsia="en-US"/>
        </w:rPr>
        <w:t xml:space="preserve">Мировой судья                                                                     </w:t>
      </w:r>
      <w:r>
        <w:rPr>
          <w:sz w:val="28"/>
          <w:szCs w:val="28"/>
          <w:lang w:eastAsia="en-US"/>
        </w:rPr>
        <w:t>подпись</w:t>
      </w:r>
    </w:p>
    <w:p w:rsidR="00DC35C5" w:rsidRPr="007079DE" w:rsidP="00DC35C5">
      <w:pPr>
        <w:tabs>
          <w:tab w:val="left" w:pos="70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Копия верна, мировой судья                                       </w:t>
      </w:r>
      <w:r w:rsidRPr="007079DE">
        <w:rPr>
          <w:sz w:val="28"/>
          <w:szCs w:val="28"/>
          <w:lang w:eastAsia="en-US"/>
        </w:rPr>
        <w:t>Р.В.Шумунова</w:t>
      </w:r>
    </w:p>
    <w:p w:rsidR="00DC35C5" w:rsidRPr="007079DE" w:rsidP="00DC35C5">
      <w:pPr>
        <w:tabs>
          <w:tab w:val="left" w:pos="70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DC35C5" w:rsidRPr="007079DE" w:rsidP="00DC35C5">
      <w:pPr>
        <w:tabs>
          <w:tab w:val="left" w:pos="707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74974" w:rsidRPr="007079DE" w:rsidP="00FD70D8">
      <w:pPr>
        <w:ind w:firstLine="709"/>
        <w:rPr>
          <w:sz w:val="28"/>
          <w:szCs w:val="28"/>
        </w:rPr>
      </w:pPr>
    </w:p>
    <w:p w:rsidR="00A74974" w:rsidRPr="007079DE">
      <w:pPr>
        <w:rPr>
          <w:sz w:val="28"/>
          <w:szCs w:val="28"/>
        </w:rPr>
      </w:pPr>
    </w:p>
    <w:sectPr w:rsidSect="00FD70D8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497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8652E">
      <w:rPr>
        <w:noProof/>
      </w:rPr>
      <w:t>5</w:t>
    </w:r>
    <w:r>
      <w:rPr>
        <w:noProof/>
      </w:rPr>
      <w:fldChar w:fldCharType="end"/>
    </w:r>
  </w:p>
  <w:p w:rsidR="00A7497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47490"/>
    <w:multiLevelType w:val="singleLevel"/>
    <w:tmpl w:val="20444F3E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8046AC9"/>
    <w:multiLevelType w:val="hybridMultilevel"/>
    <w:tmpl w:val="0342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B3"/>
    <w:rsid w:val="00000792"/>
    <w:rsid w:val="00013AD4"/>
    <w:rsid w:val="000142AD"/>
    <w:rsid w:val="00035344"/>
    <w:rsid w:val="00060204"/>
    <w:rsid w:val="00070620"/>
    <w:rsid w:val="000719D0"/>
    <w:rsid w:val="00076A93"/>
    <w:rsid w:val="00087E9D"/>
    <w:rsid w:val="00092B5A"/>
    <w:rsid w:val="0009404B"/>
    <w:rsid w:val="000975BB"/>
    <w:rsid w:val="000C0760"/>
    <w:rsid w:val="000E5AF7"/>
    <w:rsid w:val="000F3519"/>
    <w:rsid w:val="001033DC"/>
    <w:rsid w:val="00112AF8"/>
    <w:rsid w:val="00122C2D"/>
    <w:rsid w:val="001543EA"/>
    <w:rsid w:val="00157B21"/>
    <w:rsid w:val="00162A56"/>
    <w:rsid w:val="0017476E"/>
    <w:rsid w:val="0017758B"/>
    <w:rsid w:val="00180B64"/>
    <w:rsid w:val="00182375"/>
    <w:rsid w:val="00197F19"/>
    <w:rsid w:val="001E4C5C"/>
    <w:rsid w:val="002110D4"/>
    <w:rsid w:val="002368FB"/>
    <w:rsid w:val="002423AD"/>
    <w:rsid w:val="0024777A"/>
    <w:rsid w:val="0025509D"/>
    <w:rsid w:val="002551DB"/>
    <w:rsid w:val="002570B2"/>
    <w:rsid w:val="00265DEA"/>
    <w:rsid w:val="002748EF"/>
    <w:rsid w:val="00287C9C"/>
    <w:rsid w:val="002B59F6"/>
    <w:rsid w:val="002B6035"/>
    <w:rsid w:val="002C0215"/>
    <w:rsid w:val="002C4265"/>
    <w:rsid w:val="002E1048"/>
    <w:rsid w:val="002E4108"/>
    <w:rsid w:val="002F1A78"/>
    <w:rsid w:val="003326AF"/>
    <w:rsid w:val="003410E6"/>
    <w:rsid w:val="0036068C"/>
    <w:rsid w:val="00377B4B"/>
    <w:rsid w:val="0038521E"/>
    <w:rsid w:val="00405516"/>
    <w:rsid w:val="004325E1"/>
    <w:rsid w:val="00454EA1"/>
    <w:rsid w:val="00464B7F"/>
    <w:rsid w:val="00465E8E"/>
    <w:rsid w:val="00496FEC"/>
    <w:rsid w:val="004C454C"/>
    <w:rsid w:val="004D5F2C"/>
    <w:rsid w:val="004F41FA"/>
    <w:rsid w:val="004F787D"/>
    <w:rsid w:val="00500C12"/>
    <w:rsid w:val="00501EB6"/>
    <w:rsid w:val="00506F38"/>
    <w:rsid w:val="00527ACC"/>
    <w:rsid w:val="00535566"/>
    <w:rsid w:val="00566902"/>
    <w:rsid w:val="00567B75"/>
    <w:rsid w:val="00577EEF"/>
    <w:rsid w:val="00592501"/>
    <w:rsid w:val="005C2B89"/>
    <w:rsid w:val="005D7361"/>
    <w:rsid w:val="00601AD6"/>
    <w:rsid w:val="00617138"/>
    <w:rsid w:val="0062451C"/>
    <w:rsid w:val="00635ECA"/>
    <w:rsid w:val="0069494A"/>
    <w:rsid w:val="006B11B8"/>
    <w:rsid w:val="006C18DE"/>
    <w:rsid w:val="006F7D79"/>
    <w:rsid w:val="00700D5E"/>
    <w:rsid w:val="007079DE"/>
    <w:rsid w:val="00721A3C"/>
    <w:rsid w:val="00737BD5"/>
    <w:rsid w:val="0074652E"/>
    <w:rsid w:val="00751EF8"/>
    <w:rsid w:val="007527EF"/>
    <w:rsid w:val="00762BB3"/>
    <w:rsid w:val="00772225"/>
    <w:rsid w:val="00775A3F"/>
    <w:rsid w:val="0079163B"/>
    <w:rsid w:val="007A3980"/>
    <w:rsid w:val="007C1127"/>
    <w:rsid w:val="007D6DD1"/>
    <w:rsid w:val="007E6126"/>
    <w:rsid w:val="00814298"/>
    <w:rsid w:val="008514DE"/>
    <w:rsid w:val="008577C2"/>
    <w:rsid w:val="00882635"/>
    <w:rsid w:val="008C4D00"/>
    <w:rsid w:val="008D0C76"/>
    <w:rsid w:val="008E091C"/>
    <w:rsid w:val="00900584"/>
    <w:rsid w:val="009217FC"/>
    <w:rsid w:val="00926CBF"/>
    <w:rsid w:val="009358F5"/>
    <w:rsid w:val="00966348"/>
    <w:rsid w:val="00976814"/>
    <w:rsid w:val="009C11D1"/>
    <w:rsid w:val="009E11E9"/>
    <w:rsid w:val="009F59B6"/>
    <w:rsid w:val="009F742F"/>
    <w:rsid w:val="00A01FEE"/>
    <w:rsid w:val="00A10FBC"/>
    <w:rsid w:val="00A21CB1"/>
    <w:rsid w:val="00A27E33"/>
    <w:rsid w:val="00A74974"/>
    <w:rsid w:val="00A84ECE"/>
    <w:rsid w:val="00A939AA"/>
    <w:rsid w:val="00A95C71"/>
    <w:rsid w:val="00AA1C11"/>
    <w:rsid w:val="00AA6B15"/>
    <w:rsid w:val="00AB27BA"/>
    <w:rsid w:val="00AE48BE"/>
    <w:rsid w:val="00AE68E0"/>
    <w:rsid w:val="00B11C07"/>
    <w:rsid w:val="00B132CE"/>
    <w:rsid w:val="00B348A6"/>
    <w:rsid w:val="00B53168"/>
    <w:rsid w:val="00B65872"/>
    <w:rsid w:val="00B77B36"/>
    <w:rsid w:val="00B8652E"/>
    <w:rsid w:val="00BB0EA6"/>
    <w:rsid w:val="00BE4685"/>
    <w:rsid w:val="00BF018C"/>
    <w:rsid w:val="00C06FDE"/>
    <w:rsid w:val="00C23F31"/>
    <w:rsid w:val="00C27EBA"/>
    <w:rsid w:val="00C31FC4"/>
    <w:rsid w:val="00C37607"/>
    <w:rsid w:val="00C56F74"/>
    <w:rsid w:val="00CC332F"/>
    <w:rsid w:val="00CD77F0"/>
    <w:rsid w:val="00CE398D"/>
    <w:rsid w:val="00D055B7"/>
    <w:rsid w:val="00D65F5B"/>
    <w:rsid w:val="00D67421"/>
    <w:rsid w:val="00D7133A"/>
    <w:rsid w:val="00D974E6"/>
    <w:rsid w:val="00DB3F56"/>
    <w:rsid w:val="00DB7E7C"/>
    <w:rsid w:val="00DC35C5"/>
    <w:rsid w:val="00DC49FC"/>
    <w:rsid w:val="00E136B3"/>
    <w:rsid w:val="00E21643"/>
    <w:rsid w:val="00E238F5"/>
    <w:rsid w:val="00E25DA0"/>
    <w:rsid w:val="00E53B9F"/>
    <w:rsid w:val="00E61BAC"/>
    <w:rsid w:val="00E70933"/>
    <w:rsid w:val="00E81EC1"/>
    <w:rsid w:val="00ED1283"/>
    <w:rsid w:val="00EE0BC1"/>
    <w:rsid w:val="00F02D44"/>
    <w:rsid w:val="00F46F6D"/>
    <w:rsid w:val="00FD70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F0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CD77F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D974E6"/>
    <w:pPr>
      <w:spacing w:after="120"/>
      <w:ind w:left="283"/>
    </w:pPr>
    <w:rPr>
      <w:sz w:val="28"/>
      <w:szCs w:val="28"/>
      <w:lang w:eastAsia="en-US"/>
    </w:rPr>
  </w:style>
  <w:style w:type="character" w:customStyle="1" w:styleId="a">
    <w:name w:val="Основной текст с отступом Знак"/>
    <w:link w:val="BodyTextIndent"/>
    <w:uiPriority w:val="99"/>
    <w:semiHidden/>
    <w:locked/>
    <w:rsid w:val="00D974E6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uiPriority w:val="99"/>
    <w:semiHidden/>
    <w:rsid w:val="00D974E6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D974E6"/>
  </w:style>
  <w:style w:type="paragraph" w:styleId="NoSpacing">
    <w:name w:val="No Spacing"/>
    <w:uiPriority w:val="99"/>
    <w:qFormat/>
    <w:rsid w:val="00D974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24777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0">
    <w:name w:val="Нижний колонтитул Знак"/>
    <w:link w:val="Footer"/>
    <w:uiPriority w:val="99"/>
    <w:locked/>
    <w:rsid w:val="0024777A"/>
    <w:rPr>
      <w:rFonts w:ascii="Calibri" w:hAnsi="Calibri" w:cs="Calibri"/>
    </w:rPr>
  </w:style>
  <w:style w:type="paragraph" w:customStyle="1" w:styleId="CharChar">
    <w:name w:val="Char Char"/>
    <w:basedOn w:val="Normal"/>
    <w:rsid w:val="00AB27B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AB27B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io4">
    <w:name w:val="fio4"/>
    <w:basedOn w:val="DefaultParagraphFont"/>
    <w:uiPriority w:val="99"/>
    <w:rsid w:val="00AB27BA"/>
  </w:style>
  <w:style w:type="character" w:customStyle="1" w:styleId="a1">
    <w:name w:val="Основной текст_"/>
    <w:basedOn w:val="DefaultParagraphFont"/>
    <w:link w:val="1"/>
    <w:rsid w:val="000E5AF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0E5AF7"/>
    <w:pPr>
      <w:widowControl w:val="0"/>
      <w:shd w:val="clear" w:color="auto" w:fill="FFFFFF"/>
      <w:spacing w:line="465" w:lineRule="exact"/>
      <w:jc w:val="both"/>
    </w:pPr>
    <w:rPr>
      <w:sz w:val="23"/>
      <w:szCs w:val="23"/>
    </w:rPr>
  </w:style>
  <w:style w:type="paragraph" w:customStyle="1" w:styleId="4">
    <w:name w:val="Основной текст4"/>
    <w:basedOn w:val="Normal"/>
    <w:rsid w:val="00CC332F"/>
    <w:pPr>
      <w:widowControl w:val="0"/>
      <w:shd w:val="clear" w:color="auto" w:fill="FFFFFF"/>
      <w:spacing w:after="120" w:line="240" w:lineRule="atLeast"/>
      <w:jc w:val="both"/>
    </w:pPr>
  </w:style>
  <w:style w:type="paragraph" w:styleId="BalloonText">
    <w:name w:val="Balloon Text"/>
    <w:basedOn w:val="Normal"/>
    <w:link w:val="a2"/>
    <w:uiPriority w:val="99"/>
    <w:semiHidden/>
    <w:unhideWhenUsed/>
    <w:rsid w:val="00CC332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332F"/>
    <w:rPr>
      <w:rFonts w:ascii="Tahoma" w:eastAsia="Times New Roman" w:hAnsi="Tahoma" w:cs="Tahoma"/>
      <w:sz w:val="16"/>
      <w:szCs w:val="16"/>
    </w:rPr>
  </w:style>
  <w:style w:type="character" w:customStyle="1" w:styleId="Impact85pt">
    <w:name w:val="Основной текст + Impact;8;5 pt"/>
    <w:basedOn w:val="a1"/>
    <w:rsid w:val="00AA1C1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5106@tatar.ru" TargetMode="External" /><Relationship Id="rId6" Type="http://schemas.openxmlformats.org/officeDocument/2006/relationships/hyperlink" Target="http://mirsud.tatar.ru/courtsinaction/51/6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