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28D6" w:rsidRPr="00E33E7A" w:rsidP="00C963C5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Дело№2-958/9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 w:rsidRPr="00E33E7A">
        <w:rPr>
          <w:sz w:val="28"/>
          <w:szCs w:val="28"/>
        </w:rPr>
        <w:tab/>
      </w:r>
    </w:p>
    <w:p w:rsidR="002128D6" w:rsidRPr="00E33E7A" w:rsidP="00176CB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РЕЗОЛЮТИВНАЯ ЧАСТЬ ЗАОЧНОГО РЕШЕНИЯ</w:t>
      </w:r>
    </w:p>
    <w:p w:rsidR="002128D6" w:rsidRPr="00E33E7A" w:rsidP="00176CB2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2128D6" w:rsidP="00176CB2">
      <w:pPr>
        <w:shd w:val="clear" w:color="auto" w:fill="FFFFFF"/>
        <w:ind w:firstLine="709"/>
        <w:rPr>
          <w:sz w:val="28"/>
          <w:szCs w:val="28"/>
        </w:rPr>
      </w:pPr>
    </w:p>
    <w:p w:rsidR="002128D6" w:rsidRPr="00E33E7A" w:rsidP="00176CB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 июля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2128D6" w:rsidRPr="00E33E7A" w:rsidP="00176C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2128D6" w:rsidRPr="00E33E7A" w:rsidP="00176CB2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2128D6" w:rsidRPr="00E33E7A" w:rsidP="00176CB2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Страхового Акционерного Общества  «РЕСО-Гарантия» к Гафарову Г.Н.   о взыскании суммы ущерба, </w:t>
      </w:r>
      <w:r>
        <w:rPr>
          <w:sz w:val="28"/>
          <w:szCs w:val="28"/>
        </w:rPr>
        <w:tab/>
      </w:r>
    </w:p>
    <w:p w:rsidR="002128D6" w:rsidP="00176CB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128D6" w:rsidRPr="00E33E7A" w:rsidP="00176CB2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2128D6" w:rsidRPr="00E33E7A" w:rsidP="00176CB2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мировой судья</w:t>
      </w:r>
    </w:p>
    <w:p w:rsidR="002128D6" w:rsidRPr="00E33E7A" w:rsidP="00176CB2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2128D6" w:rsidRPr="00E33E7A" w:rsidP="00176CB2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2128D6" w:rsidRPr="00E33E7A" w:rsidP="00176CB2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2128D6" w:rsidRPr="00E33E7A" w:rsidP="00176CB2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Гафарова Г.Н. </w:t>
      </w:r>
      <w:r w:rsidRPr="00E33E7A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Страхового Акционерного Общества  «РЕСО-Гарантия» сумму ущерба в размере /данные изъяты/ рублей и </w:t>
      </w:r>
      <w:r w:rsidRPr="00E33E7A">
        <w:rPr>
          <w:sz w:val="28"/>
          <w:szCs w:val="28"/>
        </w:rPr>
        <w:t>в возврат государственной пошлины</w:t>
      </w:r>
      <w:r>
        <w:rPr>
          <w:sz w:val="28"/>
          <w:szCs w:val="28"/>
        </w:rPr>
        <w:t xml:space="preserve"> /данные изъяты/  </w:t>
      </w:r>
      <w:r w:rsidRPr="00E33E7A">
        <w:rPr>
          <w:sz w:val="28"/>
          <w:szCs w:val="28"/>
        </w:rPr>
        <w:t xml:space="preserve">рублей. </w:t>
      </w:r>
    </w:p>
    <w:p w:rsidR="002128D6" w:rsidP="00176CB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28D6" w:rsidP="00176CB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128D6" w:rsidP="00176CB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128D6" w:rsidP="00176CB2">
      <w:pPr>
        <w:ind w:firstLine="540"/>
        <w:jc w:val="both"/>
        <w:rPr>
          <w:sz w:val="28"/>
          <w:szCs w:val="28"/>
        </w:rPr>
      </w:pPr>
    </w:p>
    <w:p w:rsidR="002128D6" w:rsidRPr="00E33E7A" w:rsidP="00176CB2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Согласовано.</w:t>
      </w:r>
    </w:p>
    <w:p w:rsidR="002128D6" w:rsidRPr="00E33E7A" w:rsidP="00176CB2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Мировой судья </w:t>
      </w:r>
      <w:r w:rsidRPr="00E33E7A">
        <w:rPr>
          <w:color w:val="000000"/>
          <w:sz w:val="28"/>
          <w:szCs w:val="28"/>
          <w:lang w:eastAsia="ru-RU"/>
        </w:rPr>
        <w:t>судебного участка №9</w:t>
      </w:r>
    </w:p>
    <w:p w:rsidR="002128D6" w:rsidRPr="00E33E7A" w:rsidP="00176CB2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2128D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B2"/>
    <w:rsid w:val="000C245B"/>
    <w:rsid w:val="00176CB2"/>
    <w:rsid w:val="002128D6"/>
    <w:rsid w:val="0023115B"/>
    <w:rsid w:val="006B37FB"/>
    <w:rsid w:val="007C48CC"/>
    <w:rsid w:val="00C963C5"/>
    <w:rsid w:val="00E33E7A"/>
    <w:rsid w:val="00EA663A"/>
    <w:rsid w:val="00F43353"/>
    <w:rsid w:val="00F8521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6CB2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76CB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7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C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