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BF2" w:rsidRPr="005E45EA" w:rsidP="005E45EA">
      <w:pPr>
        <w:pStyle w:val="Heading1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Копия                                                            </w:t>
      </w:r>
      <w:r>
        <w:rPr>
          <w:color w:val="808080"/>
          <w:sz w:val="28"/>
          <w:szCs w:val="28"/>
        </w:rPr>
        <w:t xml:space="preserve">                    дело № 2-956/1/2022</w:t>
      </w:r>
    </w:p>
    <w:p w:rsidR="00AF2BF2" w:rsidRPr="005E45EA" w:rsidP="005E45EA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УИД: 16MS0026-01-202</w:t>
      </w:r>
      <w:r>
        <w:rPr>
          <w:color w:val="808080"/>
          <w:sz w:val="28"/>
          <w:szCs w:val="28"/>
        </w:rPr>
        <w:t>2</w:t>
      </w:r>
      <w:r w:rsidRPr="005E45E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2131-07</w:t>
      </w:r>
    </w:p>
    <w:p w:rsidR="00AF2BF2" w:rsidRPr="005E45EA" w:rsidP="005E45EA">
      <w:pPr>
        <w:ind w:right="-55" w:firstLine="709"/>
        <w:rPr>
          <w:color w:val="808080"/>
        </w:rPr>
      </w:pPr>
    </w:p>
    <w:p w:rsidR="00AF2BF2" w:rsidRPr="005E45EA" w:rsidP="001A131C">
      <w:pPr>
        <w:pStyle w:val="Heading2"/>
        <w:ind w:right="-55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ЗАОЧНОЕ  РЕШЕНИЕ</w:t>
      </w:r>
    </w:p>
    <w:p w:rsidR="00AF2BF2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именем Российской Федерации</w:t>
      </w:r>
    </w:p>
    <w:p w:rsidR="00AF2BF2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(резолютивная часть)</w:t>
      </w:r>
    </w:p>
    <w:p w:rsidR="00AF2BF2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F2BF2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 xml:space="preserve">2 </w:t>
      </w:r>
      <w:r>
        <w:rPr>
          <w:color w:val="808080"/>
          <w:sz w:val="28"/>
          <w:szCs w:val="28"/>
        </w:rPr>
        <w:t>августа</w:t>
      </w:r>
      <w:r>
        <w:rPr>
          <w:color w:val="808080"/>
          <w:sz w:val="28"/>
          <w:szCs w:val="28"/>
        </w:rPr>
        <w:t xml:space="preserve"> 2022 года  </w:t>
      </w:r>
      <w:r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              </w:t>
      </w:r>
      <w:r w:rsidRPr="005E45EA">
        <w:rPr>
          <w:color w:val="808080"/>
          <w:sz w:val="28"/>
          <w:szCs w:val="28"/>
        </w:rPr>
        <w:t xml:space="preserve">                                                   город Казань</w:t>
      </w:r>
    </w:p>
    <w:p w:rsidR="00AF2BF2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F2BF2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5E45EA">
        <w:rPr>
          <w:color w:val="808080"/>
          <w:sz w:val="28"/>
          <w:szCs w:val="28"/>
        </w:rPr>
        <w:t>Знатнова</w:t>
      </w:r>
      <w:r w:rsidRPr="005E45EA">
        <w:rPr>
          <w:color w:val="808080"/>
          <w:sz w:val="28"/>
          <w:szCs w:val="28"/>
        </w:rPr>
        <w:t xml:space="preserve"> Г.М.,</w:t>
      </w:r>
    </w:p>
    <w:p w:rsidR="00AF2BF2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</w:t>
      </w:r>
      <w:r>
        <w:rPr>
          <w:color w:val="808080"/>
          <w:sz w:val="28"/>
          <w:szCs w:val="28"/>
        </w:rPr>
        <w:t xml:space="preserve"> Э.И.</w:t>
      </w:r>
      <w:r w:rsidRPr="005E45EA">
        <w:rPr>
          <w:color w:val="808080"/>
          <w:sz w:val="28"/>
          <w:szCs w:val="28"/>
        </w:rPr>
        <w:t>,</w:t>
      </w:r>
    </w:p>
    <w:p w:rsidR="00AF2BF2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«Центр долгового управления» к </w:t>
      </w:r>
      <w:r>
        <w:rPr>
          <w:color w:val="808080"/>
          <w:sz w:val="28"/>
          <w:szCs w:val="28"/>
        </w:rPr>
        <w:t xml:space="preserve">Ефремовой </w:t>
      </w:r>
      <w:r w:rsidR="00427AE7">
        <w:rPr>
          <w:color w:val="808080"/>
          <w:sz w:val="28"/>
          <w:szCs w:val="28"/>
        </w:rPr>
        <w:t>НЗ</w:t>
      </w:r>
      <w:r w:rsidRPr="005E45EA">
        <w:rPr>
          <w:color w:val="808080"/>
          <w:sz w:val="28"/>
          <w:szCs w:val="28"/>
        </w:rPr>
        <w:t xml:space="preserve"> о взыскании задолженности по договору займа,</w:t>
      </w:r>
    </w:p>
    <w:p w:rsidR="00AF2BF2" w:rsidRPr="005E45EA" w:rsidP="001A131C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установил:</w:t>
      </w:r>
    </w:p>
    <w:p w:rsidR="00AF2BF2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5E45EA">
        <w:rPr>
          <w:color w:val="808080"/>
          <w:sz w:val="28"/>
          <w:szCs w:val="28"/>
        </w:rPr>
        <w:t>, 199, 233-235 Гражданского процессуаль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ного кодекса Российской Федерации, мировой судья</w:t>
      </w:r>
    </w:p>
    <w:p w:rsidR="00AF2BF2" w:rsidRPr="005E45EA" w:rsidP="005E45EA">
      <w:pPr>
        <w:ind w:right="-55" w:firstLine="709"/>
        <w:jc w:val="center"/>
        <w:rPr>
          <w:color w:val="808080"/>
          <w:sz w:val="28"/>
          <w:szCs w:val="28"/>
        </w:rPr>
      </w:pPr>
    </w:p>
    <w:p w:rsidR="00AF2BF2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 решил:</w:t>
      </w:r>
    </w:p>
    <w:p w:rsidR="00B30A47" w:rsidRPr="005E45EA" w:rsidP="001A131C">
      <w:pPr>
        <w:ind w:right="-55"/>
        <w:jc w:val="center"/>
        <w:rPr>
          <w:color w:val="808080"/>
          <w:sz w:val="28"/>
          <w:szCs w:val="28"/>
        </w:rPr>
      </w:pP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исковые требования акционерного общества «Центр долгового управле</w:t>
      </w:r>
      <w:r>
        <w:rPr>
          <w:color w:val="808080"/>
          <w:sz w:val="28"/>
          <w:szCs w:val="28"/>
        </w:rPr>
        <w:softHyphen/>
      </w:r>
      <w:r w:rsidR="00427AE7">
        <w:rPr>
          <w:color w:val="808080"/>
          <w:sz w:val="28"/>
          <w:szCs w:val="28"/>
        </w:rPr>
        <w:t>ния» к Ефремовой НЗ</w:t>
      </w:r>
      <w:r w:rsidRPr="005E45EA">
        <w:rPr>
          <w:color w:val="808080"/>
          <w:sz w:val="28"/>
          <w:szCs w:val="28"/>
        </w:rPr>
        <w:t xml:space="preserve"> о взыскании задолженности по дого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вору займа – удовлетворить. 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Ефремовой </w:t>
      </w:r>
      <w:r w:rsidR="00427AE7">
        <w:rPr>
          <w:color w:val="808080"/>
          <w:sz w:val="28"/>
          <w:szCs w:val="28"/>
        </w:rPr>
        <w:t>НЗ</w:t>
      </w:r>
      <w:r>
        <w:rPr>
          <w:color w:val="808080"/>
          <w:sz w:val="28"/>
          <w:szCs w:val="28"/>
        </w:rPr>
        <w:t xml:space="preserve"> (паспорт серия </w:t>
      </w:r>
      <w:r w:rsidR="00427AE7"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)</w:t>
      </w:r>
      <w:r w:rsidRPr="005E45EA">
        <w:rPr>
          <w:color w:val="808080"/>
          <w:sz w:val="28"/>
          <w:szCs w:val="28"/>
        </w:rPr>
        <w:t xml:space="preserve"> в пользу акционерного обще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ства «Центр долгового управления» </w:t>
      </w:r>
      <w:r>
        <w:rPr>
          <w:color w:val="808080"/>
          <w:sz w:val="28"/>
          <w:szCs w:val="28"/>
        </w:rPr>
        <w:t xml:space="preserve">(ИНН </w:t>
      </w:r>
      <w:r w:rsidR="00427AE7">
        <w:rPr>
          <w:color w:val="595959"/>
          <w:sz w:val="28"/>
          <w:szCs w:val="28"/>
        </w:rPr>
        <w:t>/ДАННЫЕ ИЗЪЯТЫ/</w:t>
      </w:r>
      <w:r w:rsidR="00427AE7">
        <w:rPr>
          <w:color w:val="595959"/>
          <w:sz w:val="28"/>
          <w:szCs w:val="28"/>
        </w:rPr>
        <w:t xml:space="preserve"> </w:t>
      </w:r>
      <w:r w:rsidRPr="005E45EA">
        <w:rPr>
          <w:color w:val="808080"/>
          <w:sz w:val="28"/>
          <w:szCs w:val="28"/>
        </w:rPr>
        <w:t>долженность по договору займа №</w:t>
      </w:r>
      <w:r>
        <w:rPr>
          <w:color w:val="808080"/>
          <w:sz w:val="28"/>
          <w:szCs w:val="28"/>
        </w:rPr>
        <w:t> 0594079816 от 15 августа 2021</w:t>
      </w:r>
      <w:r w:rsidRPr="005E45EA">
        <w:rPr>
          <w:color w:val="808080"/>
          <w:sz w:val="28"/>
          <w:szCs w:val="28"/>
        </w:rPr>
        <w:t xml:space="preserve"> года за период с </w:t>
      </w:r>
      <w:r>
        <w:rPr>
          <w:color w:val="808080"/>
          <w:sz w:val="28"/>
          <w:szCs w:val="28"/>
        </w:rPr>
        <w:t>14 ноября 2021</w:t>
      </w:r>
      <w:r w:rsidRPr="005E45EA">
        <w:rPr>
          <w:color w:val="808080"/>
          <w:sz w:val="28"/>
          <w:szCs w:val="28"/>
        </w:rPr>
        <w:t xml:space="preserve"> года по </w:t>
      </w:r>
      <w:r>
        <w:rPr>
          <w:color w:val="808080"/>
          <w:sz w:val="28"/>
          <w:szCs w:val="28"/>
        </w:rPr>
        <w:t>3 апреля 2022</w:t>
      </w:r>
      <w:r w:rsidRPr="005E45EA">
        <w:rPr>
          <w:color w:val="808080"/>
          <w:sz w:val="28"/>
          <w:szCs w:val="28"/>
        </w:rPr>
        <w:t xml:space="preserve"> года в </w:t>
      </w:r>
      <w:r>
        <w:rPr>
          <w:color w:val="808080"/>
          <w:sz w:val="28"/>
          <w:szCs w:val="28"/>
        </w:rPr>
        <w:t>размере 19</w:t>
      </w:r>
      <w:r w:rsidR="00B30A47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000</w:t>
      </w:r>
      <w:r w:rsidRPr="005E45EA">
        <w:rPr>
          <w:color w:val="808080"/>
          <w:sz w:val="28"/>
          <w:szCs w:val="28"/>
        </w:rPr>
        <w:t xml:space="preserve"> рублей </w:t>
      </w:r>
      <w:r>
        <w:rPr>
          <w:color w:val="808080"/>
          <w:sz w:val="28"/>
          <w:szCs w:val="28"/>
        </w:rPr>
        <w:t>00 копеек</w:t>
      </w:r>
      <w:r w:rsidRPr="005E45EA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из которых: сумма основного долга 10</w:t>
      </w:r>
      <w:r w:rsidR="00B30A47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000 рублей, штраф – 311 рублей 48 копеек, проценты – 8</w:t>
      </w:r>
      <w:r w:rsidR="00B30A47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 xml:space="preserve">688 рублей 52 копейки, </w:t>
      </w:r>
      <w:r w:rsidRPr="005E45EA">
        <w:rPr>
          <w:color w:val="808080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808080"/>
          <w:sz w:val="28"/>
          <w:szCs w:val="28"/>
        </w:rPr>
        <w:t>760 рублей</w:t>
      </w:r>
      <w:r w:rsidRPr="005E45EA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00</w:t>
      </w:r>
      <w:r w:rsidRPr="005E45EA">
        <w:rPr>
          <w:color w:val="808080"/>
          <w:sz w:val="28"/>
          <w:szCs w:val="28"/>
        </w:rPr>
        <w:t xml:space="preserve"> копеек.</w:t>
      </w:r>
    </w:p>
    <w:p w:rsidR="00AF2BF2" w:rsidRPr="005E45EA" w:rsidP="005E45EA">
      <w:pPr>
        <w:tabs>
          <w:tab w:val="left" w:pos="540"/>
        </w:tabs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тели), присутствовавшие в судебном заседании, вправе обратиться </w:t>
      </w:r>
      <w:r w:rsidRPr="005E45EA">
        <w:rPr>
          <w:color w:val="808080"/>
          <w:sz w:val="28"/>
          <w:szCs w:val="28"/>
        </w:rPr>
        <w:t>к мировому судье</w:t>
      </w:r>
      <w:r w:rsidRPr="005E45EA">
        <w:rPr>
          <w:color w:val="808080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ствовавшие - в течение пятнадцати дней со дня объявления резолютивной ча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сти решения суда.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Ответчиком заочное решение суда может быть обжаловано в апелляци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онном порядке в течение одного месяца со дня вынесения определения суда об</w:t>
      </w:r>
      <w:r w:rsidR="00B30A47">
        <w:rPr>
          <w:color w:val="808080"/>
          <w:sz w:val="28"/>
          <w:szCs w:val="28"/>
        </w:rPr>
        <w:t xml:space="preserve"> </w:t>
      </w:r>
      <w:r w:rsidRPr="005E45EA">
        <w:rPr>
          <w:color w:val="808080"/>
          <w:sz w:val="28"/>
          <w:szCs w:val="28"/>
        </w:rPr>
        <w:t>отказе в удовлетворении заявления об отмене этого решения суда.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ционном порядке в течение одного месяца по истечении срока подачи ответчи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казе в удовлетворении этого заявления.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судья: (подпись)</w:t>
      </w:r>
    </w:p>
    <w:p w:rsidR="00AF2BF2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«копия верна»</w:t>
      </w:r>
    </w:p>
    <w:p w:rsidR="00AF2BF2" w:rsidRPr="005E45EA" w:rsidP="005E45EA">
      <w:pPr>
        <w:ind w:right="-55" w:firstLine="709"/>
        <w:jc w:val="both"/>
        <w:rPr>
          <w:color w:val="808080"/>
        </w:rPr>
      </w:pPr>
    </w:p>
    <w:p w:rsidR="00AF2BF2" w:rsidRPr="005E45EA" w:rsidP="005E45EA">
      <w:pPr>
        <w:ind w:right="-55" w:firstLine="709"/>
        <w:jc w:val="both"/>
        <w:rPr>
          <w:color w:val="808080"/>
        </w:rPr>
      </w:pPr>
      <w:r w:rsidRPr="005E45EA">
        <w:rPr>
          <w:color w:val="808080"/>
          <w:sz w:val="28"/>
          <w:szCs w:val="28"/>
        </w:rPr>
        <w:t xml:space="preserve">Мировой судья                                                                     </w:t>
      </w:r>
      <w:r w:rsidRPr="005E45EA">
        <w:rPr>
          <w:color w:val="808080"/>
          <w:sz w:val="28"/>
          <w:szCs w:val="28"/>
        </w:rPr>
        <w:t>Знатнова</w:t>
      </w:r>
      <w:r w:rsidRPr="005E45EA">
        <w:rPr>
          <w:color w:val="808080"/>
          <w:sz w:val="28"/>
          <w:szCs w:val="28"/>
        </w:rPr>
        <w:t xml:space="preserve"> Г.М. </w:t>
      </w:r>
    </w:p>
    <w:p w:rsidR="00AF2BF2" w:rsidRPr="005E45EA" w:rsidP="005E45EA">
      <w:pPr>
        <w:ind w:right="-55" w:firstLine="709"/>
        <w:jc w:val="both"/>
        <w:rPr>
          <w:color w:val="808080"/>
        </w:rPr>
      </w:pPr>
    </w:p>
    <w:p w:rsidR="00AF2BF2" w:rsidRPr="005E45EA" w:rsidP="005E45EA">
      <w:pPr>
        <w:ind w:right="-55" w:firstLine="709"/>
        <w:jc w:val="both"/>
        <w:rPr>
          <w:color w:val="808080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735B2"/>
    <w:rsid w:val="00092E08"/>
    <w:rsid w:val="000936A9"/>
    <w:rsid w:val="000B3C89"/>
    <w:rsid w:val="000C6168"/>
    <w:rsid w:val="000D726A"/>
    <w:rsid w:val="000E155F"/>
    <w:rsid w:val="001004E2"/>
    <w:rsid w:val="00103164"/>
    <w:rsid w:val="00121077"/>
    <w:rsid w:val="001461A1"/>
    <w:rsid w:val="00147E66"/>
    <w:rsid w:val="001500DD"/>
    <w:rsid w:val="001532B8"/>
    <w:rsid w:val="00181027"/>
    <w:rsid w:val="0018272A"/>
    <w:rsid w:val="00194F9E"/>
    <w:rsid w:val="001A131C"/>
    <w:rsid w:val="001B5494"/>
    <w:rsid w:val="001C2DB0"/>
    <w:rsid w:val="001C554A"/>
    <w:rsid w:val="00226169"/>
    <w:rsid w:val="002553BE"/>
    <w:rsid w:val="00256B2A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AE7"/>
    <w:rsid w:val="00427C4A"/>
    <w:rsid w:val="00431970"/>
    <w:rsid w:val="004518A6"/>
    <w:rsid w:val="004707C2"/>
    <w:rsid w:val="00492F2C"/>
    <w:rsid w:val="004930DC"/>
    <w:rsid w:val="00494455"/>
    <w:rsid w:val="004A36E7"/>
    <w:rsid w:val="004B332B"/>
    <w:rsid w:val="004C3E4E"/>
    <w:rsid w:val="004D1AA4"/>
    <w:rsid w:val="004D7A90"/>
    <w:rsid w:val="004E2271"/>
    <w:rsid w:val="004F5580"/>
    <w:rsid w:val="004F6346"/>
    <w:rsid w:val="0050157F"/>
    <w:rsid w:val="00502028"/>
    <w:rsid w:val="005468C2"/>
    <w:rsid w:val="00556273"/>
    <w:rsid w:val="005636E3"/>
    <w:rsid w:val="00564876"/>
    <w:rsid w:val="00575D04"/>
    <w:rsid w:val="005B5ADB"/>
    <w:rsid w:val="005B6F84"/>
    <w:rsid w:val="005C76E2"/>
    <w:rsid w:val="005D2BCF"/>
    <w:rsid w:val="005E45EA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57344"/>
    <w:rsid w:val="0078595D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474B6"/>
    <w:rsid w:val="00851089"/>
    <w:rsid w:val="00883087"/>
    <w:rsid w:val="008931B0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4A7E"/>
    <w:rsid w:val="00A76A09"/>
    <w:rsid w:val="00A844CF"/>
    <w:rsid w:val="00A86B16"/>
    <w:rsid w:val="00AD1A2C"/>
    <w:rsid w:val="00AE0E87"/>
    <w:rsid w:val="00AF2265"/>
    <w:rsid w:val="00AF2BF2"/>
    <w:rsid w:val="00B02D09"/>
    <w:rsid w:val="00B04AD0"/>
    <w:rsid w:val="00B1219A"/>
    <w:rsid w:val="00B30A47"/>
    <w:rsid w:val="00B469D9"/>
    <w:rsid w:val="00B610F7"/>
    <w:rsid w:val="00B90854"/>
    <w:rsid w:val="00BC5306"/>
    <w:rsid w:val="00BD5D4B"/>
    <w:rsid w:val="00BE797D"/>
    <w:rsid w:val="00BF10C1"/>
    <w:rsid w:val="00C12128"/>
    <w:rsid w:val="00C1224A"/>
    <w:rsid w:val="00C21773"/>
    <w:rsid w:val="00C6106D"/>
    <w:rsid w:val="00C62AC1"/>
    <w:rsid w:val="00C64A3B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35EF0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B2694"/>
    <w:rsid w:val="00FC2A69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75E1A25-7F86-4C70-9309-9FE49450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CBBD-DB9B-45E2-9A01-4CDE87A6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