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74F84" w:rsidRPr="005E45EA" w:rsidP="005E45EA">
      <w:pPr>
        <w:pStyle w:val="Heading1"/>
        <w:ind w:right="-55" w:firstLine="709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 xml:space="preserve">Копия       </w:t>
      </w:r>
      <w:r>
        <w:rPr>
          <w:color w:val="808080"/>
          <w:sz w:val="28"/>
          <w:szCs w:val="28"/>
        </w:rPr>
        <w:t xml:space="preserve">                    дело № 2-954/1/2022</w:t>
      </w:r>
    </w:p>
    <w:p w:rsidR="00774F84" w:rsidRPr="005E45EA" w:rsidP="005E45EA">
      <w:pPr>
        <w:pStyle w:val="Heading2"/>
        <w:ind w:right="-55" w:firstLine="709"/>
        <w:jc w:val="right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УИД: 16MS0026-01-202</w:t>
      </w:r>
      <w:r>
        <w:rPr>
          <w:color w:val="808080"/>
          <w:sz w:val="28"/>
          <w:szCs w:val="28"/>
        </w:rPr>
        <w:t>2</w:t>
      </w:r>
      <w:r w:rsidRPr="005E45EA">
        <w:rPr>
          <w:color w:val="808080"/>
          <w:sz w:val="28"/>
          <w:szCs w:val="28"/>
        </w:rPr>
        <w:t>-00</w:t>
      </w:r>
      <w:r>
        <w:rPr>
          <w:color w:val="808080"/>
          <w:sz w:val="28"/>
          <w:szCs w:val="28"/>
        </w:rPr>
        <w:t>2133-98</w:t>
      </w:r>
    </w:p>
    <w:p w:rsidR="00774F84" w:rsidRPr="005E45EA" w:rsidP="005E45EA">
      <w:pPr>
        <w:ind w:right="-55" w:firstLine="709"/>
        <w:rPr>
          <w:color w:val="808080"/>
        </w:rPr>
      </w:pPr>
    </w:p>
    <w:p w:rsidR="00774F84" w:rsidRPr="005E45EA" w:rsidP="001A131C">
      <w:pPr>
        <w:pStyle w:val="Heading2"/>
        <w:ind w:right="-55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ЗАОЧНОЕ  РЕШЕНИЕ</w:t>
      </w:r>
    </w:p>
    <w:p w:rsidR="00774F84" w:rsidRPr="005E45EA" w:rsidP="001A131C">
      <w:pPr>
        <w:ind w:right="-55"/>
        <w:jc w:val="center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именем Российской Федерации</w:t>
      </w:r>
    </w:p>
    <w:p w:rsidR="00774F84" w:rsidRPr="005E45EA" w:rsidP="001A131C">
      <w:pPr>
        <w:ind w:right="-55"/>
        <w:jc w:val="center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(резолютивная часть)</w:t>
      </w:r>
    </w:p>
    <w:p w:rsidR="00774F84" w:rsidRPr="005E45EA" w:rsidP="005E45EA">
      <w:pPr>
        <w:pStyle w:val="BodyText2"/>
        <w:spacing w:after="0" w:line="240" w:lineRule="auto"/>
        <w:ind w:right="-55" w:firstLine="709"/>
        <w:rPr>
          <w:color w:val="808080"/>
          <w:sz w:val="28"/>
          <w:szCs w:val="28"/>
        </w:rPr>
      </w:pPr>
    </w:p>
    <w:p w:rsidR="00774F84" w:rsidRPr="005E45EA" w:rsidP="005E45EA">
      <w:pPr>
        <w:pStyle w:val="BodyText2"/>
        <w:spacing w:after="0" w:line="240" w:lineRule="auto"/>
        <w:ind w:right="-55" w:firstLine="709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28 июля 2022 года                  </w:t>
      </w:r>
      <w:r w:rsidRPr="005E45EA">
        <w:rPr>
          <w:color w:val="808080"/>
          <w:sz w:val="28"/>
          <w:szCs w:val="28"/>
        </w:rPr>
        <w:t xml:space="preserve">                                                   город Казань</w:t>
      </w:r>
    </w:p>
    <w:p w:rsidR="00774F84" w:rsidRPr="005E45EA" w:rsidP="005E45EA">
      <w:pPr>
        <w:pStyle w:val="BodyText2"/>
        <w:spacing w:after="0" w:line="240" w:lineRule="auto"/>
        <w:ind w:right="-55" w:firstLine="709"/>
        <w:rPr>
          <w:color w:val="808080"/>
          <w:sz w:val="28"/>
          <w:szCs w:val="28"/>
        </w:rPr>
      </w:pPr>
    </w:p>
    <w:p w:rsidR="00774F84" w:rsidRPr="005E45EA" w:rsidP="005E45EA">
      <w:pPr>
        <w:pStyle w:val="BodyText2"/>
        <w:spacing w:after="0" w:line="240" w:lineRule="auto"/>
        <w:ind w:right="-55" w:firstLine="709"/>
        <w:jc w:val="both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Мировой судья судебного участка № 1 по Приволжскому судебному району города Казани Республики Татарстан Знатнова Г.М.,</w:t>
      </w:r>
    </w:p>
    <w:p w:rsidR="00774F84" w:rsidRPr="005E45EA" w:rsidP="005E45EA">
      <w:pPr>
        <w:pStyle w:val="BodyText2"/>
        <w:spacing w:after="0" w:line="240" w:lineRule="auto"/>
        <w:ind w:right="-55" w:firstLine="709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 xml:space="preserve">при секретаре судебного заседания </w:t>
      </w:r>
      <w:r>
        <w:rPr>
          <w:color w:val="808080"/>
          <w:sz w:val="28"/>
          <w:szCs w:val="28"/>
        </w:rPr>
        <w:t>Мухьяновой Э.И.</w:t>
      </w:r>
      <w:r w:rsidRPr="005E45EA">
        <w:rPr>
          <w:color w:val="808080"/>
          <w:sz w:val="28"/>
          <w:szCs w:val="28"/>
        </w:rPr>
        <w:t>,</w:t>
      </w:r>
    </w:p>
    <w:p w:rsidR="00774F84" w:rsidRPr="005E45EA" w:rsidP="005E45EA">
      <w:pPr>
        <w:pStyle w:val="BodyText2"/>
        <w:spacing w:after="0" w:line="240" w:lineRule="auto"/>
        <w:ind w:right="-55" w:firstLine="709"/>
        <w:jc w:val="both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 xml:space="preserve">рассмотрев в открытом судебном заседании гражданское дело по иску акционерного общества «Центр долгового управления» к </w:t>
      </w:r>
      <w:r>
        <w:rPr>
          <w:color w:val="808080"/>
          <w:sz w:val="28"/>
          <w:szCs w:val="28"/>
        </w:rPr>
        <w:t>Карташовой з.м.</w:t>
      </w:r>
      <w:r w:rsidRPr="005E45EA">
        <w:rPr>
          <w:color w:val="808080"/>
          <w:sz w:val="28"/>
          <w:szCs w:val="28"/>
        </w:rPr>
        <w:t xml:space="preserve"> о взыскании задолженности по договору займа,</w:t>
      </w:r>
    </w:p>
    <w:p w:rsidR="00774F84" w:rsidRPr="005E45EA" w:rsidP="001A131C">
      <w:pPr>
        <w:pStyle w:val="BodyText2"/>
        <w:spacing w:after="0" w:line="240" w:lineRule="auto"/>
        <w:ind w:right="-55"/>
        <w:jc w:val="center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установил:</w:t>
      </w:r>
    </w:p>
    <w:p w:rsidR="00774F84" w:rsidRPr="005E45EA" w:rsidP="005E45EA">
      <w:pPr>
        <w:pStyle w:val="BodyText2"/>
        <w:spacing w:after="0" w:line="240" w:lineRule="auto"/>
        <w:ind w:right="-55" w:firstLine="709"/>
        <w:jc w:val="both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Руководствуясь статьями 9</w:t>
      </w:r>
      <w:r>
        <w:rPr>
          <w:color w:val="808080"/>
          <w:sz w:val="28"/>
          <w:szCs w:val="28"/>
        </w:rPr>
        <w:t>8</w:t>
      </w:r>
      <w:r w:rsidRPr="005E45EA">
        <w:rPr>
          <w:color w:val="808080"/>
          <w:sz w:val="28"/>
          <w:szCs w:val="28"/>
        </w:rPr>
        <w:t>, 199, 233-235 Гражданского процессуаль</w:t>
      </w:r>
      <w:r>
        <w:rPr>
          <w:color w:val="808080"/>
          <w:sz w:val="28"/>
          <w:szCs w:val="28"/>
        </w:rPr>
        <w:softHyphen/>
      </w:r>
      <w:r w:rsidRPr="005E45EA">
        <w:rPr>
          <w:color w:val="808080"/>
          <w:sz w:val="28"/>
          <w:szCs w:val="28"/>
        </w:rPr>
        <w:t>ного кодекса Российской Федерации, мировой судья</w:t>
      </w:r>
    </w:p>
    <w:p w:rsidR="00774F84" w:rsidRPr="005E45EA" w:rsidP="005E45EA">
      <w:pPr>
        <w:ind w:right="-55" w:firstLine="709"/>
        <w:jc w:val="center"/>
        <w:rPr>
          <w:color w:val="808080"/>
          <w:sz w:val="28"/>
          <w:szCs w:val="28"/>
        </w:rPr>
      </w:pPr>
    </w:p>
    <w:p w:rsidR="00774F84" w:rsidRPr="005E45EA" w:rsidP="001A131C">
      <w:pPr>
        <w:ind w:right="-55"/>
        <w:jc w:val="center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заочно решил:</w:t>
      </w:r>
    </w:p>
    <w:p w:rsidR="00774F84" w:rsidRPr="005E45EA" w:rsidP="005E45EA">
      <w:pPr>
        <w:ind w:right="-55" w:firstLine="709"/>
        <w:jc w:val="both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исковые требования акционерного общества «Центр долгового управле</w:t>
      </w:r>
      <w:r>
        <w:rPr>
          <w:color w:val="808080"/>
          <w:sz w:val="28"/>
          <w:szCs w:val="28"/>
        </w:rPr>
        <w:softHyphen/>
      </w:r>
      <w:r w:rsidRPr="005E45EA">
        <w:rPr>
          <w:color w:val="808080"/>
          <w:sz w:val="28"/>
          <w:szCs w:val="28"/>
        </w:rPr>
        <w:t xml:space="preserve">ния» к </w:t>
      </w:r>
      <w:r>
        <w:rPr>
          <w:color w:val="808080"/>
          <w:sz w:val="28"/>
          <w:szCs w:val="28"/>
        </w:rPr>
        <w:t>Карташовой з.м.</w:t>
      </w:r>
      <w:r w:rsidRPr="005E45EA">
        <w:rPr>
          <w:color w:val="808080"/>
          <w:sz w:val="28"/>
          <w:szCs w:val="28"/>
        </w:rPr>
        <w:t xml:space="preserve"> о взыскании задолженности по договору займа – удовлетворить. </w:t>
      </w:r>
    </w:p>
    <w:p w:rsidR="00774F84" w:rsidRPr="005E45EA" w:rsidP="005E45EA">
      <w:pPr>
        <w:ind w:right="-55" w:firstLine="709"/>
        <w:jc w:val="both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 xml:space="preserve">Взыскать с </w:t>
      </w:r>
      <w:r>
        <w:rPr>
          <w:color w:val="808080"/>
          <w:sz w:val="28"/>
          <w:szCs w:val="28"/>
        </w:rPr>
        <w:t xml:space="preserve">Карташовой з.м. (паспорт серия </w:t>
      </w:r>
      <w:r>
        <w:rPr>
          <w:color w:val="595959"/>
          <w:sz w:val="28"/>
          <w:szCs w:val="28"/>
        </w:rPr>
        <w:t xml:space="preserve">/данные изъяты/ </w:t>
      </w:r>
      <w:r>
        <w:rPr>
          <w:color w:val="808080"/>
          <w:sz w:val="28"/>
          <w:szCs w:val="28"/>
        </w:rPr>
        <w:t>№ </w:t>
      </w:r>
      <w:r>
        <w:rPr>
          <w:color w:val="595959"/>
          <w:sz w:val="28"/>
          <w:szCs w:val="28"/>
        </w:rPr>
        <w:t>/данные изъяты/</w:t>
      </w:r>
      <w:r>
        <w:rPr>
          <w:color w:val="808080"/>
          <w:sz w:val="28"/>
          <w:szCs w:val="28"/>
        </w:rPr>
        <w:t>)</w:t>
      </w:r>
      <w:r w:rsidRPr="005E45EA">
        <w:rPr>
          <w:color w:val="808080"/>
          <w:sz w:val="28"/>
          <w:szCs w:val="28"/>
        </w:rPr>
        <w:t xml:space="preserve"> в пользу акционерного общества «Центр долгового управления» </w:t>
      </w:r>
      <w:r>
        <w:rPr>
          <w:color w:val="808080"/>
          <w:sz w:val="28"/>
          <w:szCs w:val="28"/>
        </w:rPr>
        <w:t xml:space="preserve">(ИНН 7730592401) </w:t>
      </w:r>
      <w:r w:rsidRPr="005E45EA">
        <w:rPr>
          <w:color w:val="808080"/>
          <w:sz w:val="28"/>
          <w:szCs w:val="28"/>
        </w:rPr>
        <w:t>задолженность по договору займа №</w:t>
      </w:r>
      <w:r>
        <w:rPr>
          <w:color w:val="808080"/>
          <w:sz w:val="28"/>
          <w:szCs w:val="28"/>
        </w:rPr>
        <w:t> </w:t>
      </w:r>
      <w:r>
        <w:rPr>
          <w:color w:val="595959"/>
          <w:sz w:val="28"/>
          <w:szCs w:val="28"/>
        </w:rPr>
        <w:t xml:space="preserve">/данные изъяты/ </w:t>
      </w:r>
      <w:r>
        <w:rPr>
          <w:color w:val="808080"/>
          <w:sz w:val="28"/>
          <w:szCs w:val="28"/>
        </w:rPr>
        <w:t xml:space="preserve">от </w:t>
      </w:r>
      <w:r>
        <w:rPr>
          <w:color w:val="595959"/>
          <w:sz w:val="28"/>
          <w:szCs w:val="28"/>
        </w:rPr>
        <w:t xml:space="preserve">/данные изъяты/ </w:t>
      </w:r>
      <w:r>
        <w:rPr>
          <w:color w:val="808080"/>
          <w:sz w:val="28"/>
          <w:szCs w:val="28"/>
        </w:rPr>
        <w:t xml:space="preserve"> </w:t>
      </w:r>
      <w:r w:rsidRPr="005E45EA">
        <w:rPr>
          <w:color w:val="808080"/>
          <w:sz w:val="28"/>
          <w:szCs w:val="28"/>
        </w:rPr>
        <w:t xml:space="preserve">года за период с </w:t>
      </w:r>
      <w:r>
        <w:rPr>
          <w:color w:val="595959"/>
          <w:sz w:val="28"/>
          <w:szCs w:val="28"/>
        </w:rPr>
        <w:t xml:space="preserve">/данные изъяты/ </w:t>
      </w:r>
      <w:r w:rsidRPr="005E45EA">
        <w:rPr>
          <w:color w:val="808080"/>
          <w:sz w:val="28"/>
          <w:szCs w:val="28"/>
        </w:rPr>
        <w:t xml:space="preserve">года по </w:t>
      </w:r>
      <w:r>
        <w:rPr>
          <w:color w:val="595959"/>
          <w:sz w:val="28"/>
          <w:szCs w:val="28"/>
        </w:rPr>
        <w:t xml:space="preserve">/данные изъяты/ </w:t>
      </w:r>
      <w:r w:rsidRPr="005E45EA">
        <w:rPr>
          <w:color w:val="808080"/>
          <w:sz w:val="28"/>
          <w:szCs w:val="28"/>
        </w:rPr>
        <w:t xml:space="preserve">года в </w:t>
      </w:r>
      <w:r>
        <w:rPr>
          <w:color w:val="808080"/>
          <w:sz w:val="28"/>
          <w:szCs w:val="28"/>
        </w:rPr>
        <w:t xml:space="preserve">размере 37 500 </w:t>
      </w:r>
      <w:r w:rsidRPr="005E45EA">
        <w:rPr>
          <w:color w:val="808080"/>
          <w:sz w:val="28"/>
          <w:szCs w:val="28"/>
        </w:rPr>
        <w:t xml:space="preserve">рублей </w:t>
      </w:r>
      <w:r>
        <w:rPr>
          <w:color w:val="808080"/>
          <w:sz w:val="28"/>
          <w:szCs w:val="28"/>
        </w:rPr>
        <w:t>00 копеек</w:t>
      </w:r>
      <w:r w:rsidRPr="005E45EA">
        <w:rPr>
          <w:color w:val="808080"/>
          <w:sz w:val="28"/>
          <w:szCs w:val="28"/>
        </w:rPr>
        <w:t xml:space="preserve">, </w:t>
      </w:r>
      <w:r>
        <w:rPr>
          <w:color w:val="808080"/>
          <w:sz w:val="28"/>
          <w:szCs w:val="28"/>
        </w:rPr>
        <w:t xml:space="preserve">из которых: сумма основного долга 15 000 рублей, штраф – 960 рублей 00 копеек, проценты – 21 540 рублей 00 копеек, </w:t>
      </w:r>
      <w:r w:rsidRPr="005E45EA">
        <w:rPr>
          <w:color w:val="808080"/>
          <w:sz w:val="28"/>
          <w:szCs w:val="28"/>
        </w:rPr>
        <w:t xml:space="preserve">а также в возврат уплаченной государственной пошлины </w:t>
      </w:r>
      <w:r>
        <w:rPr>
          <w:color w:val="808080"/>
          <w:sz w:val="28"/>
          <w:szCs w:val="28"/>
        </w:rPr>
        <w:t>1 325 рублей00</w:t>
      </w:r>
      <w:r w:rsidRPr="005E45EA">
        <w:rPr>
          <w:color w:val="808080"/>
          <w:sz w:val="28"/>
          <w:szCs w:val="28"/>
        </w:rPr>
        <w:t xml:space="preserve"> копеек.</w:t>
      </w:r>
    </w:p>
    <w:p w:rsidR="00774F84" w:rsidRPr="005E45EA" w:rsidP="005E45EA">
      <w:pPr>
        <w:tabs>
          <w:tab w:val="left" w:pos="540"/>
        </w:tabs>
        <w:ind w:right="-55" w:firstLine="709"/>
        <w:jc w:val="both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</w:t>
      </w:r>
      <w:r>
        <w:rPr>
          <w:color w:val="808080"/>
          <w:sz w:val="28"/>
          <w:szCs w:val="28"/>
        </w:rPr>
        <w:softHyphen/>
      </w:r>
      <w:r w:rsidRPr="005E45EA">
        <w:rPr>
          <w:color w:val="808080"/>
          <w:sz w:val="28"/>
          <w:szCs w:val="28"/>
        </w:rPr>
        <w:t>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</w:t>
      </w:r>
      <w:r>
        <w:rPr>
          <w:color w:val="808080"/>
          <w:sz w:val="28"/>
          <w:szCs w:val="28"/>
        </w:rPr>
        <w:softHyphen/>
      </w:r>
      <w:r w:rsidRPr="005E45EA">
        <w:rPr>
          <w:color w:val="808080"/>
          <w:sz w:val="28"/>
          <w:szCs w:val="28"/>
        </w:rPr>
        <w:t>ствовавшие - в течение пятнадцати дней со дня объявления резолютивной ча</w:t>
      </w:r>
      <w:r>
        <w:rPr>
          <w:color w:val="808080"/>
          <w:sz w:val="28"/>
          <w:szCs w:val="28"/>
        </w:rPr>
        <w:softHyphen/>
      </w:r>
      <w:r w:rsidRPr="005E45EA">
        <w:rPr>
          <w:color w:val="808080"/>
          <w:sz w:val="28"/>
          <w:szCs w:val="28"/>
        </w:rPr>
        <w:t>сти решения суда.</w:t>
      </w:r>
    </w:p>
    <w:p w:rsidR="00774F84" w:rsidRPr="005E45EA" w:rsidP="005E45EA">
      <w:pPr>
        <w:ind w:right="-55" w:firstLine="709"/>
        <w:jc w:val="both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774F84" w:rsidRPr="005E45EA" w:rsidP="005E45EA">
      <w:pPr>
        <w:ind w:right="-55" w:firstLine="709"/>
        <w:jc w:val="both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Ответчиком заочное решение суда может быть обжаловано в апелляци</w:t>
      </w:r>
      <w:r>
        <w:rPr>
          <w:color w:val="808080"/>
          <w:sz w:val="28"/>
          <w:szCs w:val="28"/>
        </w:rPr>
        <w:softHyphen/>
      </w:r>
      <w:r w:rsidRPr="005E45EA">
        <w:rPr>
          <w:color w:val="808080"/>
          <w:sz w:val="28"/>
          <w:szCs w:val="28"/>
        </w:rPr>
        <w:t>онном порядке в течение одного месяца со дня вынесения определения суда оботказе в удовлетворении заявления об отмене этого решения суда.</w:t>
      </w:r>
    </w:p>
    <w:p w:rsidR="00774F84" w:rsidRPr="005E45EA" w:rsidP="005E45EA">
      <w:pPr>
        <w:ind w:right="-55" w:firstLine="709"/>
        <w:jc w:val="both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</w:t>
      </w:r>
      <w:r>
        <w:rPr>
          <w:color w:val="808080"/>
          <w:sz w:val="28"/>
          <w:szCs w:val="28"/>
        </w:rPr>
        <w:softHyphen/>
      </w:r>
      <w:r w:rsidRPr="005E45EA">
        <w:rPr>
          <w:color w:val="808080"/>
          <w:sz w:val="28"/>
          <w:szCs w:val="28"/>
        </w:rPr>
        <w:t>ционном порядке в течение одного месяца по истечении срока подачи ответчи</w:t>
      </w:r>
      <w:r>
        <w:rPr>
          <w:color w:val="808080"/>
          <w:sz w:val="28"/>
          <w:szCs w:val="28"/>
        </w:rPr>
        <w:softHyphen/>
      </w:r>
      <w:r w:rsidRPr="005E45EA">
        <w:rPr>
          <w:color w:val="808080"/>
          <w:sz w:val="28"/>
          <w:szCs w:val="28"/>
        </w:rPr>
        <w:t>ком заявления об отмене этого решения суда, а в случае, если такое заявление подано, - в течение одного месяца со дня вынесения определения суда об от</w:t>
      </w:r>
      <w:r>
        <w:rPr>
          <w:color w:val="808080"/>
          <w:sz w:val="28"/>
          <w:szCs w:val="28"/>
        </w:rPr>
        <w:softHyphen/>
      </w:r>
      <w:r w:rsidRPr="005E45EA">
        <w:rPr>
          <w:color w:val="808080"/>
          <w:sz w:val="28"/>
          <w:szCs w:val="28"/>
        </w:rPr>
        <w:t>казе в удовлетворении этого заявления.</w:t>
      </w:r>
    </w:p>
    <w:p w:rsidR="00774F84" w:rsidRPr="005E45EA" w:rsidP="005E45EA">
      <w:pPr>
        <w:ind w:right="-55" w:firstLine="709"/>
        <w:jc w:val="both"/>
        <w:rPr>
          <w:color w:val="808080"/>
          <w:sz w:val="28"/>
          <w:szCs w:val="28"/>
        </w:rPr>
      </w:pPr>
    </w:p>
    <w:p w:rsidR="00774F84" w:rsidRPr="005E45EA" w:rsidP="005E45EA">
      <w:pPr>
        <w:ind w:right="-55" w:firstLine="709"/>
        <w:jc w:val="both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Мировой судья: (подпись)</w:t>
      </w:r>
    </w:p>
    <w:p w:rsidR="00774F84" w:rsidRPr="005E45EA" w:rsidP="005E45EA">
      <w:pPr>
        <w:ind w:right="-55" w:firstLine="709"/>
        <w:jc w:val="both"/>
        <w:rPr>
          <w:color w:val="808080"/>
          <w:sz w:val="28"/>
          <w:szCs w:val="28"/>
        </w:rPr>
      </w:pPr>
      <w:r w:rsidRPr="005E45EA">
        <w:rPr>
          <w:color w:val="808080"/>
          <w:sz w:val="28"/>
          <w:szCs w:val="28"/>
        </w:rPr>
        <w:t>«копия верна»</w:t>
      </w:r>
    </w:p>
    <w:p w:rsidR="00774F84" w:rsidRPr="005E45EA" w:rsidP="005E45EA">
      <w:pPr>
        <w:ind w:right="-55" w:firstLine="709"/>
        <w:jc w:val="both"/>
        <w:rPr>
          <w:color w:val="808080"/>
        </w:rPr>
      </w:pPr>
    </w:p>
    <w:p w:rsidR="00774F84" w:rsidRPr="005E45EA" w:rsidP="005E45EA">
      <w:pPr>
        <w:ind w:right="-55" w:firstLine="709"/>
        <w:jc w:val="both"/>
        <w:rPr>
          <w:color w:val="808080"/>
        </w:rPr>
      </w:pPr>
      <w:r w:rsidRPr="005E45EA">
        <w:rPr>
          <w:color w:val="808080"/>
          <w:sz w:val="28"/>
          <w:szCs w:val="28"/>
        </w:rPr>
        <w:t xml:space="preserve">Мировой судья                                                                     Знатнова Г.М. </w:t>
      </w:r>
    </w:p>
    <w:p w:rsidR="00774F84" w:rsidRPr="005E45EA" w:rsidP="005E45EA">
      <w:pPr>
        <w:ind w:right="-55" w:firstLine="709"/>
        <w:jc w:val="both"/>
        <w:rPr>
          <w:color w:val="808080"/>
        </w:rPr>
      </w:pPr>
    </w:p>
    <w:p w:rsidR="00774F84" w:rsidRPr="005E45EA" w:rsidP="005E45EA">
      <w:pPr>
        <w:ind w:right="-55" w:firstLine="709"/>
        <w:jc w:val="both"/>
        <w:rPr>
          <w:color w:val="808080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76F"/>
    <w:rsid w:val="0002203D"/>
    <w:rsid w:val="0002276F"/>
    <w:rsid w:val="000234C7"/>
    <w:rsid w:val="000256C4"/>
    <w:rsid w:val="0004041C"/>
    <w:rsid w:val="00053D80"/>
    <w:rsid w:val="00063E66"/>
    <w:rsid w:val="00064FD0"/>
    <w:rsid w:val="000735B2"/>
    <w:rsid w:val="00092E08"/>
    <w:rsid w:val="000936A9"/>
    <w:rsid w:val="000A02F9"/>
    <w:rsid w:val="000B3C89"/>
    <w:rsid w:val="000C6168"/>
    <w:rsid w:val="000D726A"/>
    <w:rsid w:val="000E155F"/>
    <w:rsid w:val="000F15A9"/>
    <w:rsid w:val="001004E2"/>
    <w:rsid w:val="00103164"/>
    <w:rsid w:val="00121077"/>
    <w:rsid w:val="001461A1"/>
    <w:rsid w:val="00147E66"/>
    <w:rsid w:val="001500DD"/>
    <w:rsid w:val="001532B8"/>
    <w:rsid w:val="00181027"/>
    <w:rsid w:val="0018272A"/>
    <w:rsid w:val="00194F9E"/>
    <w:rsid w:val="001A131C"/>
    <w:rsid w:val="001B5494"/>
    <w:rsid w:val="001C2DB0"/>
    <w:rsid w:val="001C554A"/>
    <w:rsid w:val="001F3D8B"/>
    <w:rsid w:val="00226169"/>
    <w:rsid w:val="002553BE"/>
    <w:rsid w:val="00256B2A"/>
    <w:rsid w:val="002635EE"/>
    <w:rsid w:val="00273091"/>
    <w:rsid w:val="002928BD"/>
    <w:rsid w:val="00293872"/>
    <w:rsid w:val="00293E5C"/>
    <w:rsid w:val="002B136D"/>
    <w:rsid w:val="002C4005"/>
    <w:rsid w:val="00315CB1"/>
    <w:rsid w:val="00325F07"/>
    <w:rsid w:val="003574A8"/>
    <w:rsid w:val="00386F98"/>
    <w:rsid w:val="00392666"/>
    <w:rsid w:val="003947FD"/>
    <w:rsid w:val="003A0D5E"/>
    <w:rsid w:val="003D5ED0"/>
    <w:rsid w:val="003D6C77"/>
    <w:rsid w:val="00403E2F"/>
    <w:rsid w:val="00403EBA"/>
    <w:rsid w:val="00411FEA"/>
    <w:rsid w:val="00417E98"/>
    <w:rsid w:val="00427C4A"/>
    <w:rsid w:val="00431970"/>
    <w:rsid w:val="004518A6"/>
    <w:rsid w:val="004707C2"/>
    <w:rsid w:val="00492F2C"/>
    <w:rsid w:val="00494455"/>
    <w:rsid w:val="004A36E7"/>
    <w:rsid w:val="004B332B"/>
    <w:rsid w:val="004C3E4E"/>
    <w:rsid w:val="004D1AA4"/>
    <w:rsid w:val="004D7A90"/>
    <w:rsid w:val="004E2271"/>
    <w:rsid w:val="004F6346"/>
    <w:rsid w:val="0050157F"/>
    <w:rsid w:val="00502028"/>
    <w:rsid w:val="005468C2"/>
    <w:rsid w:val="00556273"/>
    <w:rsid w:val="005636E3"/>
    <w:rsid w:val="00564876"/>
    <w:rsid w:val="00575D04"/>
    <w:rsid w:val="005B5ADB"/>
    <w:rsid w:val="005B6F84"/>
    <w:rsid w:val="005C76E2"/>
    <w:rsid w:val="005D2BCF"/>
    <w:rsid w:val="005E45EA"/>
    <w:rsid w:val="005E6444"/>
    <w:rsid w:val="005E6477"/>
    <w:rsid w:val="005E657D"/>
    <w:rsid w:val="005E7534"/>
    <w:rsid w:val="005F281E"/>
    <w:rsid w:val="005F6B36"/>
    <w:rsid w:val="006036E9"/>
    <w:rsid w:val="006230D2"/>
    <w:rsid w:val="00653D5E"/>
    <w:rsid w:val="00655AF6"/>
    <w:rsid w:val="00670440"/>
    <w:rsid w:val="00675DB3"/>
    <w:rsid w:val="006C3692"/>
    <w:rsid w:val="006F13B2"/>
    <w:rsid w:val="00704103"/>
    <w:rsid w:val="00704A63"/>
    <w:rsid w:val="00706E76"/>
    <w:rsid w:val="0071265F"/>
    <w:rsid w:val="00712F7B"/>
    <w:rsid w:val="007436FF"/>
    <w:rsid w:val="00757344"/>
    <w:rsid w:val="00774F84"/>
    <w:rsid w:val="0078595D"/>
    <w:rsid w:val="007A3B37"/>
    <w:rsid w:val="007B6449"/>
    <w:rsid w:val="007C5759"/>
    <w:rsid w:val="007E1308"/>
    <w:rsid w:val="007F4AF8"/>
    <w:rsid w:val="0080057D"/>
    <w:rsid w:val="00810E31"/>
    <w:rsid w:val="00834E52"/>
    <w:rsid w:val="008437B6"/>
    <w:rsid w:val="008442F1"/>
    <w:rsid w:val="00851089"/>
    <w:rsid w:val="00883087"/>
    <w:rsid w:val="008931B0"/>
    <w:rsid w:val="008B6874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80ABF"/>
    <w:rsid w:val="009830D7"/>
    <w:rsid w:val="009A10F4"/>
    <w:rsid w:val="009C70DB"/>
    <w:rsid w:val="009E3BE6"/>
    <w:rsid w:val="009F3979"/>
    <w:rsid w:val="00A03E90"/>
    <w:rsid w:val="00A143C7"/>
    <w:rsid w:val="00A21AA6"/>
    <w:rsid w:val="00A256B4"/>
    <w:rsid w:val="00A30802"/>
    <w:rsid w:val="00A34DB0"/>
    <w:rsid w:val="00A507A6"/>
    <w:rsid w:val="00A66855"/>
    <w:rsid w:val="00A74A7E"/>
    <w:rsid w:val="00A76A09"/>
    <w:rsid w:val="00A844CF"/>
    <w:rsid w:val="00A86B16"/>
    <w:rsid w:val="00AA589B"/>
    <w:rsid w:val="00AD1A2C"/>
    <w:rsid w:val="00AE0E87"/>
    <w:rsid w:val="00AF2265"/>
    <w:rsid w:val="00B02D09"/>
    <w:rsid w:val="00B04AD0"/>
    <w:rsid w:val="00B1219A"/>
    <w:rsid w:val="00B42A34"/>
    <w:rsid w:val="00B469D9"/>
    <w:rsid w:val="00B610F7"/>
    <w:rsid w:val="00B90854"/>
    <w:rsid w:val="00BC5306"/>
    <w:rsid w:val="00BD5D4B"/>
    <w:rsid w:val="00BE63C8"/>
    <w:rsid w:val="00BE797D"/>
    <w:rsid w:val="00BF10C1"/>
    <w:rsid w:val="00C12128"/>
    <w:rsid w:val="00C1224A"/>
    <w:rsid w:val="00C21773"/>
    <w:rsid w:val="00C6106D"/>
    <w:rsid w:val="00C62AC1"/>
    <w:rsid w:val="00C64A3B"/>
    <w:rsid w:val="00C71462"/>
    <w:rsid w:val="00C7401F"/>
    <w:rsid w:val="00C850B7"/>
    <w:rsid w:val="00C903F2"/>
    <w:rsid w:val="00CA29F4"/>
    <w:rsid w:val="00CB7059"/>
    <w:rsid w:val="00CF0641"/>
    <w:rsid w:val="00D01F0E"/>
    <w:rsid w:val="00D02A3E"/>
    <w:rsid w:val="00D074FA"/>
    <w:rsid w:val="00D35EF0"/>
    <w:rsid w:val="00D41D57"/>
    <w:rsid w:val="00D45B74"/>
    <w:rsid w:val="00D71375"/>
    <w:rsid w:val="00DA20AE"/>
    <w:rsid w:val="00DA7646"/>
    <w:rsid w:val="00DA7DC8"/>
    <w:rsid w:val="00DC366B"/>
    <w:rsid w:val="00DC549A"/>
    <w:rsid w:val="00DC6F16"/>
    <w:rsid w:val="00DC77FB"/>
    <w:rsid w:val="00DF0B65"/>
    <w:rsid w:val="00DF56BF"/>
    <w:rsid w:val="00E02C42"/>
    <w:rsid w:val="00E11CC1"/>
    <w:rsid w:val="00E25069"/>
    <w:rsid w:val="00E34743"/>
    <w:rsid w:val="00E347C5"/>
    <w:rsid w:val="00E50016"/>
    <w:rsid w:val="00E5007F"/>
    <w:rsid w:val="00E546D9"/>
    <w:rsid w:val="00E80D39"/>
    <w:rsid w:val="00E84DB2"/>
    <w:rsid w:val="00E95D64"/>
    <w:rsid w:val="00E96253"/>
    <w:rsid w:val="00EA43F4"/>
    <w:rsid w:val="00EB4547"/>
    <w:rsid w:val="00EB6318"/>
    <w:rsid w:val="00EC3F8F"/>
    <w:rsid w:val="00ED081C"/>
    <w:rsid w:val="00ED6AF8"/>
    <w:rsid w:val="00EE1BA7"/>
    <w:rsid w:val="00F04C89"/>
    <w:rsid w:val="00F332D8"/>
    <w:rsid w:val="00F346C2"/>
    <w:rsid w:val="00F50CAE"/>
    <w:rsid w:val="00F5296A"/>
    <w:rsid w:val="00F67907"/>
    <w:rsid w:val="00F81660"/>
    <w:rsid w:val="00F829CD"/>
    <w:rsid w:val="00FA34F3"/>
    <w:rsid w:val="00FB2694"/>
    <w:rsid w:val="00FC2A69"/>
    <w:rsid w:val="00FD524C"/>
    <w:rsid w:val="00FD6D5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0227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uiPriority w:val="99"/>
    <w:rsid w:val="00315CB1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