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41480" w:rsidRPr="00ED33DE" w:rsidP="00ED33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Копия                                                            дело № 2-113/1/2022</w:t>
      </w:r>
    </w:p>
    <w:p w:rsidR="00241480" w:rsidRPr="00ED33DE" w:rsidP="00ED33DE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УИД: 16MS0036-01-2022-000087-28</w:t>
      </w:r>
    </w:p>
    <w:p w:rsidR="00241480" w:rsidP="00F6116D">
      <w:pPr>
        <w:pStyle w:val="Heading2"/>
        <w:rPr>
          <w:color w:val="808080"/>
          <w:sz w:val="28"/>
          <w:szCs w:val="28"/>
        </w:rPr>
      </w:pPr>
    </w:p>
    <w:p w:rsidR="00241480" w:rsidRPr="00ED33DE" w:rsidP="00F6116D">
      <w:pPr>
        <w:pStyle w:val="Heading2"/>
        <w:rPr>
          <w:color w:val="808080"/>
          <w:sz w:val="28"/>
          <w:szCs w:val="28"/>
        </w:rPr>
      </w:pPr>
      <w:r w:rsidRPr="00ED33DE">
        <w:rPr>
          <w:color w:val="808080"/>
          <w:sz w:val="28"/>
          <w:szCs w:val="28"/>
        </w:rPr>
        <w:t>ЗАОЧНОЕ  РЕШЕНИЕ</w:t>
      </w:r>
    </w:p>
    <w:p w:rsidR="00241480" w:rsidRPr="00ED33DE" w:rsidP="00F6116D">
      <w:pPr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именем Российской Федерации</w:t>
      </w:r>
    </w:p>
    <w:p w:rsidR="00241480" w:rsidRPr="00ED33DE" w:rsidP="00F6116D">
      <w:pPr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(резолютивная часть)</w:t>
      </w:r>
    </w:p>
    <w:p w:rsidR="00241480" w:rsidP="00ED33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241480" w:rsidRPr="00ED33DE" w:rsidP="00ED33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1 февраля 2022 года                                                        город Казань</w:t>
      </w:r>
    </w:p>
    <w:p w:rsidR="00241480" w:rsidRPr="00ED33DE" w:rsidP="00ED33D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241480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241480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 w:cs="Times New Roman"/>
          <w:color w:val="808080"/>
          <w:sz w:val="28"/>
          <w:szCs w:val="28"/>
        </w:rPr>
        <w:t>Даминовой Н.Ю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.,</w:t>
      </w:r>
    </w:p>
    <w:p w:rsidR="00241480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рассмотрев в открытом судебном заседании гражданское дело по иску Агаева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 р.а.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оглы к акционерному обществу «Автоассистанс» о защите прав потребителей,</w:t>
      </w:r>
    </w:p>
    <w:p w:rsidR="00241480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</w:p>
    <w:p w:rsidR="00241480" w:rsidP="00F6116D">
      <w:pPr>
        <w:pStyle w:val="BodyText2"/>
        <w:spacing w:after="0" w:line="240" w:lineRule="auto"/>
        <w:jc w:val="center"/>
        <w:rPr>
          <w:color w:val="808080"/>
          <w:sz w:val="28"/>
          <w:szCs w:val="28"/>
        </w:rPr>
      </w:pPr>
      <w:r w:rsidRPr="00ED33DE">
        <w:rPr>
          <w:color w:val="808080"/>
          <w:sz w:val="28"/>
          <w:szCs w:val="28"/>
        </w:rPr>
        <w:t>установил:</w:t>
      </w:r>
    </w:p>
    <w:p w:rsidR="00241480" w:rsidP="00ED33DE">
      <w:pPr>
        <w:pStyle w:val="BodyText2"/>
        <w:spacing w:after="0" w:line="240" w:lineRule="auto"/>
        <w:ind w:firstLine="540"/>
        <w:jc w:val="center"/>
        <w:rPr>
          <w:color w:val="808080"/>
          <w:sz w:val="28"/>
          <w:szCs w:val="28"/>
        </w:rPr>
      </w:pPr>
    </w:p>
    <w:p w:rsidR="00241480" w:rsidRPr="00ED33DE" w:rsidP="00ED33DE">
      <w:pPr>
        <w:pStyle w:val="BodyText2"/>
        <w:spacing w:after="0" w:line="240" w:lineRule="auto"/>
        <w:ind w:firstLine="540"/>
        <w:jc w:val="both"/>
        <w:rPr>
          <w:color w:val="808080"/>
          <w:sz w:val="28"/>
          <w:szCs w:val="28"/>
        </w:rPr>
      </w:pPr>
      <w:r w:rsidRPr="00ED33DE">
        <w:rPr>
          <w:color w:val="808080"/>
          <w:sz w:val="28"/>
          <w:szCs w:val="28"/>
        </w:rPr>
        <w:t>Руководствуясь статьями 103, 199, 233-235 Гражданского процессуального кодекса Российской Федерации, мировой судья</w:t>
      </w:r>
    </w:p>
    <w:p w:rsidR="00241480" w:rsidRPr="00ED33DE" w:rsidP="00ED33DE">
      <w:pPr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241480" w:rsidP="00F6116D">
      <w:pPr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заочно решил:</w:t>
      </w:r>
    </w:p>
    <w:p w:rsidR="00241480" w:rsidRPr="00ED33DE" w:rsidP="00ED33DE">
      <w:pPr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241480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исковые требования Агаева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 р.а.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оглы к акционерному обществу «Автоассистанс» о защите прав потребителей, удовлетворить. </w:t>
      </w:r>
    </w:p>
    <w:p w:rsidR="00241480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Взыскать с акционерного общества «Автоассистанс» в пользу Агаева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 р.а.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оглы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уплаченные по сертификату «ТТС Опцион Эксклюзив+» от 19 сентября 2021 года 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>в размере 88</w:t>
      </w:r>
      <w:r>
        <w:rPr>
          <w:rFonts w:ascii="Times New Roman" w:hAnsi="Times New Roman" w:cs="Times New Roman"/>
          <w:color w:val="808080"/>
          <w:sz w:val="28"/>
          <w:szCs w:val="28"/>
        </w:rPr>
        <w:t> 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145 рублей 20 копеек, </w:t>
      </w:r>
      <w:r>
        <w:rPr>
          <w:rFonts w:ascii="Times New Roman" w:hAnsi="Times New Roman" w:cs="Times New Roman"/>
          <w:color w:val="808080"/>
          <w:sz w:val="28"/>
          <w:szCs w:val="28"/>
        </w:rPr>
        <w:t>проценты, начисленные на сумму, уплаченную по сертификату в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размере 2 224 рубля 39 копеек, проценты за пользование чужими денежными средствами в размере 1 100 рублей, расходы по оплате юридических услуг вразмере</w:t>
      </w:r>
      <w:r>
        <w:rPr>
          <w:rFonts w:ascii="Times New Roman" w:hAnsi="Times New Roman" w:cs="Times New Roman"/>
          <w:color w:val="808080"/>
          <w:sz w:val="28"/>
          <w:szCs w:val="28"/>
        </w:rPr>
        <w:t>7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 000 рублей, в счет компенсации морального вреда в размере 1 000 рублей, штраф за неисполнение законных требований потребителя в добровольном порядке – </w:t>
      </w:r>
      <w:r>
        <w:rPr>
          <w:rFonts w:ascii="Times New Roman" w:hAnsi="Times New Roman" w:cs="Times New Roman"/>
          <w:color w:val="808080"/>
          <w:sz w:val="28"/>
          <w:szCs w:val="28"/>
        </w:rPr>
        <w:t>46 234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color w:val="808080"/>
          <w:sz w:val="28"/>
          <w:szCs w:val="28"/>
        </w:rPr>
        <w:t>я80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копеек.</w:t>
      </w:r>
    </w:p>
    <w:p w:rsidR="00241480" w:rsidRPr="00ED33DE" w:rsidP="00ED33DE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Взыскать с акционерного общества «Автоассистанс»  государственную пошлину в размере </w:t>
      </w:r>
      <w:r>
        <w:rPr>
          <w:rFonts w:ascii="Times New Roman" w:hAnsi="Times New Roman" w:cs="Times New Roman"/>
          <w:color w:val="808080"/>
          <w:sz w:val="28"/>
          <w:szCs w:val="28"/>
        </w:rPr>
        <w:t>3 244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рубля </w:t>
      </w:r>
      <w:r>
        <w:rPr>
          <w:rFonts w:ascii="Times New Roman" w:hAnsi="Times New Roman" w:cs="Times New Roman"/>
          <w:color w:val="808080"/>
          <w:sz w:val="28"/>
          <w:szCs w:val="28"/>
        </w:rPr>
        <w:t>09</w:t>
      </w:r>
      <w:r w:rsidRPr="00ED33DE">
        <w:rPr>
          <w:rFonts w:ascii="Times New Roman" w:hAnsi="Times New Roman" w:cs="Times New Roman"/>
          <w:color w:val="808080"/>
          <w:sz w:val="28"/>
          <w:szCs w:val="28"/>
        </w:rPr>
        <w:t xml:space="preserve"> копеек в соответствующий бюджет, согласно нормативам отчислений, установленных бюджетным законодательством Российской Федерации.</w:t>
      </w:r>
    </w:p>
    <w:p w:rsidR="00241480" w:rsidRPr="00ED33DE" w:rsidP="00ED33DE">
      <w:pPr>
        <w:tabs>
          <w:tab w:val="left" w:pos="540"/>
        </w:tabs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241480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241480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41480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41480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</w:p>
    <w:p w:rsidR="00241480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Мировой судья: подпись</w:t>
      </w:r>
    </w:p>
    <w:p w:rsidR="00241480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«копия верна»</w:t>
      </w:r>
    </w:p>
    <w:p w:rsidR="00241480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</w:p>
    <w:p w:rsidR="00241480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Мировой судья                                                                           Знатнова Г.М.</w:t>
      </w:r>
    </w:p>
    <w:p w:rsidR="00241480" w:rsidRPr="00ED33DE" w:rsidP="00ED33DE">
      <w:pPr>
        <w:ind w:firstLine="540"/>
        <w:rPr>
          <w:rFonts w:ascii="Times New Roman" w:hAnsi="Times New Roman" w:cs="Times New Roman"/>
          <w:color w:val="808080"/>
        </w:rPr>
      </w:pPr>
    </w:p>
    <w:p w:rsidR="00241480" w:rsidRPr="00ED33DE" w:rsidP="00ED33DE">
      <w:pPr>
        <w:ind w:firstLine="540"/>
        <w:rPr>
          <w:rFonts w:ascii="Times New Roman" w:hAnsi="Times New Roman" w:cs="Times New Roman"/>
          <w:color w:val="808080"/>
        </w:rPr>
      </w:pPr>
    </w:p>
    <w:p w:rsidR="00241480" w:rsidRPr="00ED33DE" w:rsidP="00ED33DE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</w:p>
    <w:p w:rsidR="00241480" w:rsidRPr="00ED33DE" w:rsidP="00ED33DE">
      <w:pPr>
        <w:tabs>
          <w:tab w:val="left" w:pos="540"/>
        </w:tabs>
        <w:ind w:firstLine="540"/>
        <w:rPr>
          <w:rFonts w:ascii="Times New Roman" w:hAnsi="Times New Roman" w:cs="Times New Roman"/>
        </w:rPr>
      </w:pPr>
    </w:p>
    <w:sectPr w:rsidSect="006B4978">
      <w:pgSz w:w="12240" w:h="15840"/>
      <w:pgMar w:top="899" w:right="851" w:bottom="1258" w:left="1701" w:header="426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21E"/>
    <w:rsid w:val="0001048F"/>
    <w:rsid w:val="000D058C"/>
    <w:rsid w:val="000E4804"/>
    <w:rsid w:val="0010627D"/>
    <w:rsid w:val="001715FB"/>
    <w:rsid w:val="0018325E"/>
    <w:rsid w:val="001E54D2"/>
    <w:rsid w:val="00241480"/>
    <w:rsid w:val="0024398A"/>
    <w:rsid w:val="00251BE8"/>
    <w:rsid w:val="00252C98"/>
    <w:rsid w:val="002766F6"/>
    <w:rsid w:val="002855FF"/>
    <w:rsid w:val="002D46F6"/>
    <w:rsid w:val="002E7C4A"/>
    <w:rsid w:val="002F421E"/>
    <w:rsid w:val="003B2CAD"/>
    <w:rsid w:val="0047063C"/>
    <w:rsid w:val="0047202D"/>
    <w:rsid w:val="00487319"/>
    <w:rsid w:val="00496099"/>
    <w:rsid w:val="004F0C0F"/>
    <w:rsid w:val="004F426A"/>
    <w:rsid w:val="005C5695"/>
    <w:rsid w:val="005C6259"/>
    <w:rsid w:val="005C75E8"/>
    <w:rsid w:val="005D7B47"/>
    <w:rsid w:val="005E1427"/>
    <w:rsid w:val="005E1790"/>
    <w:rsid w:val="005E6B34"/>
    <w:rsid w:val="00614D07"/>
    <w:rsid w:val="0061720E"/>
    <w:rsid w:val="006521C9"/>
    <w:rsid w:val="00667A7A"/>
    <w:rsid w:val="00696F50"/>
    <w:rsid w:val="006B4978"/>
    <w:rsid w:val="006D58C4"/>
    <w:rsid w:val="006F2485"/>
    <w:rsid w:val="00722435"/>
    <w:rsid w:val="0075755F"/>
    <w:rsid w:val="008058D7"/>
    <w:rsid w:val="009007D0"/>
    <w:rsid w:val="00972C54"/>
    <w:rsid w:val="009E5D62"/>
    <w:rsid w:val="00A4385F"/>
    <w:rsid w:val="00A946CB"/>
    <w:rsid w:val="00AC51FF"/>
    <w:rsid w:val="00B64AC0"/>
    <w:rsid w:val="00BF0312"/>
    <w:rsid w:val="00BF2A54"/>
    <w:rsid w:val="00BF67C4"/>
    <w:rsid w:val="00C64329"/>
    <w:rsid w:val="00CC23FC"/>
    <w:rsid w:val="00CC5FE0"/>
    <w:rsid w:val="00DC313B"/>
    <w:rsid w:val="00DC35E0"/>
    <w:rsid w:val="00DD1A52"/>
    <w:rsid w:val="00DE1EF5"/>
    <w:rsid w:val="00E41154"/>
    <w:rsid w:val="00E80D87"/>
    <w:rsid w:val="00EA6FE2"/>
    <w:rsid w:val="00EC2BD5"/>
    <w:rsid w:val="00ED33DE"/>
    <w:rsid w:val="00EE1144"/>
    <w:rsid w:val="00EF47A6"/>
    <w:rsid w:val="00F231BA"/>
    <w:rsid w:val="00F6116D"/>
    <w:rsid w:val="00F70E6E"/>
    <w:rsid w:val="00FF239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21E"/>
    <w:pPr>
      <w:ind w:firstLine="851"/>
      <w:jc w:val="both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D33DE"/>
    <w:pPr>
      <w:keepNext/>
      <w:ind w:firstLine="0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33DE"/>
    <w:rPr>
      <w:rFonts w:eastAsia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rsid w:val="0047202D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7202D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058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58D7"/>
  </w:style>
  <w:style w:type="paragraph" w:styleId="Footer">
    <w:name w:val="footer"/>
    <w:basedOn w:val="Normal"/>
    <w:link w:val="FooterChar"/>
    <w:uiPriority w:val="99"/>
    <w:rsid w:val="008058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058D7"/>
  </w:style>
  <w:style w:type="paragraph" w:styleId="BalloonText">
    <w:name w:val="Balloon Text"/>
    <w:basedOn w:val="Normal"/>
    <w:link w:val="BalloonTextChar"/>
    <w:uiPriority w:val="99"/>
    <w:semiHidden/>
    <w:rsid w:val="00757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7C4A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