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395" w:rsidRPr="005E45EA" w:rsidP="005E45EA">
      <w:pPr>
        <w:pStyle w:val="Heading1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Копия                                                          </w:t>
      </w:r>
      <w:r>
        <w:rPr>
          <w:color w:val="808080"/>
          <w:sz w:val="28"/>
          <w:szCs w:val="28"/>
        </w:rPr>
        <w:t xml:space="preserve">                    дело № 2-16/1/2022</w:t>
      </w:r>
    </w:p>
    <w:p w:rsidR="00211395" w:rsidRPr="005E45EA" w:rsidP="005E45EA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УИД: 16MS0026-01-2021-00</w:t>
      </w:r>
      <w:r>
        <w:rPr>
          <w:color w:val="808080"/>
          <w:sz w:val="28"/>
          <w:szCs w:val="28"/>
        </w:rPr>
        <w:t>3685-82</w:t>
      </w:r>
    </w:p>
    <w:p w:rsidR="00211395" w:rsidRPr="005E45EA" w:rsidP="005E45EA">
      <w:pPr>
        <w:ind w:right="-55" w:firstLine="709"/>
        <w:rPr>
          <w:color w:val="808080"/>
        </w:rPr>
      </w:pPr>
    </w:p>
    <w:p w:rsidR="00211395" w:rsidRPr="005E45EA" w:rsidP="001A131C">
      <w:pPr>
        <w:pStyle w:val="Heading2"/>
        <w:ind w:right="-55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ЗАОЧНОЕ  РЕШЕНИЕ</w:t>
      </w:r>
    </w:p>
    <w:p w:rsidR="00211395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именем Российской Федерации</w:t>
      </w:r>
    </w:p>
    <w:p w:rsidR="00211395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(резолютивная часть)</w:t>
      </w:r>
    </w:p>
    <w:p w:rsidR="00211395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211395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18 января 2022 года                  </w:t>
      </w:r>
      <w:r w:rsidRPr="005E45EA">
        <w:rPr>
          <w:color w:val="808080"/>
          <w:sz w:val="28"/>
          <w:szCs w:val="28"/>
        </w:rPr>
        <w:t xml:space="preserve">                                                   город Казань</w:t>
      </w:r>
    </w:p>
    <w:p w:rsidR="00211395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211395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211395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5E45EA">
        <w:rPr>
          <w:color w:val="808080"/>
          <w:sz w:val="28"/>
          <w:szCs w:val="28"/>
        </w:rPr>
        <w:t>,</w:t>
      </w:r>
    </w:p>
    <w:p w:rsidR="00211395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«Центр долгового управления» к </w:t>
      </w:r>
      <w:r>
        <w:rPr>
          <w:color w:val="808080"/>
          <w:sz w:val="28"/>
          <w:szCs w:val="28"/>
        </w:rPr>
        <w:t>Пашину и.а.</w:t>
      </w:r>
      <w:r w:rsidRPr="005E45EA">
        <w:rPr>
          <w:color w:val="808080"/>
          <w:sz w:val="28"/>
          <w:szCs w:val="28"/>
        </w:rPr>
        <w:t xml:space="preserve"> о взыскании задолженности по договору займа,</w:t>
      </w:r>
    </w:p>
    <w:p w:rsidR="00211395" w:rsidRPr="005E45EA" w:rsidP="001A131C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установил:</w:t>
      </w:r>
    </w:p>
    <w:p w:rsidR="00211395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5E45EA">
        <w:rPr>
          <w:color w:val="808080"/>
          <w:sz w:val="28"/>
          <w:szCs w:val="28"/>
        </w:rPr>
        <w:t>, 199, 233-235 Гражданского процессуаль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ного кодекса Российской Федерации, мировой судья</w:t>
      </w:r>
    </w:p>
    <w:p w:rsidR="00211395" w:rsidRPr="005E45EA" w:rsidP="005E45EA">
      <w:pPr>
        <w:ind w:right="-55" w:firstLine="709"/>
        <w:jc w:val="center"/>
        <w:rPr>
          <w:color w:val="808080"/>
          <w:sz w:val="28"/>
          <w:szCs w:val="28"/>
        </w:rPr>
      </w:pPr>
    </w:p>
    <w:p w:rsidR="00211395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 решил: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исковые требования акционерного общества «Центр долгового управле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ния» к </w:t>
      </w:r>
      <w:r>
        <w:rPr>
          <w:color w:val="808080"/>
          <w:sz w:val="28"/>
          <w:szCs w:val="28"/>
        </w:rPr>
        <w:t>Пашину и.а.</w:t>
      </w:r>
      <w:r w:rsidRPr="005E45EA">
        <w:rPr>
          <w:color w:val="808080"/>
          <w:sz w:val="28"/>
          <w:szCs w:val="28"/>
        </w:rPr>
        <w:t xml:space="preserve"> о взыскании задолженности по дого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вору займа – удовлетворить. 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Пашина и.а.</w:t>
      </w:r>
      <w:r w:rsidRPr="005E45EA">
        <w:rPr>
          <w:color w:val="808080"/>
          <w:sz w:val="28"/>
          <w:szCs w:val="28"/>
        </w:rPr>
        <w:t xml:space="preserve"> в пользу акционерного обще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ства «Центр долгового управления» задолженность по договору займа №</w:t>
      </w:r>
      <w:r>
        <w:rPr>
          <w:color w:val="808080"/>
          <w:sz w:val="28"/>
          <w:szCs w:val="28"/>
        </w:rPr>
        <w:t> /данные изъяты/ от /данные изъяты/</w:t>
      </w:r>
      <w:r w:rsidRPr="005E45EA">
        <w:rPr>
          <w:color w:val="808080"/>
          <w:sz w:val="28"/>
          <w:szCs w:val="28"/>
        </w:rPr>
        <w:t xml:space="preserve">года за период с </w:t>
      </w:r>
      <w:r>
        <w:rPr>
          <w:color w:val="808080"/>
          <w:sz w:val="28"/>
          <w:szCs w:val="28"/>
        </w:rPr>
        <w:t>/данные изъяты/</w:t>
      </w:r>
      <w:r w:rsidRPr="005E45EA">
        <w:rPr>
          <w:color w:val="808080"/>
          <w:sz w:val="28"/>
          <w:szCs w:val="28"/>
        </w:rPr>
        <w:t xml:space="preserve">года по </w:t>
      </w:r>
      <w:r>
        <w:rPr>
          <w:color w:val="808080"/>
          <w:sz w:val="28"/>
          <w:szCs w:val="28"/>
        </w:rPr>
        <w:t>/данные изъяты/</w:t>
      </w:r>
      <w:r w:rsidRPr="005E45EA">
        <w:rPr>
          <w:color w:val="808080"/>
          <w:sz w:val="28"/>
          <w:szCs w:val="28"/>
        </w:rPr>
        <w:t xml:space="preserve">года в </w:t>
      </w:r>
      <w:r>
        <w:rPr>
          <w:color w:val="808080"/>
          <w:sz w:val="28"/>
          <w:szCs w:val="28"/>
        </w:rPr>
        <w:t>размере 31 375</w:t>
      </w:r>
      <w:r w:rsidRPr="005E45EA">
        <w:rPr>
          <w:color w:val="808080"/>
          <w:sz w:val="28"/>
          <w:szCs w:val="28"/>
        </w:rPr>
        <w:t xml:space="preserve"> рублей </w:t>
      </w:r>
      <w:r>
        <w:rPr>
          <w:color w:val="808080"/>
          <w:sz w:val="28"/>
          <w:szCs w:val="28"/>
        </w:rPr>
        <w:t>00 копеек</w:t>
      </w:r>
      <w:r w:rsidRPr="005E45EA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 xml:space="preserve">из которых: сумма основного долга 12 550 рублей, штраф – 823 рубля 20 копеек, проценты – 18 001 рубль 80 копеек, </w:t>
      </w:r>
      <w:r w:rsidRPr="005E45EA">
        <w:rPr>
          <w:color w:val="808080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808080"/>
          <w:sz w:val="28"/>
          <w:szCs w:val="28"/>
        </w:rPr>
        <w:t xml:space="preserve">1 141 </w:t>
      </w:r>
      <w:r w:rsidRPr="005E45EA">
        <w:rPr>
          <w:color w:val="808080"/>
          <w:sz w:val="28"/>
          <w:szCs w:val="28"/>
        </w:rPr>
        <w:t xml:space="preserve">рубль </w:t>
      </w:r>
      <w:r>
        <w:rPr>
          <w:color w:val="808080"/>
          <w:sz w:val="28"/>
          <w:szCs w:val="28"/>
        </w:rPr>
        <w:t>25</w:t>
      </w:r>
      <w:r w:rsidRPr="005E45EA">
        <w:rPr>
          <w:color w:val="808080"/>
          <w:sz w:val="28"/>
          <w:szCs w:val="28"/>
        </w:rPr>
        <w:t xml:space="preserve"> копеек.</w:t>
      </w:r>
    </w:p>
    <w:p w:rsidR="00211395" w:rsidRPr="005E45EA" w:rsidP="005E45EA">
      <w:pPr>
        <w:tabs>
          <w:tab w:val="left" w:pos="540"/>
        </w:tabs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ствовавшие - в течение пятнадцати дней со дня объявления резолютивной ча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сти решения суда.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Ответчиком заочное решение суда может быть обжаловано в апелляци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онном порядке в течение одного месяца со дня вынесения определения суда оботказе в удовлетворении заявления об отмене этого решения суда.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ционном порядке в течение одного месяца по истечении срока подачи ответчи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казе в удовлетворении этого заявления.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судья: (подпись)</w:t>
      </w:r>
    </w:p>
    <w:p w:rsidR="00211395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«копия верна»</w:t>
      </w:r>
    </w:p>
    <w:p w:rsidR="00211395" w:rsidRPr="005E45EA" w:rsidP="005E45EA">
      <w:pPr>
        <w:ind w:right="-55" w:firstLine="709"/>
        <w:jc w:val="both"/>
        <w:rPr>
          <w:color w:val="808080"/>
        </w:rPr>
      </w:pPr>
    </w:p>
    <w:p w:rsidR="00211395" w:rsidRPr="005E45EA" w:rsidP="005E45EA">
      <w:pPr>
        <w:ind w:right="-55" w:firstLine="709"/>
        <w:jc w:val="both"/>
        <w:rPr>
          <w:color w:val="808080"/>
        </w:rPr>
      </w:pPr>
      <w:r w:rsidRPr="005E45EA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211395" w:rsidRPr="005E45EA" w:rsidP="005E45EA">
      <w:pPr>
        <w:ind w:right="-55" w:firstLine="709"/>
        <w:jc w:val="both"/>
        <w:rPr>
          <w:color w:val="808080"/>
        </w:rPr>
      </w:pPr>
    </w:p>
    <w:p w:rsidR="00211395" w:rsidRPr="005E45EA" w:rsidP="005E45EA">
      <w:pPr>
        <w:ind w:right="-55" w:firstLine="709"/>
        <w:jc w:val="both"/>
        <w:rPr>
          <w:color w:val="808080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735B2"/>
    <w:rsid w:val="00092E08"/>
    <w:rsid w:val="000936A9"/>
    <w:rsid w:val="000B3C89"/>
    <w:rsid w:val="000C6168"/>
    <w:rsid w:val="000D726A"/>
    <w:rsid w:val="000E155F"/>
    <w:rsid w:val="001004E2"/>
    <w:rsid w:val="00103164"/>
    <w:rsid w:val="001461A1"/>
    <w:rsid w:val="00147E66"/>
    <w:rsid w:val="001500DD"/>
    <w:rsid w:val="001532B8"/>
    <w:rsid w:val="00181027"/>
    <w:rsid w:val="0018272A"/>
    <w:rsid w:val="00194F9E"/>
    <w:rsid w:val="001A131C"/>
    <w:rsid w:val="001B5494"/>
    <w:rsid w:val="001C2DB0"/>
    <w:rsid w:val="001C554A"/>
    <w:rsid w:val="00211395"/>
    <w:rsid w:val="00226169"/>
    <w:rsid w:val="002553BE"/>
    <w:rsid w:val="00256B2A"/>
    <w:rsid w:val="002635EE"/>
    <w:rsid w:val="00273091"/>
    <w:rsid w:val="002928BD"/>
    <w:rsid w:val="00293872"/>
    <w:rsid w:val="00293E5C"/>
    <w:rsid w:val="002B136D"/>
    <w:rsid w:val="002C4005"/>
    <w:rsid w:val="002F2DF3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707C2"/>
    <w:rsid w:val="00492F2C"/>
    <w:rsid w:val="00494455"/>
    <w:rsid w:val="004A36E7"/>
    <w:rsid w:val="004B332B"/>
    <w:rsid w:val="004C3E4E"/>
    <w:rsid w:val="004D1AA4"/>
    <w:rsid w:val="004D7A90"/>
    <w:rsid w:val="004E2271"/>
    <w:rsid w:val="004F6346"/>
    <w:rsid w:val="0050157F"/>
    <w:rsid w:val="00502028"/>
    <w:rsid w:val="00537A39"/>
    <w:rsid w:val="005468C2"/>
    <w:rsid w:val="00556273"/>
    <w:rsid w:val="005636E3"/>
    <w:rsid w:val="00564876"/>
    <w:rsid w:val="00575D04"/>
    <w:rsid w:val="005B5ADB"/>
    <w:rsid w:val="005B6F84"/>
    <w:rsid w:val="005C76E2"/>
    <w:rsid w:val="005D2BCF"/>
    <w:rsid w:val="005E45EA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8595D"/>
    <w:rsid w:val="007A3B37"/>
    <w:rsid w:val="007B6449"/>
    <w:rsid w:val="007C5759"/>
    <w:rsid w:val="007E1308"/>
    <w:rsid w:val="007F4AF8"/>
    <w:rsid w:val="0080057D"/>
    <w:rsid w:val="00810696"/>
    <w:rsid w:val="00810E31"/>
    <w:rsid w:val="00834E52"/>
    <w:rsid w:val="008437B6"/>
    <w:rsid w:val="008442F1"/>
    <w:rsid w:val="00851089"/>
    <w:rsid w:val="00883087"/>
    <w:rsid w:val="008931B0"/>
    <w:rsid w:val="008B6874"/>
    <w:rsid w:val="008B6E28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4A7E"/>
    <w:rsid w:val="00A76A09"/>
    <w:rsid w:val="00A844CF"/>
    <w:rsid w:val="00A86B16"/>
    <w:rsid w:val="00AD1A2C"/>
    <w:rsid w:val="00AE0E87"/>
    <w:rsid w:val="00AF2265"/>
    <w:rsid w:val="00B02D09"/>
    <w:rsid w:val="00B04AD0"/>
    <w:rsid w:val="00B610F7"/>
    <w:rsid w:val="00B90854"/>
    <w:rsid w:val="00BC5306"/>
    <w:rsid w:val="00BD5D4B"/>
    <w:rsid w:val="00BE797D"/>
    <w:rsid w:val="00BF10C1"/>
    <w:rsid w:val="00C12128"/>
    <w:rsid w:val="00C1224A"/>
    <w:rsid w:val="00C21773"/>
    <w:rsid w:val="00C6106D"/>
    <w:rsid w:val="00C62AC1"/>
    <w:rsid w:val="00C64A3B"/>
    <w:rsid w:val="00C71462"/>
    <w:rsid w:val="00C7401F"/>
    <w:rsid w:val="00C850B7"/>
    <w:rsid w:val="00C903F2"/>
    <w:rsid w:val="00CA29F4"/>
    <w:rsid w:val="00CB7059"/>
    <w:rsid w:val="00CC36D0"/>
    <w:rsid w:val="00CF0641"/>
    <w:rsid w:val="00D01F0E"/>
    <w:rsid w:val="00D02A3E"/>
    <w:rsid w:val="00D074FA"/>
    <w:rsid w:val="00D35EF0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E5747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B2694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