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C6006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0C6006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0C6006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1E5973">
        <w:rPr>
          <w:rFonts w:ascii="Times New Roman" w:hAnsi="Times New Roman" w:cs="Times New Roman"/>
          <w:sz w:val="26"/>
          <w:szCs w:val="26"/>
        </w:rPr>
        <w:t>Дело №2-</w:t>
      </w:r>
      <w:r w:rsidR="0018042E">
        <w:rPr>
          <w:rFonts w:ascii="Times New Roman" w:hAnsi="Times New Roman" w:cs="Times New Roman"/>
          <w:sz w:val="26"/>
          <w:szCs w:val="26"/>
        </w:rPr>
        <w:t>360</w:t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C6006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C60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="0018042E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178</w:t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="0018042E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20</w:t>
      </w:r>
    </w:p>
    <w:p w:rsidR="00F73413" w:rsidRPr="000C6006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0C6006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C60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8042E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C6006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C6006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C6006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0C6006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0C6006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18042E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8042E">
        <w:rPr>
          <w:rFonts w:ascii="Times New Roman" w:hAnsi="Times New Roman" w:cs="Times New Roman"/>
          <w:color w:val="000000"/>
          <w:sz w:val="26"/>
          <w:szCs w:val="26"/>
        </w:rPr>
        <w:t>СК «Гранта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="0018042E">
        <w:rPr>
          <w:rFonts w:ascii="Times New Roman" w:hAnsi="Times New Roman" w:cs="Times New Roman"/>
          <w:color w:val="000000"/>
          <w:sz w:val="26"/>
          <w:szCs w:val="26"/>
        </w:rPr>
        <w:t>Абдуллаевой Л</w:t>
      </w:r>
      <w:r w:rsidR="0077339E">
        <w:rPr>
          <w:rFonts w:ascii="Times New Roman" w:hAnsi="Times New Roman" w:cs="Times New Roman"/>
          <w:color w:val="000000"/>
          <w:sz w:val="26"/>
          <w:szCs w:val="26"/>
        </w:rPr>
        <w:t xml:space="preserve">.Ш.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18042E">
        <w:rPr>
          <w:rFonts w:ascii="Times New Roman" w:hAnsi="Times New Roman" w:cs="Times New Roman"/>
          <w:color w:val="000000"/>
          <w:sz w:val="26"/>
          <w:szCs w:val="26"/>
        </w:rPr>
        <w:t>возмещении ущерба, причиненного затоплением в порядке суброгации</w:t>
      </w:r>
      <w:r w:rsidRPr="000C6006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C6006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C6006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C60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0C6006" w:rsidR="00E75F4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СК «Гранта</w:t>
      </w:r>
      <w:r w:rsidRPr="000C6006" w:rsidR="00E75F49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Абдуллаевой Л</w:t>
      </w:r>
      <w:r w:rsidR="0077339E">
        <w:rPr>
          <w:rFonts w:ascii="Times New Roman" w:hAnsi="Times New Roman" w:cs="Times New Roman"/>
          <w:color w:val="000000"/>
          <w:sz w:val="26"/>
          <w:szCs w:val="26"/>
        </w:rPr>
        <w:t>.Ш.</w:t>
      </w:r>
      <w:r w:rsidRPr="000C6006" w:rsidR="00E75F49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возмещении ущерба, причиненного затоплением в порядке суброгации</w:t>
      </w:r>
      <w:r w:rsidR="0053473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C6006" w:rsidR="00E75F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0C6006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0C6006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Абдуллаевой Л</w:t>
      </w:r>
      <w:r w:rsidR="0077339E">
        <w:rPr>
          <w:rFonts w:ascii="Times New Roman" w:hAnsi="Times New Roman" w:cs="Times New Roman"/>
          <w:color w:val="000000"/>
          <w:sz w:val="26"/>
          <w:szCs w:val="26"/>
        </w:rPr>
        <w:t xml:space="preserve">.Ш.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в польз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0C6006" w:rsidR="00E75F4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СК «Гранта</w:t>
      </w:r>
      <w:r w:rsidRPr="000C6006" w:rsidR="00E75F4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страховое возмещение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3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5347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рублей </w:t>
      </w:r>
      <w:r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в возврат государственной пошлины, уплаченной при подаче иска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347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120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344DED" w:rsidRPr="000C6006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0C6006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  <w:r w:rsidRPr="000C6006">
        <w:rPr>
          <w:sz w:val="26"/>
          <w:szCs w:val="26"/>
        </w:rPr>
        <w:t xml:space="preserve"> </w:t>
      </w: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71111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042E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34738"/>
    <w:rsid w:val="0054358F"/>
    <w:rsid w:val="00555150"/>
    <w:rsid w:val="00562F73"/>
    <w:rsid w:val="005766E4"/>
    <w:rsid w:val="005831CC"/>
    <w:rsid w:val="0059700D"/>
    <w:rsid w:val="005A031C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7339E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75F4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