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2-434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0030-01-2022-000635-60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169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истца Мамедова Т.Г.,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ответчика Никифоровой А.В.,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Тосифа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Обществу с огранич</w:t>
      </w:r>
      <w:r>
        <w:rPr>
          <w:rFonts w:ascii="Times New Roman" w:eastAsia="Times New Roman" w:hAnsi="Times New Roman" w:cs="Times New Roman"/>
          <w:sz w:val="28"/>
          <w:szCs w:val="28"/>
        </w:rPr>
        <w:t>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Автопомощник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защите прав потребителей,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94, 103, 194-199 Гражданского процессуального кодекса Российской Федерации,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РЕШИЛ: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Тосифа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Автопомощник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защите прав потребителей – удовлетворить частично.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Автопомощник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1660363570)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Тосифа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777 рублей 72 копейки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денежных средств,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4 312 рублей 43 копейки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убытков,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1 056 рублей 67 копеек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процентов за пользование чужими денежными средствами, 1 000 рублей в счет компенсации морального вреда, 15 000 рублей в </w:t>
      </w:r>
      <w:r>
        <w:rPr>
          <w:rFonts w:ascii="Times New Roman" w:eastAsia="Times New Roman" w:hAnsi="Times New Roman" w:cs="Times New Roman"/>
          <w:sz w:val="28"/>
          <w:szCs w:val="28"/>
        </w:rPr>
        <w:t>счет штрафа, 412 рублей 28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почтовых расходов.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Взыскивать с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Автопомощник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Мамедова </w:t>
      </w:r>
      <w:r>
        <w:rPr>
          <w:rFonts w:ascii="Times New Roman" w:eastAsia="Times New Roman" w:hAnsi="Times New Roman" w:cs="Times New Roman"/>
          <w:sz w:val="28"/>
          <w:szCs w:val="28"/>
        </w:rPr>
        <w:t>Тосифа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Гасанага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395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ГК РФ от суммы 34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777 рублей 72 копейки за каждый день просрочки со дня вступления решения в законную силу по день фактического исполнения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Автопомощник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1 704 рубля 40 копеек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соответствующий бюджет, согласно нормативам отчислений, установленных бюджетным законодательством Российской Федерации.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ind w:right="5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«____»_______________________2022 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7768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8rplc-19">
    <w:name w:val="cat-PassportData grp-18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6AEF9ACC839A23962A0274B7AE72BACFA17C8E5595058A4C9E52B2ACB7392CC7B65DB2DA501BDA1DBB9B30804102025A0E9DE55B852D99a6c7R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398F1-0353-4B41-83C8-DEDD8042A07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