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  <w:r>
        <w:rPr>
          <w:b w:val="0"/>
          <w:bCs w:val="0"/>
          <w:i w:val="0"/>
          <w:sz w:val="28"/>
          <w:szCs w:val="28"/>
        </w:rPr>
        <w:t>:</w:t>
      </w:r>
      <w:r>
        <w:rPr>
          <w:b w:val="0"/>
          <w:bCs w:val="0"/>
          <w:i w:val="0"/>
          <w:sz w:val="28"/>
          <w:szCs w:val="28"/>
        </w:rPr>
        <w:t xml:space="preserve">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Д</w:t>
      </w:r>
      <w:r>
        <w:rPr>
          <w:b w:val="0"/>
          <w:bCs w:val="0"/>
          <w:i w:val="0"/>
          <w:sz w:val="28"/>
          <w:szCs w:val="28"/>
        </w:rPr>
        <w:t>ело</w:t>
      </w:r>
      <w:r>
        <w:rPr>
          <w:b w:val="0"/>
          <w:bCs w:val="0"/>
          <w:i w:val="0"/>
          <w:sz w:val="28"/>
          <w:szCs w:val="28"/>
        </w:rPr>
        <w:t xml:space="preserve"> № 2-297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5/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16MS0042-01-2022-000062-76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 дела: 209</w:t>
      </w:r>
    </w:p>
    <w:p>
      <w:pPr>
        <w:pStyle w:val="Heading2"/>
        <w:spacing w:before="0" w:after="0"/>
        <w:ind w:firstLine="54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Шамиловой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Суханова Андрея Витальевича к Лебедеву Александру Сергеевичу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 за 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чужими денежными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199, 233-235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 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Суханова Андрея Витальевича к Лебедеву Александру Сергеевичу о взыскании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Лебедева Александра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Суханова Андрея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 за пользование чужими денеж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10 января 2019 года по 10 января 2022 года в сумме 21 802 рубля 01 копейка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начиная с 11 января 2022 года </w:t>
      </w:r>
      <w:r>
        <w:rPr>
          <w:rFonts w:ascii="Times New Roman" w:eastAsia="Times New Roman" w:hAnsi="Times New Roman" w:cs="Times New Roman"/>
          <w:sz w:val="28"/>
          <w:szCs w:val="28"/>
        </w:rPr>
        <w:t>до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фактической оплаты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исходя из ключевой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ставки 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действующей в соответствующие периоды просрочки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ind w:right="42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«_____»________________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  <w:p>
    <w:pPr>
      <w:spacing w:before="0" w:after="0"/>
      <w:rPr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