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2-104/2022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0030-01-2021-002546-37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Хакимуллиной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истца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Нафиковой Г.Ф.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Нафиковой </w:t>
      </w:r>
      <w:r>
        <w:rPr>
          <w:rFonts w:ascii="Times New Roman" w:eastAsia="Times New Roman" w:hAnsi="Times New Roman" w:cs="Times New Roman"/>
          <w:sz w:val="28"/>
          <w:szCs w:val="28"/>
        </w:rPr>
        <w:t>Гульзады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Фазулзановны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Акционерному обществу «СОГАЗ», Публичному акционерному обществу «Почта Банк»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94, </w:t>
      </w:r>
      <w:r>
        <w:rPr>
          <w:rFonts w:ascii="Times New Roman" w:eastAsia="Times New Roman" w:hAnsi="Times New Roman" w:cs="Times New Roman"/>
          <w:sz w:val="28"/>
          <w:szCs w:val="28"/>
        </w:rPr>
        <w:t>194-199 Гражданского процессуального кодекса Российской Федерации, мировой судья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Нафиковой </w:t>
      </w:r>
      <w:r>
        <w:rPr>
          <w:rFonts w:ascii="Times New Roman" w:eastAsia="Times New Roman" w:hAnsi="Times New Roman" w:cs="Times New Roman"/>
          <w:sz w:val="28"/>
          <w:szCs w:val="28"/>
        </w:rPr>
        <w:t>Гульзады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Фазулзановны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Акционерному обществу «СОГАЗ», Публичному акционерному обществу «Почта Банк»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124642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ind w:firstLine="851"/>
      <w:jc w:val="both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837F-351E-4CFD-BDDD-94D5C0ECD1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