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№2/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372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022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Style w:val="cat-Dategrp-2rplc-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Style w:val="cat-Addressgrp-0rplc-1"/>
          <w:rFonts w:ascii="Times New Roman" w:eastAsia="Times New Roman" w:hAnsi="Times New Roman" w:cs="Times New Roman"/>
          <w:sz w:val="28"/>
          <w:szCs w:val="28"/>
        </w:rPr>
        <w:t>адрес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Исполняющий обязанности мирового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Московскому судебному району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РТ,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5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Московскому судебному району </w:t>
      </w:r>
      <w:r>
        <w:rPr>
          <w:rStyle w:val="cat-Addressgrp-1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РТ </w:t>
      </w:r>
      <w:r>
        <w:rPr>
          <w:rStyle w:val="cat-FIOgrp-4rplc-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секретаре судебного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заседания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5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гражданское дело по иску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6rplc-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Style w:val="cat-OrganizationNamegrp-17rplc-7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</w:t>
      </w:r>
      <w:r>
        <w:rPr>
          <w:rFonts w:ascii="Times New Roman" w:eastAsia="Times New Roman" w:hAnsi="Times New Roman" w:cs="Times New Roman"/>
          <w:sz w:val="28"/>
          <w:szCs w:val="28"/>
        </w:rPr>
        <w:t>защите прав потребителей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 и 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ст.ст.</w:t>
      </w:r>
      <w:r>
        <w:rPr>
          <w:rFonts w:ascii="Times New Roman" w:eastAsia="Times New Roman" w:hAnsi="Times New Roman" w:cs="Times New Roman"/>
          <w:sz w:val="28"/>
          <w:szCs w:val="28"/>
        </w:rPr>
        <w:t>12, 56, 193-199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ГПК РФ, суд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36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Исковые требования </w:t>
      </w:r>
      <w:r>
        <w:rPr>
          <w:rStyle w:val="cat-FIOgrp-6rplc-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>
        <w:rPr>
          <w:rStyle w:val="cat-OrganizationNamegrp-17rplc-9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защите прав потребителей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довлетворить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частично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36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Style w:val="cat-OrganizationNamegrp-17rplc-10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пользу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6rplc-1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стоимость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некачественного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товара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кофемашины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SAECO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SM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5573/1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размере </w:t>
      </w:r>
      <w:r>
        <w:rPr>
          <w:rStyle w:val="cat-Sumgrp-9rplc-12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почтовые расходы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487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рублей </w:t>
      </w:r>
      <w:r>
        <w:rPr>
          <w:rFonts w:ascii="Times New Roman" w:eastAsia="Times New Roman" w:hAnsi="Times New Roman" w:cs="Times New Roman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копейки, стоимость юридических услуг в размере </w:t>
      </w:r>
      <w:r>
        <w:rPr>
          <w:rStyle w:val="cat-Sumgrp-10rplc-13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стоимость оформления нотариальной доверенности в размере </w:t>
      </w:r>
      <w:r>
        <w:rPr>
          <w:rStyle w:val="cat-Sumgrp-11rplc-14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компенсацию причиненного морального вреда в размере </w:t>
      </w:r>
      <w:r>
        <w:rPr>
          <w:rStyle w:val="cat-Sumgrp-12rplc-15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неустойку </w:t>
      </w:r>
      <w:r>
        <w:rPr>
          <w:rFonts w:ascii="Times New Roman" w:eastAsia="Times New Roman" w:hAnsi="Times New Roman" w:cs="Times New Roman"/>
          <w:sz w:val="28"/>
          <w:szCs w:val="28"/>
        </w:rPr>
        <w:t>за нарушение срока исполнения требования 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возврате стоимости товара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размере </w:t>
      </w:r>
      <w:r>
        <w:rPr>
          <w:rStyle w:val="cat-Sumgrp-13rplc-16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в размере </w:t>
      </w:r>
      <w:r>
        <w:rPr>
          <w:rStyle w:val="cat-Sumgrp-14rplc-17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компенсацию морального вреда в размере </w:t>
      </w:r>
      <w:r>
        <w:rPr>
          <w:rStyle w:val="cat-Sumgrp-12rplc-18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неустойку за каждый день просрочки удовлетворения требования потребителя о возврате стоимости товара, начина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>
        <w:rPr>
          <w:rStyle w:val="cat-Dategrp-3rplc-1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по день фактического исполнения решения суда из расчета </w:t>
      </w:r>
      <w:r>
        <w:rPr>
          <w:rStyle w:val="cat-Sumgrp-15rplc-20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каждый день просрочки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36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Одновременно, </w:t>
      </w:r>
      <w:r>
        <w:rPr>
          <w:rFonts w:ascii="Times New Roman" w:eastAsia="Times New Roman" w:hAnsi="Times New Roman" w:cs="Times New Roman"/>
          <w:sz w:val="28"/>
          <w:szCs w:val="28"/>
        </w:rPr>
        <w:t>обязать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7rplc-2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произвести возврат </w:t>
      </w:r>
      <w:r>
        <w:rPr>
          <w:rFonts w:ascii="Times New Roman" w:eastAsia="Times New Roman" w:hAnsi="Times New Roman" w:cs="Times New Roman"/>
          <w:sz w:val="28"/>
          <w:szCs w:val="28"/>
        </w:rPr>
        <w:t>товара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кофемашин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SAECO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SM5573/1</w:t>
      </w:r>
      <w:r>
        <w:rPr>
          <w:rFonts w:ascii="Times New Roman" w:eastAsia="Times New Roman" w:hAnsi="Times New Roman" w:cs="Times New Roman"/>
          <w:sz w:val="28"/>
          <w:szCs w:val="28"/>
        </w:rPr>
        <w:t>в течение 10 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 момента вступления решения в законную силу.</w:t>
      </w:r>
    </w:p>
    <w:p>
      <w:pPr>
        <w:spacing w:before="0" w:after="0"/>
        <w:ind w:firstLine="36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Style w:val="cat-OrganizationNamegrp-17rplc-22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соответствующий бюджет государственную пошлину в размере </w:t>
      </w:r>
      <w:r>
        <w:rPr>
          <w:rStyle w:val="cat-Sumgrp-16rplc-23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Лица, участвующие в деле, их представители вправе подать мировому судье заявление о составлении мотивированного решения,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если они присутствовали в судебном заседании, в течение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трех дней, если они не присутствовали в судебном заседании, в течение пятнадцати дней со дня объявления резолютивной части решения.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 суда может быть обжаловано сторонами в апелляционном порядке в Московский районный суд </w:t>
      </w:r>
      <w:r>
        <w:rPr>
          <w:rStyle w:val="cat-Addressgrp-1rplc-2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месяца со дня вынесения решения через мирового судью.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Style w:val="cat-FIOgrp-8rplc-2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2rplc-0">
    <w:name w:val="cat-Date grp-2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FIOgrp-4rplc-4">
    <w:name w:val="cat-FIO grp-4 rplc-4"/>
    <w:basedOn w:val="DefaultParagraphFont"/>
  </w:style>
  <w:style w:type="character" w:customStyle="1" w:styleId="cat-FIOgrp-5rplc-5">
    <w:name w:val="cat-FIO grp-5 rplc-5"/>
    <w:basedOn w:val="DefaultParagraphFont"/>
  </w:style>
  <w:style w:type="character" w:customStyle="1" w:styleId="cat-FIOgrp-6rplc-6">
    <w:name w:val="cat-FIO grp-6 rplc-6"/>
    <w:basedOn w:val="DefaultParagraphFont"/>
  </w:style>
  <w:style w:type="character" w:customStyle="1" w:styleId="cat-OrganizationNamegrp-17rplc-7">
    <w:name w:val="cat-OrganizationName grp-17 rplc-7"/>
    <w:basedOn w:val="DefaultParagraphFont"/>
  </w:style>
  <w:style w:type="character" w:customStyle="1" w:styleId="cat-FIOgrp-6rplc-8">
    <w:name w:val="cat-FIO grp-6 rplc-8"/>
    <w:basedOn w:val="DefaultParagraphFont"/>
  </w:style>
  <w:style w:type="character" w:customStyle="1" w:styleId="cat-OrganizationNamegrp-17rplc-9">
    <w:name w:val="cat-OrganizationName grp-17 rplc-9"/>
    <w:basedOn w:val="DefaultParagraphFont"/>
  </w:style>
  <w:style w:type="character" w:customStyle="1" w:styleId="cat-OrganizationNamegrp-17rplc-10">
    <w:name w:val="cat-OrganizationName grp-17 rplc-10"/>
    <w:basedOn w:val="DefaultParagraphFont"/>
  </w:style>
  <w:style w:type="character" w:customStyle="1" w:styleId="cat-FIOgrp-6rplc-11">
    <w:name w:val="cat-FIO grp-6 rplc-11"/>
    <w:basedOn w:val="DefaultParagraphFont"/>
  </w:style>
  <w:style w:type="character" w:customStyle="1" w:styleId="cat-Sumgrp-9rplc-12">
    <w:name w:val="cat-Sum grp-9 rplc-12"/>
    <w:basedOn w:val="DefaultParagraphFont"/>
  </w:style>
  <w:style w:type="character" w:customStyle="1" w:styleId="cat-Sumgrp-10rplc-13">
    <w:name w:val="cat-Sum grp-10 rplc-13"/>
    <w:basedOn w:val="DefaultParagraphFont"/>
  </w:style>
  <w:style w:type="character" w:customStyle="1" w:styleId="cat-Sumgrp-11rplc-14">
    <w:name w:val="cat-Sum grp-11 rplc-14"/>
    <w:basedOn w:val="DefaultParagraphFont"/>
  </w:style>
  <w:style w:type="character" w:customStyle="1" w:styleId="cat-Sumgrp-12rplc-15">
    <w:name w:val="cat-Sum grp-12 rplc-15"/>
    <w:basedOn w:val="DefaultParagraphFont"/>
  </w:style>
  <w:style w:type="character" w:customStyle="1" w:styleId="cat-Sumgrp-13rplc-16">
    <w:name w:val="cat-Sum grp-13 rplc-16"/>
    <w:basedOn w:val="DefaultParagraphFont"/>
  </w:style>
  <w:style w:type="character" w:customStyle="1" w:styleId="cat-Sumgrp-14rplc-17">
    <w:name w:val="cat-Sum grp-14 rplc-17"/>
    <w:basedOn w:val="DefaultParagraphFont"/>
  </w:style>
  <w:style w:type="character" w:customStyle="1" w:styleId="cat-Sumgrp-12rplc-18">
    <w:name w:val="cat-Sum grp-12 rplc-18"/>
    <w:basedOn w:val="DefaultParagraphFont"/>
  </w:style>
  <w:style w:type="character" w:customStyle="1" w:styleId="cat-Dategrp-3rplc-19">
    <w:name w:val="cat-Date grp-3 rplc-19"/>
    <w:basedOn w:val="DefaultParagraphFont"/>
  </w:style>
  <w:style w:type="character" w:customStyle="1" w:styleId="cat-Sumgrp-15rplc-20">
    <w:name w:val="cat-Sum grp-15 rplc-20"/>
    <w:basedOn w:val="DefaultParagraphFont"/>
  </w:style>
  <w:style w:type="character" w:customStyle="1" w:styleId="cat-FIOgrp-7rplc-21">
    <w:name w:val="cat-FIO grp-7 rplc-21"/>
    <w:basedOn w:val="DefaultParagraphFont"/>
  </w:style>
  <w:style w:type="character" w:customStyle="1" w:styleId="cat-OrganizationNamegrp-17rplc-22">
    <w:name w:val="cat-OrganizationName grp-17 rplc-22"/>
    <w:basedOn w:val="DefaultParagraphFont"/>
  </w:style>
  <w:style w:type="character" w:customStyle="1" w:styleId="cat-Sumgrp-16rplc-23">
    <w:name w:val="cat-Sum grp-16 rplc-23"/>
    <w:basedOn w:val="DefaultParagraphFont"/>
  </w:style>
  <w:style w:type="character" w:customStyle="1" w:styleId="cat-Addressgrp-1rplc-24">
    <w:name w:val="cat-Address grp-1 rplc-24"/>
    <w:basedOn w:val="DefaultParagraphFont"/>
  </w:style>
  <w:style w:type="character" w:customStyle="1" w:styleId="cat-FIOgrp-8rplc-25">
    <w:name w:val="cat-FIO grp-8 rplc-2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