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0F4F" w:rsidRPr="00B2763E" w:rsidP="00B2763E">
      <w:pPr>
        <w:jc w:val="right"/>
        <w:textAlignment w:val="baseline"/>
        <w:rPr>
          <w:rFonts w:eastAsia="Courier New"/>
          <w:w w:val="85"/>
          <w:sz w:val="28"/>
          <w:szCs w:val="28"/>
          <w:lang w:val="ru-RU"/>
        </w:rPr>
      </w:pPr>
      <w:r w:rsidRPr="00B2763E">
        <w:rPr>
          <w:rFonts w:eastAsia="Courier New"/>
          <w:w w:val="85"/>
          <w:sz w:val="28"/>
          <w:szCs w:val="28"/>
          <w:lang w:val="ru-RU"/>
        </w:rPr>
        <w:t>Дело №2-1-2945/2022</w:t>
      </w:r>
    </w:p>
    <w:p w:rsidR="00EB0F4F" w:rsidP="00B2763E">
      <w:pPr>
        <w:jc w:val="right"/>
        <w:textAlignment w:val="baseline"/>
        <w:rPr>
          <w:rFonts w:eastAsia="Verdana"/>
          <w:sz w:val="28"/>
          <w:szCs w:val="28"/>
          <w:lang w:val="ru-RU"/>
        </w:rPr>
      </w:pPr>
      <w:r w:rsidRPr="00B2763E">
        <w:rPr>
          <w:rFonts w:eastAsia="Verdana"/>
          <w:sz w:val="28"/>
          <w:szCs w:val="28"/>
          <w:lang w:val="ru-RU"/>
        </w:rPr>
        <w:t>УИД:</w:t>
      </w:r>
      <w:r w:rsidR="00B2763E">
        <w:rPr>
          <w:rFonts w:eastAsia="Verdana"/>
          <w:sz w:val="28"/>
          <w:szCs w:val="28"/>
          <w:lang w:val="ru-RU"/>
        </w:rPr>
        <w:t xml:space="preserve"> 16МS0013-01-2022- 003 821-3</w:t>
      </w:r>
      <w:r w:rsidRPr="00B2763E">
        <w:rPr>
          <w:rFonts w:eastAsia="Verdana"/>
          <w:sz w:val="28"/>
          <w:szCs w:val="28"/>
          <w:lang w:val="ru-RU"/>
        </w:rPr>
        <w:t>6</w:t>
      </w:r>
    </w:p>
    <w:p w:rsidR="00B2763E" w:rsidRPr="00B2763E" w:rsidP="00B2763E">
      <w:pPr>
        <w:jc w:val="right"/>
        <w:textAlignment w:val="baseline"/>
        <w:rPr>
          <w:rFonts w:eastAsia="Verdana"/>
          <w:sz w:val="28"/>
          <w:szCs w:val="28"/>
          <w:lang w:val="ru-RU"/>
        </w:rPr>
      </w:pPr>
    </w:p>
    <w:p w:rsidR="00EB0F4F" w:rsidRPr="00B2763E" w:rsidP="00B2763E">
      <w:pPr>
        <w:jc w:val="center"/>
        <w:textAlignment w:val="baseline"/>
        <w:rPr>
          <w:rFonts w:eastAsia="Verdana"/>
          <w:sz w:val="28"/>
          <w:szCs w:val="28"/>
          <w:lang w:val="ru-RU"/>
        </w:rPr>
      </w:pPr>
      <w:r w:rsidRPr="00B2763E">
        <w:rPr>
          <w:rFonts w:eastAsia="Verdana"/>
          <w:sz w:val="28"/>
          <w:szCs w:val="28"/>
          <w:lang w:val="ru-RU"/>
        </w:rPr>
        <w:t>ЗАОЧНОЕ РЕШЕНИЕ</w:t>
      </w:r>
    </w:p>
    <w:p w:rsidR="00EB0F4F" w:rsidRPr="00B2763E" w:rsidP="00B2763E">
      <w:pPr>
        <w:jc w:val="center"/>
        <w:textAlignment w:val="baseline"/>
        <w:rPr>
          <w:rFonts w:eastAsia="Courier New"/>
          <w:w w:val="85"/>
          <w:sz w:val="28"/>
          <w:szCs w:val="28"/>
          <w:lang w:val="ru-RU"/>
        </w:rPr>
      </w:pPr>
      <w:r w:rsidRPr="00B2763E">
        <w:rPr>
          <w:rFonts w:eastAsia="Courier New"/>
          <w:sz w:val="28"/>
          <w:szCs w:val="28"/>
          <w:lang w:val="ru-RU"/>
        </w:rPr>
        <w:t xml:space="preserve">Именем Российской Федерации </w:t>
      </w:r>
      <w:r w:rsidRPr="00B2763E">
        <w:rPr>
          <w:rFonts w:eastAsia="Courier New"/>
          <w:sz w:val="28"/>
          <w:szCs w:val="28"/>
          <w:lang w:val="ru-RU"/>
        </w:rPr>
        <w:br/>
      </w:r>
      <w:r w:rsidRPr="00B2763E">
        <w:rPr>
          <w:rFonts w:eastAsia="Verdana"/>
          <w:sz w:val="28"/>
          <w:szCs w:val="28"/>
          <w:lang w:val="ru-RU"/>
        </w:rPr>
        <w:t>(резолютивная часть)</w:t>
      </w:r>
    </w:p>
    <w:p w:rsidR="00EB0F4F" w:rsidP="00B2763E">
      <w:pPr>
        <w:tabs>
          <w:tab w:val="right" w:pos="9288"/>
        </w:tabs>
        <w:jc w:val="both"/>
        <w:textAlignment w:val="baseline"/>
        <w:rPr>
          <w:rFonts w:eastAsia="Verdana"/>
          <w:sz w:val="28"/>
          <w:szCs w:val="28"/>
          <w:lang w:val="ru-RU"/>
        </w:rPr>
      </w:pPr>
      <w:r w:rsidRPr="00B2763E">
        <w:rPr>
          <w:rFonts w:eastAsia="Verdana"/>
          <w:sz w:val="28"/>
          <w:szCs w:val="28"/>
          <w:lang w:val="ru-RU"/>
        </w:rPr>
        <w:t>29 июля 2022 года</w:t>
      </w:r>
      <w:r w:rsidRPr="00B2763E">
        <w:rPr>
          <w:rFonts w:eastAsia="Verdana"/>
          <w:sz w:val="28"/>
          <w:szCs w:val="28"/>
          <w:lang w:val="ru-RU"/>
        </w:rPr>
        <w:tab/>
        <w:t>город Казань</w:t>
      </w:r>
    </w:p>
    <w:p w:rsidR="00B2763E" w:rsidRPr="00B2763E" w:rsidP="00B2763E">
      <w:pPr>
        <w:tabs>
          <w:tab w:val="right" w:pos="9288"/>
        </w:tabs>
        <w:jc w:val="both"/>
        <w:textAlignment w:val="baseline"/>
        <w:rPr>
          <w:rFonts w:eastAsia="Verdana"/>
          <w:sz w:val="28"/>
          <w:szCs w:val="28"/>
          <w:lang w:val="ru-RU"/>
        </w:rPr>
      </w:pPr>
    </w:p>
    <w:p w:rsidR="00EB0F4F" w:rsidRPr="00B2763E" w:rsidP="00B2763E">
      <w:pPr>
        <w:ind w:firstLine="720"/>
        <w:jc w:val="both"/>
        <w:textAlignment w:val="baseline"/>
        <w:rPr>
          <w:rFonts w:eastAsia="Courier New"/>
          <w:sz w:val="28"/>
          <w:szCs w:val="28"/>
          <w:lang w:val="ru-RU"/>
        </w:rPr>
      </w:pPr>
      <w:r w:rsidRPr="00B2763E">
        <w:rPr>
          <w:rFonts w:eastAsia="Courier New"/>
          <w:sz w:val="28"/>
          <w:szCs w:val="28"/>
          <w:lang w:val="ru-RU"/>
        </w:rPr>
        <w:t xml:space="preserve">Мировой судья судебного участка №4 по Кировскому судебному району г. Казани Республики Татарстан, и.о. мирового судьи судебнбго участка № 1 по Кировскому судебному району г. Казани Республики Ттарстан Крюченкова А.О., при </w:t>
      </w:r>
      <w:r w:rsidR="00B2763E">
        <w:rPr>
          <w:rFonts w:eastAsia="Courier New"/>
          <w:sz w:val="28"/>
          <w:szCs w:val="28"/>
          <w:lang w:val="ru-RU"/>
        </w:rPr>
        <w:t>секретаре судебного заседания Э.</w:t>
      </w:r>
      <w:r w:rsidRPr="00B2763E">
        <w:rPr>
          <w:rFonts w:eastAsia="Courier New"/>
          <w:sz w:val="28"/>
          <w:szCs w:val="28"/>
          <w:lang w:val="ru-RU"/>
        </w:rPr>
        <w:t xml:space="preserve">И. </w:t>
      </w:r>
      <w:r w:rsidRPr="00B2763E">
        <w:rPr>
          <w:rFonts w:eastAsia="Verdana"/>
          <w:sz w:val="28"/>
          <w:szCs w:val="28"/>
          <w:lang w:val="ru-RU"/>
        </w:rPr>
        <w:t>Вафиной,</w:t>
      </w:r>
    </w:p>
    <w:p w:rsidR="00EB0F4F" w:rsidRPr="00B2763E" w:rsidP="00B2763E">
      <w:pPr>
        <w:ind w:firstLine="720"/>
        <w:jc w:val="both"/>
        <w:textAlignment w:val="baseline"/>
        <w:rPr>
          <w:rFonts w:eastAsia="Verdana"/>
          <w:sz w:val="28"/>
          <w:szCs w:val="28"/>
          <w:lang w:val="ru-RU"/>
        </w:rPr>
      </w:pPr>
      <w:r w:rsidRPr="00B2763E">
        <w:rPr>
          <w:rFonts w:eastAsia="Verdana"/>
          <w:sz w:val="28"/>
          <w:szCs w:val="28"/>
          <w:lang w:val="ru-RU"/>
        </w:rPr>
        <w:t>рассмотрев в открытом судебном заседании гражданское дело по и</w:t>
      </w:r>
      <w:r w:rsidR="00B2763E">
        <w:rPr>
          <w:rFonts w:eastAsia="Verdana"/>
          <w:sz w:val="28"/>
          <w:szCs w:val="28"/>
          <w:lang w:val="ru-RU"/>
        </w:rPr>
        <w:t>с</w:t>
      </w:r>
      <w:r w:rsidRPr="00B2763E">
        <w:rPr>
          <w:rFonts w:eastAsia="Verdana"/>
          <w:sz w:val="28"/>
          <w:szCs w:val="28"/>
          <w:lang w:val="ru-RU"/>
        </w:rPr>
        <w:t xml:space="preserve">ку </w:t>
      </w:r>
      <w:r w:rsidR="00B2763E">
        <w:rPr>
          <w:rFonts w:eastAsia="Courier New"/>
          <w:sz w:val="28"/>
          <w:szCs w:val="28"/>
          <w:lang w:val="ru-RU"/>
        </w:rPr>
        <w:t>об</w:t>
      </w:r>
      <w:r w:rsidRPr="00B2763E">
        <w:rPr>
          <w:rFonts w:eastAsia="Courier New"/>
          <w:sz w:val="28"/>
          <w:szCs w:val="28"/>
          <w:lang w:val="ru-RU"/>
        </w:rPr>
        <w:t xml:space="preserve">щества с ограниченной ответственностью Микрокредитная компания </w:t>
      </w:r>
      <w:r w:rsidRPr="00B2763E">
        <w:rPr>
          <w:rFonts w:eastAsia="Verdana"/>
          <w:sz w:val="28"/>
          <w:szCs w:val="28"/>
          <w:lang w:val="ru-RU"/>
        </w:rPr>
        <w:t>«</w:t>
      </w:r>
      <w:r w:rsidR="00B2763E">
        <w:rPr>
          <w:rFonts w:eastAsia="Verdana"/>
          <w:sz w:val="28"/>
          <w:szCs w:val="28"/>
          <w:lang w:val="ru-RU"/>
        </w:rPr>
        <w:t>Т</w:t>
      </w:r>
      <w:r w:rsidRPr="00B2763E">
        <w:rPr>
          <w:rFonts w:eastAsia="Verdana"/>
          <w:sz w:val="28"/>
          <w:szCs w:val="28"/>
          <w:lang w:val="ru-RU"/>
        </w:rPr>
        <w:t>урбозайм» к Бердниковой Елене Юрьевне о взыскании задолженности по договору займа,</w:t>
      </w:r>
    </w:p>
    <w:p w:rsidR="00EB0F4F" w:rsidP="00B2763E">
      <w:pPr>
        <w:ind w:firstLine="720"/>
        <w:jc w:val="both"/>
        <w:textAlignment w:val="baseline"/>
        <w:rPr>
          <w:rFonts w:eastAsia="Courier New"/>
          <w:sz w:val="28"/>
          <w:szCs w:val="28"/>
          <w:lang w:val="ru-RU"/>
        </w:rPr>
      </w:pPr>
      <w:r w:rsidRPr="00B2763E">
        <w:rPr>
          <w:rFonts w:eastAsia="Courier New"/>
          <w:sz w:val="28"/>
          <w:szCs w:val="28"/>
          <w:lang w:val="ru-RU"/>
        </w:rPr>
        <w:t>руководствуясь статьями 12, 56, 196-199, 233-235 Гражданского процессуального кодекса Российской Федерации, суд</w:t>
      </w:r>
    </w:p>
    <w:p w:rsidR="00B2763E" w:rsidRPr="00B2763E" w:rsidP="00B2763E">
      <w:pPr>
        <w:ind w:firstLine="720"/>
        <w:jc w:val="both"/>
        <w:textAlignment w:val="baseline"/>
        <w:rPr>
          <w:rFonts w:eastAsia="Courier New"/>
          <w:sz w:val="28"/>
          <w:szCs w:val="28"/>
          <w:lang w:val="ru-RU"/>
        </w:rPr>
      </w:pPr>
    </w:p>
    <w:p w:rsidR="00EB0F4F" w:rsidP="00B2763E">
      <w:pPr>
        <w:jc w:val="center"/>
        <w:textAlignment w:val="baseline"/>
        <w:rPr>
          <w:rFonts w:eastAsia="Verdana"/>
          <w:sz w:val="28"/>
          <w:szCs w:val="28"/>
          <w:lang w:val="ru-RU"/>
        </w:rPr>
      </w:pPr>
      <w:r w:rsidRPr="00B2763E">
        <w:rPr>
          <w:rFonts w:eastAsia="Verdana"/>
          <w:sz w:val="28"/>
          <w:szCs w:val="28"/>
          <w:lang w:val="ru-RU"/>
        </w:rPr>
        <w:t>решил:</w:t>
      </w:r>
    </w:p>
    <w:p w:rsidR="00B2763E" w:rsidRPr="00B2763E" w:rsidP="00B2763E">
      <w:pPr>
        <w:jc w:val="center"/>
        <w:textAlignment w:val="baseline"/>
        <w:rPr>
          <w:rFonts w:eastAsia="Verdana"/>
          <w:sz w:val="28"/>
          <w:szCs w:val="28"/>
          <w:lang w:val="ru-RU"/>
        </w:rPr>
      </w:pPr>
    </w:p>
    <w:p w:rsidR="00EB0F4F" w:rsidRPr="00B2763E" w:rsidP="00B2763E">
      <w:pPr>
        <w:ind w:firstLine="720"/>
        <w:jc w:val="both"/>
        <w:textAlignment w:val="baseline"/>
        <w:rPr>
          <w:rFonts w:eastAsia="Courier New"/>
          <w:sz w:val="28"/>
          <w:szCs w:val="28"/>
          <w:lang w:val="ru-RU"/>
        </w:rPr>
      </w:pPr>
      <w:r w:rsidRPr="00B2763E">
        <w:rPr>
          <w:rFonts w:eastAsia="Courier New"/>
          <w:sz w:val="28"/>
          <w:szCs w:val="28"/>
          <w:lang w:val="ru-RU"/>
        </w:rPr>
        <w:t xml:space="preserve">исковые требования общества с ограниченной ответственностью Микрокредитная компания «Турбозайм» к Бердниковой Елене Юрьевне о </w:t>
      </w:r>
      <w:r w:rsidRPr="00B2763E">
        <w:rPr>
          <w:rFonts w:eastAsia="Verdana"/>
          <w:sz w:val="28"/>
          <w:szCs w:val="28"/>
          <w:lang w:val="ru-RU"/>
        </w:rPr>
        <w:t>взыскании задолженности по договору займа удовлетворить.</w:t>
      </w:r>
    </w:p>
    <w:p w:rsidR="00EB0F4F" w:rsidRPr="003E0E1D" w:rsidP="003E0E1D">
      <w:pPr>
        <w:ind w:firstLine="720"/>
        <w:jc w:val="both"/>
        <w:textAlignment w:val="baseline"/>
        <w:rPr>
          <w:rFonts w:eastAsia="Courier New"/>
          <w:sz w:val="28"/>
          <w:szCs w:val="28"/>
          <w:lang w:val="ru-RU"/>
        </w:rPr>
      </w:pPr>
      <w:r w:rsidRPr="00B2763E">
        <w:rPr>
          <w:rFonts w:eastAsia="Verdana"/>
          <w:sz w:val="28"/>
          <w:szCs w:val="28"/>
          <w:lang w:val="ru-RU"/>
        </w:rPr>
        <w:t xml:space="preserve">Взыскать с Бердниковой Елены Юрьевны, </w:t>
      </w:r>
      <w:r w:rsidR="003E0E1D">
        <w:rPr>
          <w:rFonts w:eastAsia="Verdana"/>
          <w:sz w:val="28"/>
          <w:szCs w:val="28"/>
          <w:lang w:val="ru-RU"/>
        </w:rPr>
        <w:t>«данные скрыты»</w:t>
      </w:r>
      <w:r w:rsidRPr="00B2763E">
        <w:rPr>
          <w:rFonts w:eastAsia="Courier New"/>
          <w:sz w:val="28"/>
          <w:szCs w:val="28"/>
          <w:lang w:val="ru-RU"/>
        </w:rPr>
        <w:t xml:space="preserve"> в пользу общества с ограниченной</w:t>
      </w:r>
      <w:r w:rsidR="00B2763E">
        <w:rPr>
          <w:rFonts w:eastAsia="Verdana"/>
          <w:sz w:val="28"/>
          <w:szCs w:val="28"/>
          <w:lang w:val="ru-RU"/>
        </w:rPr>
        <w:t xml:space="preserve"> </w:t>
      </w:r>
      <w:r w:rsidRPr="00B2763E">
        <w:rPr>
          <w:rFonts w:eastAsia="Courier New"/>
          <w:sz w:val="28"/>
          <w:szCs w:val="28"/>
          <w:lang w:val="ru-RU"/>
        </w:rPr>
        <w:t>ответственностью</w:t>
      </w:r>
      <w:r w:rsidRPr="00B2763E">
        <w:rPr>
          <w:rFonts w:eastAsia="Courier New"/>
          <w:sz w:val="28"/>
          <w:szCs w:val="28"/>
          <w:lang w:val="ru-RU"/>
        </w:rPr>
        <w:tab/>
        <w:t>Микрок</w:t>
      </w:r>
      <w:r w:rsidR="003E0E1D">
        <w:rPr>
          <w:rFonts w:eastAsia="Courier New"/>
          <w:sz w:val="28"/>
          <w:szCs w:val="28"/>
          <w:lang w:val="ru-RU"/>
        </w:rPr>
        <w:t>редитная</w:t>
      </w:r>
      <w:r w:rsidR="003E0E1D">
        <w:rPr>
          <w:rFonts w:eastAsia="Courier New"/>
          <w:sz w:val="28"/>
          <w:szCs w:val="28"/>
          <w:lang w:val="ru-RU"/>
        </w:rPr>
        <w:tab/>
        <w:t xml:space="preserve">компания </w:t>
      </w:r>
      <w:r w:rsidR="00B2763E">
        <w:rPr>
          <w:rFonts w:eastAsia="Courier New"/>
          <w:sz w:val="28"/>
          <w:szCs w:val="28"/>
          <w:lang w:val="ru-RU"/>
        </w:rPr>
        <w:t xml:space="preserve">«Турбозайм» </w:t>
      </w:r>
      <w:r w:rsidRPr="00B2763E">
        <w:rPr>
          <w:rFonts w:eastAsia="Verdana"/>
          <w:sz w:val="28"/>
          <w:szCs w:val="28"/>
          <w:lang w:val="ru-RU"/>
        </w:rPr>
        <w:t>(ИНН: 7702820127, ОГРН: 1137746702367 от 08.08.2013, адрес: 123290, город Москва, тупик 1-й Магистральный, д. 11, стр.10) задолженность по договору займа №АА 5146319 от 11.08.2021 за период с 11.08.2021 по 16.02.2022 в размере 11 135 руб. 68 коп., из них: сумма основного долга в размере 8 477 руб. 14 коп., проценты за пользование займом в размере 1 819 руб. 20 коп., пени в размере 839 руб. 52 коп.; а также расходы по уплате государственной пошлины в размере 445 руб. 43 коп.</w:t>
      </w:r>
    </w:p>
    <w:p w:rsidR="00EB0F4F" w:rsidRPr="00B2763E" w:rsidP="00B2763E">
      <w:pPr>
        <w:ind w:firstLine="720"/>
        <w:jc w:val="both"/>
        <w:textAlignment w:val="baseline"/>
        <w:rPr>
          <w:rFonts w:eastAsia="Courier New"/>
          <w:sz w:val="28"/>
          <w:szCs w:val="28"/>
          <w:lang w:val="ru-RU"/>
        </w:rPr>
      </w:pPr>
      <w:r w:rsidRPr="00B2763E">
        <w:rPr>
          <w:rFonts w:eastAsia="Courier New"/>
          <w:sz w:val="28"/>
          <w:szCs w:val="28"/>
          <w:lang w:val="ru-RU"/>
        </w:rPr>
        <w:t xml:space="preserve">Ответчик может подать заявление об отмене заочного решения в течение 7 дней со дня получения копии этого решения, мировому судье, </w:t>
      </w:r>
      <w:r w:rsidRPr="00B2763E">
        <w:rPr>
          <w:rFonts w:eastAsia="Verdana"/>
          <w:sz w:val="28"/>
          <w:szCs w:val="28"/>
          <w:lang w:val="ru-RU"/>
        </w:rPr>
        <w:t>вынесшему заочное рёшение.</w:t>
      </w:r>
    </w:p>
    <w:p w:rsidR="00EB0F4F" w:rsidRPr="00B2763E" w:rsidP="00B2763E">
      <w:pPr>
        <w:ind w:firstLine="720"/>
        <w:jc w:val="both"/>
        <w:textAlignment w:val="baseline"/>
        <w:rPr>
          <w:rFonts w:eastAsia="Courier New"/>
          <w:sz w:val="28"/>
          <w:szCs w:val="28"/>
          <w:lang w:val="ru-RU"/>
        </w:rPr>
      </w:pPr>
      <w:r w:rsidRPr="00B2763E">
        <w:rPr>
          <w:rFonts w:eastAsia="Courier New"/>
          <w:sz w:val="28"/>
          <w:szCs w:val="28"/>
          <w:lang w:val="ru-RU"/>
        </w:rPr>
        <w:t xml:space="preserve">Заочное решение может быть обжаловано сторонами также в апелляционном порядке в течение месяца по истечении срока подачи </w:t>
      </w:r>
      <w:r w:rsidRPr="00B2763E">
        <w:rPr>
          <w:rFonts w:eastAsia="Verdana"/>
          <w:sz w:val="28"/>
          <w:szCs w:val="28"/>
          <w:lang w:val="ru-RU"/>
        </w:rPr>
        <w:t xml:space="preserve">ответчиком заявления об отмене этого решения суда, а в случае, если такое заявление подано, - в течение месяца со дня вынесения определения суда об </w:t>
      </w:r>
      <w:r w:rsidRPr="00B2763E">
        <w:rPr>
          <w:rFonts w:eastAsia="Courier New"/>
          <w:sz w:val="28"/>
          <w:szCs w:val="28"/>
          <w:lang w:val="ru-RU"/>
        </w:rPr>
        <w:t xml:space="preserve">отказе в удовлетворении этого заявления в Кировский районный суд города </w:t>
      </w:r>
      <w:r w:rsidRPr="00B2763E">
        <w:rPr>
          <w:rFonts w:eastAsia="Verdana"/>
          <w:sz w:val="28"/>
          <w:szCs w:val="28"/>
          <w:lang w:val="ru-RU"/>
        </w:rPr>
        <w:t>Казани Республики Татарстан через мирового судью.</w:t>
      </w:r>
    </w:p>
    <w:p w:rsidR="00EB0F4F" w:rsidRPr="00B2763E" w:rsidP="00B2763E">
      <w:pPr>
        <w:ind w:firstLine="720"/>
        <w:jc w:val="both"/>
        <w:textAlignment w:val="baseline"/>
        <w:rPr>
          <w:rFonts w:eastAsia="Verdana"/>
          <w:sz w:val="28"/>
          <w:szCs w:val="28"/>
          <w:lang w:val="ru-RU"/>
        </w:rPr>
      </w:pPr>
      <w:r w:rsidRPr="00B2763E">
        <w:rPr>
          <w:rFonts w:eastAsia="Verdana"/>
          <w:sz w:val="28"/>
          <w:szCs w:val="28"/>
          <w:lang w:val="ru-RU"/>
        </w:rPr>
        <w:t>Заявление о составлении мотивированного решения может быть подано участниками процесса, присутствовавшими в судебном заседании, в течение</w:t>
      </w:r>
    </w:p>
    <w:p w:rsidR="00EB0F4F" w:rsidRPr="00B2763E" w:rsidP="00B2763E">
      <w:pPr>
        <w:jc w:val="both"/>
        <w:rPr>
          <w:sz w:val="28"/>
          <w:szCs w:val="28"/>
          <w:lang w:val="ru-RU"/>
        </w:rPr>
        <w:sectPr>
          <w:pgSz w:w="11894" w:h="16848"/>
          <w:pgMar w:top="720" w:right="831" w:bottom="652" w:left="1663" w:header="720" w:footer="720" w:gutter="0"/>
          <w:cols w:space="720"/>
        </w:sectPr>
      </w:pPr>
    </w:p>
    <w:p w:rsidR="00EB0F4F" w:rsidRPr="00B2763E" w:rsidP="00B2763E">
      <w:pPr>
        <w:jc w:val="both"/>
        <w:textAlignment w:val="baseline"/>
        <w:rPr>
          <w:rFonts w:eastAsia="Lucida Console"/>
          <w:sz w:val="28"/>
          <w:szCs w:val="28"/>
          <w:lang w:val="ru-RU"/>
        </w:rPr>
      </w:pPr>
      <w:r w:rsidRPr="00B2763E">
        <w:rPr>
          <w:rFonts w:eastAsia="Lucida Console"/>
          <w:sz w:val="28"/>
          <w:szCs w:val="28"/>
          <w:lang w:val="ru-RU"/>
        </w:rPr>
        <w:t>трех дней со дня объявления резолютивной части решения, и в течение</w:t>
      </w:r>
      <w:r w:rsidR="00B2763E">
        <w:rPr>
          <w:rFonts w:eastAsia="Lucida Console"/>
          <w:sz w:val="28"/>
          <w:szCs w:val="28"/>
          <w:lang w:val="ru-RU"/>
        </w:rPr>
        <w:t xml:space="preserve"> </w:t>
      </w:r>
      <w:r w:rsidRPr="00B2763E">
        <w:rPr>
          <w:rFonts w:eastAsia="Verdana"/>
          <w:sz w:val="28"/>
          <w:szCs w:val="28"/>
          <w:lang w:val="ru-RU"/>
        </w:rPr>
        <w:t>пятнадцати дней со дня объявления резолютивной части решения, если лица,</w:t>
      </w:r>
      <w:r w:rsidR="00B2763E">
        <w:rPr>
          <w:rFonts w:eastAsia="Lucida Console"/>
          <w:sz w:val="28"/>
          <w:szCs w:val="28"/>
          <w:lang w:val="ru-RU"/>
        </w:rPr>
        <w:t xml:space="preserve"> </w:t>
      </w:r>
      <w:r w:rsidRPr="00B2763E">
        <w:rPr>
          <w:rFonts w:eastAsia="Lucida Console"/>
          <w:sz w:val="28"/>
          <w:szCs w:val="28"/>
          <w:lang w:val="ru-RU"/>
        </w:rPr>
        <w:t>участвующие в деле, их представители не присутствовали в судебном</w:t>
      </w:r>
      <w:r w:rsidR="00B2763E">
        <w:rPr>
          <w:rFonts w:eastAsia="Lucida Console"/>
          <w:sz w:val="28"/>
          <w:szCs w:val="28"/>
          <w:lang w:val="ru-RU"/>
        </w:rPr>
        <w:t xml:space="preserve"> </w:t>
      </w:r>
      <w:r w:rsidRPr="00B2763E">
        <w:rPr>
          <w:rFonts w:eastAsia="Verdana"/>
          <w:sz w:val="28"/>
          <w:szCs w:val="28"/>
          <w:lang w:val="ru-RU"/>
        </w:rPr>
        <w:t>заседании.</w:t>
      </w:r>
    </w:p>
    <w:p w:rsidR="00B2763E" w:rsidP="00B2763E">
      <w:pPr>
        <w:jc w:val="both"/>
        <w:textAlignment w:val="baseline"/>
        <w:rPr>
          <w:rFonts w:eastAsia="Verdana"/>
          <w:sz w:val="28"/>
          <w:szCs w:val="28"/>
          <w:lang w:val="ru-RU"/>
        </w:rPr>
      </w:pPr>
    </w:p>
    <w:p w:rsidR="00B2763E" w:rsidRPr="00B2763E" w:rsidP="00B2763E">
      <w:pPr>
        <w:jc w:val="both"/>
        <w:textAlignment w:val="baseline"/>
        <w:rPr>
          <w:rFonts w:eastAsia="Verdana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208"/>
        <w:gridCol w:w="1872"/>
        <w:gridCol w:w="2320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263"/>
        </w:trPr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EB0F4F" w:rsidRPr="00B2763E" w:rsidP="00B2763E">
            <w:pPr>
              <w:jc w:val="both"/>
              <w:textAlignment w:val="baseline"/>
              <w:rPr>
                <w:rFonts w:eastAsia="Verdana"/>
                <w:sz w:val="28"/>
                <w:szCs w:val="28"/>
                <w:lang w:val="ru-RU"/>
              </w:rPr>
            </w:pPr>
            <w:r w:rsidRPr="00B2763E">
              <w:rPr>
                <w:rFonts w:eastAsia="Verdana"/>
                <w:sz w:val="28"/>
                <w:szCs w:val="28"/>
                <w:lang w:val="ru-RU"/>
              </w:rPr>
              <w:t>Мировой судья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2763E" w:rsidP="00B2763E">
            <w:pPr>
              <w:jc w:val="both"/>
              <w:textAlignment w:val="baseline"/>
              <w:rPr>
                <w:noProof/>
                <w:sz w:val="28"/>
                <w:szCs w:val="28"/>
                <w:lang w:val="ru-RU" w:eastAsia="ru-RU"/>
              </w:rPr>
            </w:pPr>
          </w:p>
          <w:p w:rsidR="00EB0F4F" w:rsidRPr="00B2763E" w:rsidP="00B2763E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EB0F4F" w:rsidRPr="00B2763E" w:rsidP="00B2763E">
            <w:pPr>
              <w:jc w:val="both"/>
              <w:textAlignment w:val="baseline"/>
              <w:rPr>
                <w:rFonts w:eastAsia="Verdana"/>
                <w:sz w:val="28"/>
                <w:szCs w:val="28"/>
                <w:lang w:val="ru-RU"/>
              </w:rPr>
            </w:pPr>
            <w:r w:rsidRPr="00B2763E">
              <w:rPr>
                <w:rFonts w:eastAsia="Verdana"/>
                <w:sz w:val="28"/>
                <w:szCs w:val="28"/>
                <w:lang w:val="ru-RU"/>
              </w:rPr>
              <w:t>А.О. Крюченкова</w:t>
            </w:r>
          </w:p>
        </w:tc>
      </w:tr>
    </w:tbl>
    <w:p w:rsidR="00CF0835" w:rsidRPr="00B2763E" w:rsidP="00B2763E">
      <w:pPr>
        <w:jc w:val="both"/>
        <w:rPr>
          <w:sz w:val="28"/>
          <w:szCs w:val="28"/>
        </w:rPr>
      </w:pPr>
    </w:p>
    <w:sectPr>
      <w:pgSz w:w="11887" w:h="16834"/>
      <w:pgMar w:top="760" w:right="1618" w:bottom="12878" w:left="8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4F"/>
    <w:rsid w:val="003E0E1D"/>
    <w:rsid w:val="00B2763E"/>
    <w:rsid w:val="00CF0835"/>
    <w:rsid w:val="00EB0F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763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