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7BF2">
      <w:pPr>
        <w:pStyle w:val="1"/>
        <w:framePr w:w="9451" w:h="308" w:hRule="exact" w:wrap="none" w:vAnchor="page" w:hAnchor="page" w:x="1084" w:y="1336"/>
        <w:shd w:val="clear" w:color="auto" w:fill="auto"/>
        <w:spacing w:after="0" w:line="250" w:lineRule="exact"/>
        <w:ind w:right="20"/>
      </w:pPr>
      <w:r>
        <w:t>Дело №2-349/4/2022</w:t>
      </w:r>
    </w:p>
    <w:p w:rsidR="00336D80" w:rsidP="00336D80">
      <w:pPr>
        <w:pStyle w:val="1"/>
        <w:framePr w:w="9451" w:h="13803" w:hRule="exact" w:wrap="none" w:vAnchor="page" w:hAnchor="page" w:x="1084" w:y="1908"/>
        <w:shd w:val="clear" w:color="auto" w:fill="auto"/>
        <w:spacing w:after="0" w:line="240" w:lineRule="auto"/>
        <w:ind w:left="40"/>
        <w:jc w:val="center"/>
      </w:pPr>
      <w:r>
        <w:t xml:space="preserve">ЗАОЧНОЕ РЕШЕНИЕ </w:t>
      </w:r>
    </w:p>
    <w:p w:rsidR="00336D80" w:rsidP="00336D80">
      <w:pPr>
        <w:pStyle w:val="1"/>
        <w:framePr w:w="9451" w:h="13803" w:hRule="exact" w:wrap="none" w:vAnchor="page" w:hAnchor="page" w:x="1084" w:y="1908"/>
        <w:shd w:val="clear" w:color="auto" w:fill="auto"/>
        <w:spacing w:after="0" w:line="240" w:lineRule="auto"/>
        <w:ind w:left="40"/>
        <w:jc w:val="center"/>
      </w:pPr>
      <w:r>
        <w:t xml:space="preserve">ИМЕНЕМ РОССИЙСКОЙ ФЕДЕРАЦИИ </w:t>
      </w:r>
    </w:p>
    <w:p w:rsidR="001F7BF2" w:rsidP="00336D80">
      <w:pPr>
        <w:pStyle w:val="1"/>
        <w:framePr w:w="9451" w:h="13803" w:hRule="exact" w:wrap="none" w:vAnchor="page" w:hAnchor="page" w:x="1084" w:y="1908"/>
        <w:shd w:val="clear" w:color="auto" w:fill="auto"/>
        <w:spacing w:after="0" w:line="240" w:lineRule="auto"/>
        <w:ind w:left="40"/>
        <w:jc w:val="center"/>
      </w:pPr>
      <w:r>
        <w:t>(резолютивная часть)</w:t>
      </w:r>
    </w:p>
    <w:p w:rsidR="001F7BF2">
      <w:pPr>
        <w:pStyle w:val="1"/>
        <w:framePr w:w="9451" w:h="13803" w:hRule="exact" w:wrap="none" w:vAnchor="page" w:hAnchor="page" w:x="1084" w:y="1908"/>
        <w:shd w:val="clear" w:color="auto" w:fill="auto"/>
        <w:tabs>
          <w:tab w:val="right" w:pos="9423"/>
        </w:tabs>
        <w:spacing w:after="7" w:line="250" w:lineRule="exact"/>
        <w:ind w:left="20"/>
        <w:jc w:val="both"/>
      </w:pPr>
      <w:r>
        <w:t>10 марта 2022 года</w:t>
      </w:r>
      <w:r>
        <w:tab/>
        <w:t>г. Нижнекамск,</w:t>
      </w:r>
    </w:p>
    <w:p w:rsidR="001F7BF2">
      <w:pPr>
        <w:pStyle w:val="1"/>
        <w:framePr w:w="9451" w:h="13803" w:hRule="exact" w:wrap="none" w:vAnchor="page" w:hAnchor="page" w:x="1084" w:y="1908"/>
        <w:shd w:val="clear" w:color="auto" w:fill="auto"/>
        <w:spacing w:after="268" w:line="250" w:lineRule="exact"/>
        <w:ind w:right="20"/>
      </w:pPr>
      <w:r>
        <w:t>Республика Татарстан</w:t>
      </w:r>
    </w:p>
    <w:p w:rsidR="001F7BF2">
      <w:pPr>
        <w:pStyle w:val="1"/>
        <w:framePr w:w="9451" w:h="13803" w:hRule="exact" w:wrap="none" w:vAnchor="page" w:hAnchor="page" w:x="1084" w:y="1908"/>
        <w:shd w:val="clear" w:color="auto" w:fill="auto"/>
        <w:spacing w:after="0" w:line="317" w:lineRule="exact"/>
        <w:ind w:left="20" w:right="20" w:firstLine="720"/>
        <w:jc w:val="both"/>
      </w:pPr>
      <w:r>
        <w:t>Мировой судья судебного участка №7 по Нижнекамскому судебному району Республики Татарстан Шувалов Е.В., исполняющий обязанности мирового судьи судебного участка №4 по Нижнекамскому судебному району Республики Татарстан, при секретаре судебного заседания Макаровой Н.В., рассмотрев в открытом судебном заседании гражданское дело по иску общества с ограниченной ответственностью УК «</w:t>
      </w:r>
      <w:r w:rsidR="009C2E0F">
        <w:t>ХХХ</w:t>
      </w:r>
      <w:r>
        <w:t>» к А</w:t>
      </w:r>
      <w:r w:rsidR="009C2E0F">
        <w:t xml:space="preserve"> </w:t>
      </w:r>
      <w:r>
        <w:t xml:space="preserve"> Г</w:t>
      </w:r>
      <w:r w:rsidR="009C2E0F">
        <w:t xml:space="preserve"> </w:t>
      </w:r>
      <w:r>
        <w:t xml:space="preserve"> </w:t>
      </w:r>
      <w:r>
        <w:t>Г</w:t>
      </w:r>
      <w:r w:rsidR="009C2E0F">
        <w:t xml:space="preserve"> </w:t>
      </w:r>
      <w:r>
        <w:t>, А</w:t>
      </w:r>
      <w:r w:rsidR="009C2E0F">
        <w:t xml:space="preserve"> </w:t>
      </w:r>
      <w:r>
        <w:t xml:space="preserve"> Е</w:t>
      </w:r>
      <w:r w:rsidR="009C2E0F">
        <w:t xml:space="preserve"> </w:t>
      </w:r>
      <w:r>
        <w:t xml:space="preserve"> П</w:t>
      </w:r>
      <w:r w:rsidR="009C2E0F">
        <w:t xml:space="preserve"> </w:t>
      </w:r>
      <w:r>
        <w:t xml:space="preserve"> о взыскании задолженности по оплате содержания и ремонта жилого помещения и коммунальных услуг, судебных расходов</w:t>
      </w:r>
    </w:p>
    <w:p w:rsidR="001F7BF2">
      <w:pPr>
        <w:pStyle w:val="1"/>
        <w:framePr w:w="9451" w:h="13803" w:hRule="exact" w:wrap="none" w:vAnchor="page" w:hAnchor="page" w:x="1084" w:y="1908"/>
        <w:shd w:val="clear" w:color="auto" w:fill="auto"/>
        <w:tabs>
          <w:tab w:val="left" w:pos="6284"/>
        </w:tabs>
        <w:spacing w:after="0" w:line="317" w:lineRule="exact"/>
        <w:ind w:left="20" w:firstLine="720"/>
        <w:jc w:val="both"/>
      </w:pPr>
      <w:r>
        <w:t>Руководствуясь статьями 194-198,</w:t>
      </w:r>
      <w:r>
        <w:tab/>
        <w:t>233-235 Гражданского</w:t>
      </w:r>
    </w:p>
    <w:p w:rsidR="001F7BF2">
      <w:pPr>
        <w:pStyle w:val="1"/>
        <w:framePr w:w="9451" w:h="13803" w:hRule="exact" w:wrap="none" w:vAnchor="page" w:hAnchor="page" w:x="1084" w:y="1908"/>
        <w:shd w:val="clear" w:color="auto" w:fill="auto"/>
        <w:spacing w:after="354" w:line="317" w:lineRule="exact"/>
        <w:ind w:left="20"/>
        <w:jc w:val="both"/>
      </w:pPr>
      <w:r>
        <w:t>процессуального кодекса Российской Федерации, мировой судья</w:t>
      </w:r>
    </w:p>
    <w:p w:rsidR="001F7BF2">
      <w:pPr>
        <w:pStyle w:val="1"/>
        <w:framePr w:w="9451" w:h="13803" w:hRule="exact" w:wrap="none" w:vAnchor="page" w:hAnchor="page" w:x="1084" w:y="1908"/>
        <w:shd w:val="clear" w:color="auto" w:fill="auto"/>
        <w:spacing w:after="254" w:line="250" w:lineRule="exact"/>
        <w:ind w:left="40"/>
        <w:jc w:val="center"/>
      </w:pPr>
      <w:r>
        <w:t>РЕШИЛ:</w:t>
      </w:r>
    </w:p>
    <w:p w:rsidR="001F7BF2" w:rsidP="00336D80">
      <w:pPr>
        <w:pStyle w:val="1"/>
        <w:framePr w:w="9451" w:h="13803" w:hRule="exact" w:wrap="none" w:vAnchor="page" w:hAnchor="page" w:x="1084" w:y="1908"/>
        <w:shd w:val="clear" w:color="auto" w:fill="auto"/>
        <w:spacing w:after="0" w:line="317" w:lineRule="exact"/>
        <w:ind w:left="20" w:right="20" w:firstLine="720"/>
        <w:jc w:val="both"/>
      </w:pPr>
      <w:r>
        <w:t>Исковое заявление общества с ограниченной ответственностью УК «</w:t>
      </w:r>
      <w:r w:rsidR="009C2E0F">
        <w:t>ХХ</w:t>
      </w:r>
      <w:r>
        <w:t xml:space="preserve">» к </w:t>
      </w:r>
      <w:r w:rsidR="009C2E0F">
        <w:t>АГГ</w:t>
      </w:r>
      <w:r>
        <w:t xml:space="preserve">, </w:t>
      </w:r>
      <w:r w:rsidR="009C2E0F">
        <w:t>АЕП</w:t>
      </w:r>
      <w:r>
        <w:t xml:space="preserve"> о взыскании задолженности по оплате содержания и ремонта жилого помещения и  коммунальных услуг, судебных расходов удовлетворить.</w:t>
      </w:r>
    </w:p>
    <w:p w:rsidR="009C2E0F" w:rsidP="00336D80">
      <w:pPr>
        <w:pStyle w:val="1"/>
        <w:framePr w:w="9451" w:h="13803" w:hRule="exact" w:wrap="none" w:vAnchor="page" w:hAnchor="page" w:x="1084" w:y="1908"/>
        <w:shd w:val="clear" w:color="auto" w:fill="auto"/>
        <w:tabs>
          <w:tab w:val="right" w:pos="5348"/>
          <w:tab w:val="right" w:pos="5826"/>
          <w:tab w:val="right" w:pos="6145"/>
          <w:tab w:val="right" w:pos="6318"/>
          <w:tab w:val="center" w:pos="6418"/>
          <w:tab w:val="center" w:pos="6768"/>
          <w:tab w:val="center" w:pos="7076"/>
          <w:tab w:val="center" w:pos="7268"/>
        </w:tabs>
        <w:spacing w:after="0" w:line="317" w:lineRule="exact"/>
        <w:ind w:left="20" w:right="20" w:firstLine="720"/>
        <w:jc w:val="both"/>
      </w:pPr>
      <w:r>
        <w:t xml:space="preserve">Взыскать с </w:t>
      </w:r>
      <w:r>
        <w:t>АГГ</w:t>
      </w:r>
      <w:r>
        <w:t xml:space="preserve"> в пользу общества с ограниченной ответственностью УК «</w:t>
      </w:r>
      <w:r>
        <w:t>ХХХ</w:t>
      </w:r>
      <w:r>
        <w:t>» задолженность по оплате содержания и ремонта жилого помещения и коммунальных услуг в размере 21744 рублей 87 копеек, государственную пошлину в размере 752 рублей 35 копеек.</w:t>
      </w:r>
      <w:r>
        <w:tab/>
      </w:r>
    </w:p>
    <w:p w:rsidR="00336D80" w:rsidP="009C2E0F">
      <w:pPr>
        <w:pStyle w:val="1"/>
        <w:framePr w:w="9451" w:h="13803" w:hRule="exact" w:wrap="none" w:vAnchor="page" w:hAnchor="page" w:x="1084" w:y="1908"/>
        <w:shd w:val="clear" w:color="auto" w:fill="auto"/>
        <w:tabs>
          <w:tab w:val="right" w:pos="5348"/>
          <w:tab w:val="right" w:pos="5826"/>
          <w:tab w:val="right" w:pos="6145"/>
          <w:tab w:val="right" w:pos="6318"/>
          <w:tab w:val="center" w:pos="6418"/>
          <w:tab w:val="center" w:pos="6768"/>
          <w:tab w:val="center" w:pos="7076"/>
          <w:tab w:val="center" w:pos="7268"/>
        </w:tabs>
        <w:spacing w:after="0" w:line="317" w:lineRule="exact"/>
        <w:ind w:right="20"/>
        <w:jc w:val="both"/>
      </w:pPr>
      <w:r>
        <w:tab/>
        <w:t xml:space="preserve">           Взыскать с </w:t>
      </w:r>
      <w:r w:rsidR="009C2E0F">
        <w:t>АЕП</w:t>
      </w:r>
      <w:r>
        <w:t xml:space="preserve"> в пользу общества с ограниченной ответственностью УК «</w:t>
      </w:r>
      <w:r w:rsidR="009C2E0F">
        <w:t>ХХХ</w:t>
      </w:r>
      <w:r>
        <w:t>» задолженность по оплате содержания и ремонта жилого помещения и коммунальных услуг в размере 21744 рублей 87 копеек, государственную пошлину в размере 752 рублей 35 копеек.</w:t>
      </w:r>
      <w:r>
        <w:tab/>
      </w:r>
    </w:p>
    <w:p w:rsidR="001F7BF2" w:rsidP="00336D80">
      <w:pPr>
        <w:pStyle w:val="1"/>
        <w:framePr w:w="9451" w:h="13803" w:hRule="exact" w:wrap="none" w:vAnchor="page" w:hAnchor="page" w:x="1084" w:y="1908"/>
        <w:shd w:val="clear" w:color="auto" w:fill="auto"/>
        <w:tabs>
          <w:tab w:val="right" w:pos="5348"/>
          <w:tab w:val="right" w:pos="5826"/>
          <w:tab w:val="right" w:pos="6145"/>
          <w:tab w:val="right" w:pos="6318"/>
          <w:tab w:val="center" w:pos="6418"/>
          <w:tab w:val="center" w:pos="6768"/>
          <w:tab w:val="center" w:pos="7076"/>
          <w:tab w:val="center" w:pos="7268"/>
        </w:tabs>
        <w:spacing w:after="0" w:line="317" w:lineRule="exact"/>
        <w:ind w:left="20" w:right="20" w:firstLine="720"/>
        <w:jc w:val="both"/>
      </w:pPr>
      <w:r>
        <w:t>Мировой судья может не составлять мотивированное решение суда по рассмотренному им делу.</w:t>
      </w:r>
      <w:r>
        <w:tab/>
        <w:t>^</w:t>
      </w:r>
    </w:p>
    <w:p w:rsidR="001F7BF2">
      <w:pPr>
        <w:pStyle w:val="1"/>
        <w:framePr w:w="9451" w:h="13803" w:hRule="exact" w:wrap="none" w:vAnchor="page" w:hAnchor="page" w:x="1084" w:y="1908"/>
        <w:shd w:val="clear" w:color="auto" w:fill="auto"/>
        <w:spacing w:after="0" w:line="317" w:lineRule="exact"/>
        <w:ind w:left="20" w:right="20" w:firstLine="720"/>
        <w:jc w:val="both"/>
      </w:pPr>
      <w: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</w:t>
      </w:r>
    </w:p>
    <w:p w:rsidR="001F7BF2">
      <w:pPr>
        <w:pStyle w:val="1"/>
        <w:framePr w:w="9451" w:h="13803" w:hRule="exact" w:wrap="none" w:vAnchor="page" w:hAnchor="page" w:x="1084" w:y="1908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17" w:lineRule="exact"/>
        <w:ind w:left="20" w:firstLine="720"/>
        <w:jc w:val="both"/>
      </w:pPr>
      <w:r>
        <w:t>в течение трех дней со дня объявления резолютивной части решения</w:t>
      </w:r>
    </w:p>
    <w:p w:rsidR="001F7BF2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F7BF2">
      <w:pPr>
        <w:pStyle w:val="a1"/>
        <w:framePr w:wrap="none" w:vAnchor="page" w:hAnchor="page" w:x="6026" w:y="1129"/>
        <w:shd w:val="clear" w:color="auto" w:fill="auto"/>
        <w:spacing w:line="170" w:lineRule="exact"/>
        <w:ind w:left="20"/>
      </w:pPr>
      <w:r>
        <w:t>2</w:t>
      </w:r>
    </w:p>
    <w:p w:rsidR="001F7BF2">
      <w:pPr>
        <w:pStyle w:val="1"/>
        <w:framePr w:w="9451" w:h="5183" w:hRule="exact" w:wrap="none" w:vAnchor="page" w:hAnchor="page" w:x="1374" w:y="1519"/>
        <w:shd w:val="clear" w:color="auto" w:fill="auto"/>
        <w:tabs>
          <w:tab w:val="left" w:pos="308"/>
        </w:tabs>
        <w:spacing w:after="0" w:line="317" w:lineRule="exact"/>
        <w:ind w:left="20"/>
        <w:jc w:val="both"/>
      </w:pPr>
      <w:r>
        <w:t>суда, если лица, участвующие в деле, их представители присутствовали в судебном заседании;</w:t>
      </w:r>
    </w:p>
    <w:p w:rsidR="001F7BF2">
      <w:pPr>
        <w:pStyle w:val="1"/>
        <w:framePr w:w="9451" w:h="5183" w:hRule="exact" w:wrap="none" w:vAnchor="page" w:hAnchor="page" w:x="1374" w:y="1519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317" w:lineRule="exact"/>
        <w:ind w:left="20" w:right="20" w:firstLine="720"/>
        <w:jc w:val="both"/>
      </w:pP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F7BF2">
      <w:pPr>
        <w:pStyle w:val="1"/>
        <w:framePr w:w="9451" w:h="5183" w:hRule="exact" w:wrap="none" w:vAnchor="page" w:hAnchor="page" w:x="1374" w:y="1519"/>
        <w:shd w:val="clear" w:color="auto" w:fill="auto"/>
        <w:spacing w:after="0" w:line="317" w:lineRule="exact"/>
        <w:ind w:left="20" w:right="20" w:firstLine="72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F7BF2">
      <w:pPr>
        <w:pStyle w:val="1"/>
        <w:framePr w:w="9451" w:h="5183" w:hRule="exact" w:wrap="none" w:vAnchor="page" w:hAnchor="page" w:x="1374" w:y="1519"/>
        <w:shd w:val="clear" w:color="auto" w:fill="auto"/>
        <w:spacing w:after="0" w:line="317" w:lineRule="exact"/>
        <w:ind w:left="20" w:right="20"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F7BF2">
      <w:pPr>
        <w:pStyle w:val="1"/>
        <w:framePr w:w="9451" w:h="5183" w:hRule="exact" w:wrap="none" w:vAnchor="page" w:hAnchor="page" w:x="1374" w:y="1519"/>
        <w:shd w:val="clear" w:color="auto" w:fill="auto"/>
        <w:spacing w:after="0" w:line="317" w:lineRule="exact"/>
        <w:ind w:left="20" w:right="20" w:firstLine="360"/>
        <w:jc w:val="both"/>
      </w:pPr>
      <w: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F7BF2">
      <w:pPr>
        <w:pStyle w:val="1"/>
        <w:framePr w:wrap="none" w:vAnchor="page" w:hAnchor="page" w:x="1394" w:y="7337"/>
        <w:shd w:val="clear" w:color="auto" w:fill="auto"/>
        <w:spacing w:after="0" w:line="250" w:lineRule="exact"/>
        <w:jc w:val="left"/>
      </w:pPr>
      <w:r>
        <w:t>Мировой судья</w:t>
      </w:r>
    </w:p>
    <w:p w:rsidR="001F7BF2">
      <w:pPr>
        <w:pStyle w:val="1"/>
        <w:framePr w:wrap="none" w:vAnchor="page" w:hAnchor="page" w:x="9083" w:y="7342"/>
        <w:shd w:val="clear" w:color="auto" w:fill="auto"/>
        <w:spacing w:after="0" w:line="250" w:lineRule="exact"/>
        <w:ind w:left="100"/>
        <w:jc w:val="left"/>
      </w:pPr>
      <w:r>
        <w:t>Е.В. Шувалов</w:t>
      </w:r>
    </w:p>
    <w:p w:rsidR="001F7BF2">
      <w:pPr>
        <w:rPr>
          <w:sz w:val="2"/>
          <w:szCs w:val="2"/>
        </w:rPr>
      </w:pPr>
    </w:p>
    <w:sectPr w:rsidSect="001F7BF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40F32"/>
    <w:multiLevelType w:val="multilevel"/>
    <w:tmpl w:val="26C6E6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1F7BF2"/>
    <w:rsid w:val="001622AC"/>
    <w:rsid w:val="001F7BF2"/>
    <w:rsid w:val="00336D80"/>
    <w:rsid w:val="009C2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7BF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7BF2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1F7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0">
    <w:name w:val="Колонтитул_"/>
    <w:basedOn w:val="DefaultParagraphFont"/>
    <w:link w:val="a1"/>
    <w:rsid w:val="001F7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Normal"/>
    <w:link w:val="a"/>
    <w:rsid w:val="001F7BF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a1">
    <w:name w:val="Колонтитул"/>
    <w:basedOn w:val="Normal"/>
    <w:link w:val="a0"/>
    <w:rsid w:val="001F7B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