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53AB4">
      <w:pPr>
        <w:pStyle w:val="1"/>
        <w:framePr w:wrap="none" w:vAnchor="page" w:hAnchor="page" w:x="8734" w:y="1189"/>
        <w:shd w:val="clear" w:color="auto" w:fill="auto"/>
        <w:spacing w:line="230" w:lineRule="exact"/>
      </w:pPr>
      <w:r>
        <w:t>дело №2-6/4/2022</w:t>
      </w:r>
    </w:p>
    <w:p w:rsidR="00753AB4" w:rsidP="00615392">
      <w:pPr>
        <w:pStyle w:val="20"/>
        <w:framePr w:w="5630" w:h="969" w:hRule="exact" w:wrap="none" w:vAnchor="page" w:hAnchor="page" w:x="3488" w:y="1427"/>
        <w:shd w:val="clear" w:color="auto" w:fill="auto"/>
        <w:ind w:right="440"/>
        <w:jc w:val="center"/>
      </w:pPr>
      <w:r>
        <w:t xml:space="preserve">РЕШЕНИЕ ИМЕНЕМ   </w:t>
      </w:r>
      <w:r>
        <w:t>РОССИЙСКОЙ ФЕДЕРАЦИИ</w:t>
      </w:r>
    </w:p>
    <w:p w:rsidR="00753AB4">
      <w:pPr>
        <w:pStyle w:val="1"/>
        <w:framePr w:w="5630" w:h="969" w:hRule="exact" w:wrap="none" w:vAnchor="page" w:hAnchor="page" w:x="3488" w:y="1427"/>
        <w:shd w:val="clear" w:color="auto" w:fill="auto"/>
        <w:spacing w:line="302" w:lineRule="exact"/>
        <w:ind w:left="1100"/>
      </w:pPr>
      <w:r>
        <w:t>(резолютивная часть)</w:t>
      </w:r>
    </w:p>
    <w:p w:rsidR="00753AB4">
      <w:pPr>
        <w:pStyle w:val="1"/>
        <w:framePr w:wrap="none" w:vAnchor="page" w:hAnchor="page" w:x="877" w:y="2812"/>
        <w:shd w:val="clear" w:color="auto" w:fill="auto"/>
        <w:spacing w:line="230" w:lineRule="exact"/>
      </w:pPr>
      <w:r>
        <w:t>10 января 2022 года</w:t>
      </w:r>
    </w:p>
    <w:p w:rsidR="00753AB4">
      <w:pPr>
        <w:pStyle w:val="1"/>
        <w:framePr w:w="9917" w:h="312" w:hRule="exact" w:wrap="none" w:vAnchor="page" w:hAnchor="page" w:x="867" w:y="2831"/>
        <w:shd w:val="clear" w:color="auto" w:fill="auto"/>
        <w:spacing w:line="230" w:lineRule="exact"/>
        <w:ind w:right="53"/>
        <w:jc w:val="right"/>
      </w:pPr>
      <w:r>
        <w:t>город Нижнекамск, Республика Татарстан</w:t>
      </w:r>
    </w:p>
    <w:p w:rsidR="00753AB4">
      <w:pPr>
        <w:pStyle w:val="1"/>
        <w:framePr w:w="9917" w:h="3110" w:hRule="exact" w:wrap="none" w:vAnchor="page" w:hAnchor="page" w:x="867" w:y="3381"/>
        <w:shd w:val="clear" w:color="auto" w:fill="auto"/>
        <w:spacing w:after="240" w:line="302" w:lineRule="exact"/>
        <w:ind w:left="20" w:right="20" w:firstLine="540"/>
        <w:jc w:val="both"/>
      </w:pPr>
      <w:r>
        <w:t xml:space="preserve">Мировой судья судебного участка №9 по Нижнекамскому судебному району Республики Татарстан Миннибаева Э.М., исполняющий </w:t>
      </w:r>
      <w:r>
        <w:t>обязанности мирового судьи судебного участка №4 по Нижнекамскому судебному району Республики Татарстан, при секретаре судебного заседания Макаровой Н.В., рассмотрев в открытом судебном заседании гражданское дело по иску публичного акционерного общества «ХХХ</w:t>
      </w:r>
      <w:r>
        <w:t xml:space="preserve">» к С </w:t>
      </w:r>
      <w:r>
        <w:t xml:space="preserve"> А </w:t>
      </w:r>
      <w:r>
        <w:t xml:space="preserve"> Л </w:t>
      </w:r>
      <w:r>
        <w:t xml:space="preserve"> о взыскании задолженности по кредитному договору,</w:t>
      </w:r>
    </w:p>
    <w:p w:rsidR="00753AB4">
      <w:pPr>
        <w:pStyle w:val="1"/>
        <w:framePr w:w="9917" w:h="3110" w:hRule="exact" w:wrap="none" w:vAnchor="page" w:hAnchor="page" w:x="867" w:y="3381"/>
        <w:shd w:val="clear" w:color="auto" w:fill="auto"/>
        <w:spacing w:line="302" w:lineRule="exact"/>
        <w:ind w:left="20" w:right="20" w:firstLine="540"/>
        <w:jc w:val="both"/>
      </w:pPr>
      <w:r>
        <w:t>Руководствуясь статьями 194-199, 233-235 Гражданского процессуального кодекса Российской Федерации, мировой судья,</w:t>
      </w:r>
    </w:p>
    <w:p w:rsidR="00753AB4">
      <w:pPr>
        <w:pStyle w:val="1"/>
        <w:framePr w:w="9917" w:h="8025" w:hRule="exact" w:wrap="none" w:vAnchor="page" w:hAnchor="page" w:x="867" w:y="7374"/>
        <w:shd w:val="clear" w:color="auto" w:fill="auto"/>
        <w:spacing w:line="302" w:lineRule="exact"/>
        <w:ind w:left="20" w:firstLine="540"/>
        <w:jc w:val="both"/>
      </w:pPr>
      <w:r>
        <w:t>исковые требования удовлетворить.</w:t>
      </w:r>
    </w:p>
    <w:p w:rsidR="00753AB4">
      <w:pPr>
        <w:pStyle w:val="1"/>
        <w:framePr w:w="9917" w:h="8025" w:hRule="exact" w:wrap="none" w:vAnchor="page" w:hAnchor="page" w:x="867" w:y="7374"/>
        <w:shd w:val="clear" w:color="auto" w:fill="auto"/>
        <w:spacing w:line="302" w:lineRule="exact"/>
        <w:ind w:left="20" w:right="20" w:firstLine="540"/>
        <w:jc w:val="both"/>
      </w:pPr>
      <w:r>
        <w:t xml:space="preserve">Взыскать с </w:t>
      </w:r>
      <w:r>
        <w:t>С</w:t>
      </w:r>
      <w:r>
        <w:t xml:space="preserve"> </w:t>
      </w:r>
      <w:r>
        <w:t xml:space="preserve"> А </w:t>
      </w:r>
      <w:r>
        <w:t xml:space="preserve"> Л </w:t>
      </w:r>
      <w:r>
        <w:t xml:space="preserve"> в пользу публичного акционерного общества «ХХХХ</w:t>
      </w:r>
      <w:r>
        <w:t>» задолженность по кредитному договору №ХХХ</w:t>
      </w:r>
      <w:r>
        <w:t xml:space="preserve"> от 08 апреля 2010 года по состоянию на 19 февраля 2019 года в размере 28670 рублей 53 копейки (просроченная ссудная задолженно</w:t>
      </w:r>
      <w:r>
        <w:t>сть - 26059 рублей 99 копеек, неустойка на остаток основного долга - 1790 рублей 97 копеек, неустойка на просроченную ссуду - 94 рублей 90 копеек, комиссия - 600 рублей, штраф - 124 рубля 67 копеек), расходы по уплате государственной пошлины в размере 1060</w:t>
      </w:r>
      <w:r>
        <w:t xml:space="preserve"> рублей 12 копеек.</w:t>
      </w:r>
    </w:p>
    <w:p w:rsidR="00753AB4">
      <w:pPr>
        <w:pStyle w:val="1"/>
        <w:framePr w:w="9917" w:h="8025" w:hRule="exact" w:wrap="none" w:vAnchor="page" w:hAnchor="page" w:x="867" w:y="7374"/>
        <w:shd w:val="clear" w:color="auto" w:fill="auto"/>
        <w:spacing w:line="302" w:lineRule="exact"/>
        <w:ind w:left="20" w:right="20" w:firstLine="540"/>
        <w:jc w:val="both"/>
      </w:pPr>
      <w:r>
        <w:t>Мировой судья может не составлять мотивированное решение суда по рассмотренному им делу.</w:t>
      </w:r>
    </w:p>
    <w:p w:rsidR="00753AB4">
      <w:pPr>
        <w:pStyle w:val="1"/>
        <w:framePr w:w="9917" w:h="8025" w:hRule="exact" w:wrap="none" w:vAnchor="page" w:hAnchor="page" w:x="867" w:y="7374"/>
        <w:shd w:val="clear" w:color="auto" w:fill="auto"/>
        <w:spacing w:line="302" w:lineRule="exact"/>
        <w:ind w:left="20" w:right="20" w:firstLine="540"/>
        <w:jc w:val="both"/>
      </w:pPr>
      <w:r>
        <w:t>Мировой судья считает необходимым разъяснить, что если стороны желают получить полный текст решения по рассмотренному делу необходимо обратиться с з</w:t>
      </w:r>
      <w:r>
        <w:t>аявлением о составлении мотивированного решения суда, которое может быть подано:</w:t>
      </w:r>
    </w:p>
    <w:p w:rsidR="00753AB4">
      <w:pPr>
        <w:pStyle w:val="1"/>
        <w:framePr w:w="9917" w:h="8025" w:hRule="exact" w:wrap="none" w:vAnchor="page" w:hAnchor="page" w:x="867" w:y="7374"/>
        <w:numPr>
          <w:ilvl w:val="0"/>
          <w:numId w:val="1"/>
        </w:numPr>
        <w:shd w:val="clear" w:color="auto" w:fill="auto"/>
        <w:tabs>
          <w:tab w:val="left" w:pos="879"/>
        </w:tabs>
        <w:spacing w:line="302" w:lineRule="exact"/>
        <w:ind w:left="20" w:right="20" w:firstLine="540"/>
        <w:jc w:val="both"/>
      </w:pPr>
      <w: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53AB4">
      <w:pPr>
        <w:pStyle w:val="1"/>
        <w:framePr w:w="9917" w:h="8025" w:hRule="exact" w:wrap="none" w:vAnchor="page" w:hAnchor="page" w:x="867" w:y="7374"/>
        <w:numPr>
          <w:ilvl w:val="0"/>
          <w:numId w:val="1"/>
        </w:numPr>
        <w:shd w:val="clear" w:color="auto" w:fill="auto"/>
        <w:tabs>
          <w:tab w:val="left" w:pos="879"/>
        </w:tabs>
        <w:spacing w:line="302" w:lineRule="exact"/>
        <w:ind w:left="20" w:right="20" w:firstLine="540"/>
        <w:jc w:val="both"/>
      </w:pPr>
      <w:r>
        <w:t>в течение пятнадцат</w:t>
      </w:r>
      <w:r>
        <w:t>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53AB4">
      <w:pPr>
        <w:pStyle w:val="1"/>
        <w:framePr w:w="9917" w:h="8025" w:hRule="exact" w:wrap="none" w:vAnchor="page" w:hAnchor="page" w:x="867" w:y="7374"/>
        <w:shd w:val="clear" w:color="auto" w:fill="auto"/>
        <w:spacing w:line="302" w:lineRule="exact"/>
        <w:ind w:left="20" w:right="20" w:firstLine="540"/>
        <w:jc w:val="both"/>
      </w:pPr>
      <w:r>
        <w:t>Мировой судья составляет мотивированное решение суда в течение пяти дней со дня поступления от лиц, участвующи</w:t>
      </w:r>
      <w:r>
        <w:t>х в деле, их представителей заявления о составлении мотивированного решения суда.</w:t>
      </w:r>
    </w:p>
    <w:p w:rsidR="00753AB4">
      <w:pPr>
        <w:pStyle w:val="1"/>
        <w:framePr w:w="9917" w:h="8025" w:hRule="exact" w:wrap="none" w:vAnchor="page" w:hAnchor="page" w:x="867" w:y="7374"/>
        <w:shd w:val="clear" w:color="auto" w:fill="auto"/>
        <w:spacing w:line="302" w:lineRule="exact"/>
        <w:ind w:left="20" w:right="20" w:firstLine="540"/>
        <w:jc w:val="both"/>
      </w:pPr>
      <w:r>
        <w:t>Решение может быть обжаловано в апелляционном порядке в Нижнекамский городской суд Республики Татарстан в течение месяца с момента изготовления мотивированного решения суда.</w:t>
      </w:r>
    </w:p>
    <w:p w:rsidR="00753AB4">
      <w:pPr>
        <w:pStyle w:val="30"/>
        <w:framePr w:w="9917" w:h="271" w:hRule="exact" w:wrap="none" w:vAnchor="page" w:hAnchor="page" w:x="867" w:y="6842"/>
        <w:shd w:val="clear" w:color="auto" w:fill="auto"/>
        <w:spacing w:before="0" w:after="0" w:line="200" w:lineRule="exact"/>
      </w:pPr>
      <w:r>
        <w:t>решил:</w:t>
      </w:r>
    </w:p>
    <w:p w:rsidR="00753AB4">
      <w:pPr>
        <w:pStyle w:val="1"/>
        <w:framePr w:wrap="none" w:vAnchor="page" w:hAnchor="page" w:x="877" w:y="15709"/>
        <w:shd w:val="clear" w:color="auto" w:fill="auto"/>
        <w:spacing w:line="230" w:lineRule="exact"/>
      </w:pPr>
      <w:r>
        <w:t>Мировой судья</w:t>
      </w:r>
    </w:p>
    <w:p w:rsidR="00753AB4">
      <w:pPr>
        <w:pStyle w:val="1"/>
        <w:framePr w:wrap="none" w:vAnchor="page" w:hAnchor="page" w:x="8681" w:y="15717"/>
        <w:shd w:val="clear" w:color="auto" w:fill="auto"/>
        <w:spacing w:line="230" w:lineRule="exact"/>
      </w:pPr>
      <w:r>
        <w:t>Миннибаева Э.М.</w:t>
      </w:r>
    </w:p>
    <w:p w:rsidR="00753AB4">
      <w:pPr>
        <w:rPr>
          <w:sz w:val="2"/>
          <w:szCs w:val="2"/>
        </w:rPr>
      </w:pPr>
    </w:p>
    <w:sectPr w:rsidSect="00753AB4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B29D2"/>
    <w:multiLevelType w:val="multilevel"/>
    <w:tmpl w:val="7A381E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/>
  <w:defaultTabStop w:val="708"/>
  <w:evenAndOddHeaders/>
  <w:drawingGridHorizontalSpacing w:val="181"/>
  <w:drawingGridVerticalSpacing w:val="181"/>
  <w:characterSpacingControl w:val="compressPunctuation"/>
  <w:compat>
    <w:doNotExpandShiftReturn/>
  </w:compat>
  <w:rsids>
    <w:rsidRoot w:val="00753AB4"/>
    <w:rsid w:val="00615392"/>
    <w:rsid w:val="00753A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3AB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53AB4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sid w:val="00753A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2">
    <w:name w:val="Основной текст (2)_"/>
    <w:basedOn w:val="DefaultParagraphFont"/>
    <w:link w:val="20"/>
    <w:rsid w:val="00753A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u w:val="none"/>
    </w:rPr>
  </w:style>
  <w:style w:type="character" w:customStyle="1" w:styleId="3">
    <w:name w:val="Основной текст (3)_"/>
    <w:basedOn w:val="DefaultParagraphFont"/>
    <w:link w:val="30"/>
    <w:rsid w:val="00753A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3"/>
      <w:sz w:val="20"/>
      <w:szCs w:val="20"/>
      <w:u w:val="none"/>
    </w:rPr>
  </w:style>
  <w:style w:type="paragraph" w:customStyle="1" w:styleId="1">
    <w:name w:val="Основной текст1"/>
    <w:basedOn w:val="Normal"/>
    <w:link w:val="a"/>
    <w:rsid w:val="00753A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7"/>
      <w:sz w:val="23"/>
      <w:szCs w:val="23"/>
    </w:rPr>
  </w:style>
  <w:style w:type="paragraph" w:customStyle="1" w:styleId="20">
    <w:name w:val="Основной текст (2)"/>
    <w:basedOn w:val="Normal"/>
    <w:link w:val="2"/>
    <w:rsid w:val="00753AB4"/>
    <w:pPr>
      <w:shd w:val="clear" w:color="auto" w:fill="FFFFFF"/>
      <w:spacing w:line="302" w:lineRule="exact"/>
      <w:ind w:firstLine="1620"/>
    </w:pPr>
    <w:rPr>
      <w:rFonts w:ascii="Times New Roman" w:eastAsia="Times New Roman" w:hAnsi="Times New Roman" w:cs="Times New Roman"/>
      <w:b/>
      <w:bCs/>
      <w:spacing w:val="6"/>
    </w:rPr>
  </w:style>
  <w:style w:type="paragraph" w:customStyle="1" w:styleId="30">
    <w:name w:val="Основной текст (3)"/>
    <w:basedOn w:val="Normal"/>
    <w:link w:val="3"/>
    <w:rsid w:val="00753AB4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spacing w:val="6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