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дело № 2-</w:t>
      </w:r>
      <w:r>
        <w:rPr>
          <w:rFonts w:ascii="Times New Roman" w:eastAsia="Times New Roman" w:hAnsi="Times New Roman" w:cs="Times New Roman"/>
          <w:sz w:val="28"/>
          <w:szCs w:val="28"/>
        </w:rPr>
        <w:t>806</w:t>
      </w:r>
      <w:r>
        <w:rPr>
          <w:rFonts w:ascii="Times New Roman" w:eastAsia="Times New Roman" w:hAnsi="Times New Roman" w:cs="Times New Roman"/>
          <w:sz w:val="28"/>
          <w:szCs w:val="28"/>
        </w:rPr>
        <w:t>/11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О Ч Н О 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 Е Ш Е Н И Е</w:t>
      </w: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Резолютивная часть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Нижнекамск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>
      <w:pPr>
        <w:spacing w:before="0" w:after="0"/>
        <w:ind w:firstLine="851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 11 по Нижнекамскому судебному району Республики Татарстан Ахунов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 зас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дания </w:t>
      </w:r>
      <w:r>
        <w:rPr>
          <w:rFonts w:ascii="Times New Roman" w:eastAsia="Times New Roman" w:hAnsi="Times New Roman" w:cs="Times New Roman"/>
          <w:sz w:val="28"/>
          <w:szCs w:val="28"/>
        </w:rPr>
        <w:t>Варнавской К.А.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>
        <w:rPr>
          <w:rFonts w:ascii="Times New Roman" w:eastAsia="Times New Roman" w:hAnsi="Times New Roman" w:cs="Times New Roman"/>
          <w:sz w:val="28"/>
          <w:szCs w:val="28"/>
        </w:rPr>
        <w:t>микрокредитная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компания «</w:t>
      </w:r>
      <w:r>
        <w:rPr>
          <w:rFonts w:ascii="Times New Roman" w:eastAsia="Times New Roman" w:hAnsi="Times New Roman" w:cs="Times New Roman"/>
          <w:sz w:val="28"/>
          <w:szCs w:val="28"/>
        </w:rPr>
        <w:t>Займ-Экспресс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к Курбановой </w:t>
      </w:r>
      <w:r>
        <w:rPr>
          <w:rStyle w:val="cat-UserDefinedgrp-18rplc-7"/>
          <w:rFonts w:ascii="Times New Roman" w:eastAsia="Times New Roman" w:hAnsi="Times New Roman" w:cs="Times New Roman"/>
          <w:sz w:val="28"/>
          <w:szCs w:val="28"/>
        </w:rPr>
        <w:t>И.И.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по договору займа № </w:t>
      </w:r>
      <w:r>
        <w:rPr>
          <w:rStyle w:val="cat-UserDefinedgrp-21rplc-8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29.05.2021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ст.ст.194-198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233-237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Гражданского процессуального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 Ш И Л :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Иск удовлетворить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Курбановой </w:t>
      </w:r>
      <w:r>
        <w:rPr>
          <w:rStyle w:val="cat-UserDefinedgrp-19rplc-11"/>
          <w:rFonts w:ascii="Times New Roman" w:eastAsia="Times New Roman" w:hAnsi="Times New Roman" w:cs="Times New Roman"/>
          <w:sz w:val="28"/>
          <w:szCs w:val="28"/>
        </w:rPr>
        <w:t>И.И.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>
        <w:rPr>
          <w:rFonts w:ascii="Times New Roman" w:eastAsia="Times New Roman" w:hAnsi="Times New Roman" w:cs="Times New Roman"/>
          <w:sz w:val="28"/>
          <w:szCs w:val="28"/>
        </w:rPr>
        <w:t>микрокредитная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компания «</w:t>
      </w:r>
      <w:r>
        <w:rPr>
          <w:rFonts w:ascii="Times New Roman" w:eastAsia="Times New Roman" w:hAnsi="Times New Roman" w:cs="Times New Roman"/>
          <w:sz w:val="28"/>
          <w:szCs w:val="28"/>
        </w:rPr>
        <w:t>Займ-Экспресс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задолженность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договору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займа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21rplc-13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29.05.2021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основного долга </w:t>
      </w:r>
      <w:r>
        <w:rPr>
          <w:rFonts w:ascii="Times New Roman" w:eastAsia="Times New Roman" w:hAnsi="Times New Roman" w:cs="Times New Roman"/>
          <w:sz w:val="28"/>
          <w:szCs w:val="28"/>
        </w:rPr>
        <w:t>66</w:t>
      </w:r>
      <w:r>
        <w:rPr>
          <w:rFonts w:ascii="Times New Roman" w:eastAsia="Times New Roman" w:hAnsi="Times New Roman" w:cs="Times New Roman"/>
          <w:sz w:val="28"/>
          <w:szCs w:val="28"/>
        </w:rPr>
        <w:t>00 рублей, проценты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период с </w:t>
      </w:r>
      <w:r>
        <w:rPr>
          <w:rFonts w:ascii="Times New Roman" w:eastAsia="Times New Roman" w:hAnsi="Times New Roman" w:cs="Times New Roman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1518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проценты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период с 22.06.2021 по 26.10.2021 в размере 8382 рублей,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расходы по оплате государственной пошлины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ей, всего </w:t>
      </w:r>
      <w:r>
        <w:rPr>
          <w:rFonts w:ascii="Times New Roman" w:eastAsia="Times New Roman" w:hAnsi="Times New Roman" w:cs="Times New Roman"/>
          <w:sz w:val="28"/>
          <w:szCs w:val="28"/>
        </w:rPr>
        <w:t>17160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widowControl w:val="0"/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Ответчик вправе подать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мировому судье судебного участка №11 </w:t>
      </w:r>
      <w:r>
        <w:rPr>
          <w:rFonts w:ascii="Times New Roman" w:eastAsia="Times New Roman" w:hAnsi="Times New Roman" w:cs="Times New Roman"/>
          <w:sz w:val="28"/>
          <w:szCs w:val="28"/>
        </w:rPr>
        <w:t>по Нижнекамскому судебному району Республики Татарстан заявление об отмене решения в течение семи дней со дня вручения ему копии этого решения.</w:t>
      </w:r>
    </w:p>
    <w:p>
      <w:pPr>
        <w:widowControl w:val="0"/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апелляционном порядке в течение одного месяца со дня вынесения </w:t>
      </w:r>
      <w:r>
        <w:rPr>
          <w:rFonts w:ascii="Times New Roman" w:eastAsia="Times New Roman" w:hAnsi="Times New Roman" w:cs="Times New Roman"/>
          <w:sz w:val="28"/>
          <w:szCs w:val="28"/>
        </w:rPr>
        <w:t>определения суда об отказе в удовлетворении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заявления об отмене этого решения суда.</w:t>
      </w:r>
    </w:p>
    <w:p>
      <w:pPr>
        <w:widowControl w:val="0"/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М.А. Ахунов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8rplc-7">
    <w:name w:val="cat-UserDefined grp-18 rplc-7"/>
    <w:basedOn w:val="DefaultParagraphFont"/>
  </w:style>
  <w:style w:type="character" w:customStyle="1" w:styleId="cat-UserDefinedgrp-21rplc-8">
    <w:name w:val="cat-UserDefined grp-21 rplc-8"/>
    <w:basedOn w:val="DefaultParagraphFont"/>
  </w:style>
  <w:style w:type="character" w:customStyle="1" w:styleId="cat-UserDefinedgrp-19rplc-11">
    <w:name w:val="cat-UserDefined grp-19 rplc-11"/>
    <w:basedOn w:val="DefaultParagraphFont"/>
  </w:style>
  <w:style w:type="character" w:customStyle="1" w:styleId="cat-UserDefinedgrp-21rplc-13">
    <w:name w:val="cat-UserDefined grp-21 rplc-13"/>
    <w:basedOn w:val="DefaultParagraphFont"/>
  </w:style>
  <w:style w:type="character" w:customStyle="1" w:styleId="cat-UserDefinedgrp-20rplc-25">
    <w:name w:val="cat-UserDefined grp-20 rplc-2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