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 к Красильниковой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о предоставлении и обслуживании карты «Русский Стандарт» 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20.01.2005,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Красильниковой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 предоставлении и обслуживании карты «Русский Стандарт» 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20.01.2005 в размере 47065 рублей 64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97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