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242/11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right="283"/>
        <w:rPr>
          <w:sz w:val="28"/>
          <w:szCs w:val="28"/>
        </w:rPr>
      </w:pPr>
    </w:p>
    <w:p>
      <w:pPr>
        <w:spacing w:before="0" w:after="0"/>
        <w:ind w:righ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Вафиной В.Р. с участием представителя истца Губайдуллина Р.Н.,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«Национальная туристическая компания Интурист»,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«Объединенный центр бронирования»</w:t>
      </w:r>
      <w:r>
        <w:rPr>
          <w:rFonts w:ascii="Times New Roman" w:eastAsia="Times New Roman" w:hAnsi="Times New Roman" w:cs="Times New Roman"/>
          <w:sz w:val="28"/>
          <w:szCs w:val="28"/>
        </w:rPr>
        <w:t>, 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Арильд</w:t>
      </w:r>
      <w:r>
        <w:rPr>
          <w:rFonts w:ascii="Times New Roman" w:eastAsia="Times New Roman" w:hAnsi="Times New Roman" w:cs="Times New Roman"/>
          <w:sz w:val="28"/>
          <w:szCs w:val="28"/>
        </w:rPr>
        <w:t>» о расторжении туристского продукта в связи существенным изменением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194-198 ГПК РФ,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«Национальная туристическая компания Интурист»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средства, уплаченные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туристского продукта №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 февраля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57000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03.02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по </w:t>
      </w:r>
      <w:r>
        <w:rPr>
          <w:rFonts w:ascii="Times New Roman" w:eastAsia="Times New Roman" w:hAnsi="Times New Roman" w:cs="Times New Roman"/>
          <w:sz w:val="28"/>
          <w:szCs w:val="28"/>
        </w:rPr>
        <w:t>30.05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2847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компенсацию морального вреда 2000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30923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услуг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14880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Взыскивать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туристическая компания Интурист»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Вахитовой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средствами, исчисляемые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ст.395 ГК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суммы </w:t>
      </w:r>
      <w:r>
        <w:rPr>
          <w:rFonts w:ascii="Times New Roman" w:eastAsia="Times New Roman" w:hAnsi="Times New Roman" w:cs="Times New Roman"/>
          <w:sz w:val="28"/>
          <w:szCs w:val="28"/>
        </w:rPr>
        <w:t>57000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дня, следующего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суда, до момента фактического исполнения обязательств.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Вахитовой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Сергеевне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иске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«Национальная туристическая компания Интурист»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остальной ее части, превышающей размер удовлетворенных требований, отказать.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«Национальная туристическая компания Интурист»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>2295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Вахитовой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Сергеевне в иске к 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Объединенный центр бронирования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», 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Арильд</w:t>
      </w:r>
      <w:r>
        <w:rPr>
          <w:rFonts w:ascii="Times New Roman" w:eastAsia="Times New Roman" w:hAnsi="Times New Roman" w:cs="Times New Roman"/>
          <w:sz w:val="28"/>
          <w:szCs w:val="28"/>
        </w:rPr>
        <w:t>» о расторжении туристского продукта в связи существенным изменением обстоятельств отказать.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3rplc-37">
    <w:name w:val="cat-UserDefined grp-2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