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Дело № 2-</w:t>
      </w:r>
      <w:r>
        <w:rPr>
          <w:rFonts w:ascii="Times New Roman" w:eastAsia="Times New Roman" w:hAnsi="Times New Roman" w:cs="Times New Roman"/>
          <w:sz w:val="26"/>
          <w:szCs w:val="26"/>
        </w:rPr>
        <w:t>1157</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2022</w:t>
      </w:r>
    </w:p>
    <w:p>
      <w:pPr>
        <w:spacing w:before="0" w:after="0"/>
        <w:ind w:left="5097" w:firstLine="6"/>
        <w:jc w:val="right"/>
        <w:rPr>
          <w:sz w:val="26"/>
          <w:szCs w:val="26"/>
        </w:rPr>
      </w:pPr>
      <w:r>
        <w:rPr>
          <w:rFonts w:ascii="Times New Roman" w:eastAsia="Times New Roman" w:hAnsi="Times New Roman" w:cs="Times New Roman"/>
          <w:sz w:val="26"/>
          <w:szCs w:val="26"/>
        </w:rPr>
        <w:t>УИД: 16</w:t>
      </w:r>
      <w:r>
        <w:rPr>
          <w:rFonts w:ascii="Times New Roman" w:eastAsia="Times New Roman" w:hAnsi="Times New Roman" w:cs="Times New Roman"/>
          <w:sz w:val="26"/>
          <w:szCs w:val="26"/>
        </w:rPr>
        <w:t>MS</w:t>
      </w:r>
      <w:r>
        <w:rPr>
          <w:rFonts w:ascii="Times New Roman" w:eastAsia="Times New Roman" w:hAnsi="Times New Roman" w:cs="Times New Roman"/>
          <w:sz w:val="26"/>
          <w:szCs w:val="26"/>
        </w:rPr>
        <w:t>0059-01-</w:t>
      </w:r>
      <w:r>
        <w:rPr>
          <w:rFonts w:ascii="Times New Roman" w:eastAsia="Times New Roman" w:hAnsi="Times New Roman" w:cs="Times New Roman"/>
          <w:sz w:val="26"/>
          <w:szCs w:val="26"/>
        </w:rPr>
        <w:t>2022</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000940</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33</w:t>
      </w:r>
    </w:p>
    <w:p>
      <w:pPr>
        <w:spacing w:before="0" w:after="0"/>
        <w:ind w:left="5097" w:firstLine="6"/>
        <w:jc w:val="right"/>
        <w:rPr>
          <w:sz w:val="26"/>
          <w:szCs w:val="26"/>
        </w:rPr>
      </w:pPr>
    </w:p>
    <w:p>
      <w:pPr>
        <w:spacing w:before="0" w:after="0"/>
        <w:jc w:val="center"/>
        <w:rPr>
          <w:sz w:val="26"/>
          <w:szCs w:val="26"/>
        </w:rPr>
      </w:pPr>
      <w:r>
        <w:rPr>
          <w:rFonts w:ascii="Times New Roman" w:eastAsia="Times New Roman" w:hAnsi="Times New Roman" w:cs="Times New Roman"/>
          <w:sz w:val="26"/>
          <w:szCs w:val="26"/>
        </w:rPr>
        <w:t>РЕШЕНИЕ</w:t>
      </w:r>
    </w:p>
    <w:p>
      <w:pPr>
        <w:spacing w:before="0" w:after="0"/>
        <w:jc w:val="center"/>
        <w:rPr>
          <w:sz w:val="26"/>
          <w:szCs w:val="26"/>
        </w:rPr>
      </w:pPr>
      <w:r>
        <w:rPr>
          <w:rFonts w:ascii="Times New Roman" w:eastAsia="Times New Roman" w:hAnsi="Times New Roman" w:cs="Times New Roman"/>
          <w:sz w:val="26"/>
          <w:szCs w:val="26"/>
        </w:rPr>
        <w:t>Именем Российской Федерации</w:t>
      </w:r>
    </w:p>
    <w:p>
      <w:pPr>
        <w:spacing w:before="0" w:after="0"/>
        <w:jc w:val="center"/>
        <w:rPr>
          <w:sz w:val="26"/>
          <w:szCs w:val="26"/>
        </w:rPr>
      </w:pPr>
    </w:p>
    <w:p>
      <w:pPr>
        <w:spacing w:before="0" w:after="0"/>
        <w:ind w:firstLine="708"/>
        <w:rPr>
          <w:sz w:val="26"/>
          <w:szCs w:val="26"/>
        </w:rPr>
      </w:pPr>
      <w:r>
        <w:rPr>
          <w:rFonts w:ascii="Times New Roman" w:eastAsia="Times New Roman" w:hAnsi="Times New Roman" w:cs="Times New Roman"/>
          <w:sz w:val="26"/>
          <w:szCs w:val="26"/>
        </w:rPr>
        <w:t>12 июля</w:t>
      </w:r>
      <w:r>
        <w:rPr>
          <w:rFonts w:ascii="Times New Roman" w:eastAsia="Times New Roman" w:hAnsi="Times New Roman" w:cs="Times New Roman"/>
          <w:sz w:val="26"/>
          <w:szCs w:val="26"/>
        </w:rPr>
        <w:t xml:space="preserve"> 2022</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Набережные Челны Республики Татарстан</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 3 по судебному району города Набережные Челны Республики Татарстан Султеева Г.И., при секретаре </w:t>
      </w:r>
      <w:r>
        <w:rPr>
          <w:rFonts w:ascii="Times New Roman" w:eastAsia="Times New Roman" w:hAnsi="Times New Roman" w:cs="Times New Roman"/>
          <w:sz w:val="26"/>
          <w:szCs w:val="26"/>
        </w:rPr>
        <w:t>Яруллиной</w:t>
      </w:r>
      <w:r>
        <w:rPr>
          <w:rFonts w:ascii="Times New Roman" w:eastAsia="Times New Roman" w:hAnsi="Times New Roman" w:cs="Times New Roman"/>
          <w:sz w:val="26"/>
          <w:szCs w:val="26"/>
        </w:rPr>
        <w:t xml:space="preserve"> Э.Н., с участием представител</w:t>
      </w:r>
      <w:r>
        <w:rPr>
          <w:rFonts w:ascii="Times New Roman" w:eastAsia="Times New Roman" w:hAnsi="Times New Roman" w:cs="Times New Roman"/>
          <w:sz w:val="26"/>
          <w:szCs w:val="26"/>
        </w:rPr>
        <w:t>ей</w:t>
      </w:r>
      <w:r>
        <w:rPr>
          <w:rFonts w:ascii="Times New Roman" w:eastAsia="Times New Roman" w:hAnsi="Times New Roman" w:cs="Times New Roman"/>
          <w:sz w:val="26"/>
          <w:szCs w:val="26"/>
        </w:rPr>
        <w:t xml:space="preserve"> истца </w:t>
      </w:r>
      <w:r>
        <w:rPr>
          <w:rStyle w:val="cat-FIOgrp-50rplc-6"/>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FIOgrp-51rplc-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ответчика </w:t>
      </w:r>
      <w:r>
        <w:rPr>
          <w:rStyle w:val="cat-FIOgrp-52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рассмотре</w:t>
      </w: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в открытом судебном заседании в зале суда №</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8 по адресу: г.</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Набережные Челны Республики Татарстан, </w:t>
      </w:r>
      <w:r>
        <w:rPr>
          <w:rStyle w:val="cat-Addressgrp-1rplc-1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гражданское дело по иску </w:t>
      </w:r>
      <w:r>
        <w:rPr>
          <w:rStyle w:val="cat-OrganizationNamegrp-79rplc-11"/>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к </w:t>
      </w:r>
      <w:r>
        <w:rPr>
          <w:rStyle w:val="cat-FIOgrp-53rplc-1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 взыскании задолженности и неосновательного обогащения</w:t>
      </w:r>
      <w:r>
        <w:rPr>
          <w:rFonts w:ascii="Times New Roman" w:eastAsia="Times New Roman" w:hAnsi="Times New Roman" w:cs="Times New Roman"/>
          <w:sz w:val="26"/>
          <w:szCs w:val="26"/>
        </w:rPr>
        <w:t xml:space="preserve">, </w:t>
      </w:r>
    </w:p>
    <w:p>
      <w:pPr>
        <w:spacing w:before="0" w:after="0"/>
        <w:ind w:firstLine="708"/>
        <w:jc w:val="center"/>
        <w:rPr>
          <w:sz w:val="26"/>
          <w:szCs w:val="26"/>
        </w:rPr>
      </w:pPr>
      <w:r>
        <w:rPr>
          <w:rFonts w:ascii="Times New Roman" w:eastAsia="Times New Roman" w:hAnsi="Times New Roman" w:cs="Times New Roman"/>
          <w:sz w:val="26"/>
          <w:szCs w:val="26"/>
        </w:rPr>
        <w:t>установила:</w:t>
      </w:r>
    </w:p>
    <w:p>
      <w:pPr>
        <w:spacing w:before="0" w:after="0"/>
        <w:ind w:firstLine="708"/>
        <w:jc w:val="both"/>
        <w:rPr>
          <w:sz w:val="26"/>
          <w:szCs w:val="26"/>
        </w:rPr>
      </w:pPr>
      <w:r>
        <w:rPr>
          <w:rStyle w:val="cat-OrganizationNamegrp-81rplc-13"/>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(далее </w:t>
      </w:r>
      <w:r>
        <w:rPr>
          <w:rStyle w:val="cat-OrganizationNamegrp-80rplc-14"/>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обратилось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 мировому судье с иском к </w:t>
      </w:r>
      <w:r>
        <w:rPr>
          <w:rStyle w:val="cat-FIOgrp-53rplc-1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(далее </w:t>
      </w:r>
      <w:r>
        <w:rPr>
          <w:rStyle w:val="cat-FIOgrp-52rplc-1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 взыскании задолженности </w:t>
      </w:r>
      <w:r>
        <w:rPr>
          <w:rFonts w:ascii="Times New Roman" w:eastAsia="Times New Roman" w:hAnsi="Times New Roman" w:cs="Times New Roman"/>
          <w:sz w:val="26"/>
          <w:szCs w:val="26"/>
        </w:rPr>
        <w:t xml:space="preserve">по договору </w:t>
      </w:r>
      <w:r>
        <w:rPr>
          <w:rStyle w:val="cat-Dategrp-9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 </w:t>
      </w:r>
      <w:r>
        <w:rPr>
          <w:rStyle w:val="cat-Dategrp-10rplc-1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размере </w:t>
      </w:r>
      <w:r>
        <w:rPr>
          <w:rStyle w:val="cat-Sumgrp-58rplc-19"/>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неосновательного обогащения в связи со строительством дороги в размере </w:t>
      </w:r>
      <w:r>
        <w:rPr>
          <w:rStyle w:val="cat-Sumgrp-59rplc-20"/>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указав, что </w:t>
      </w:r>
      <w:r>
        <w:rPr>
          <w:rStyle w:val="cat-FIOgrp-52rplc-2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 </w:t>
      </w:r>
      <w:r>
        <w:rPr>
          <w:rStyle w:val="cat-Dategrp-8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владела</w:t>
      </w:r>
      <w:r>
        <w:rPr>
          <w:rFonts w:ascii="Times New Roman" w:eastAsia="Times New Roman" w:hAnsi="Times New Roman" w:cs="Times New Roman"/>
          <w:sz w:val="26"/>
          <w:szCs w:val="26"/>
        </w:rPr>
        <w:t xml:space="preserve"> земельным участком</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80 по </w:t>
      </w:r>
      <w:r>
        <w:rPr>
          <w:rStyle w:val="cat-Addressgrp-2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ДПН УК «Усадьба» с кадастровым номером 16:39:</w:t>
      </w:r>
      <w:r>
        <w:rPr>
          <w:rStyle w:val="cat-PhoneNumbergrp-86rplc-2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:732 площадью 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w:t>
      </w:r>
      <w:r>
        <w:rPr>
          <w:rFonts w:ascii="Times New Roman" w:eastAsia="Times New Roman" w:hAnsi="Times New Roman" w:cs="Times New Roman"/>
          <w:sz w:val="26"/>
          <w:szCs w:val="26"/>
        </w:rPr>
        <w:t>кв.м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расположенным в </w:t>
      </w:r>
      <w:r>
        <w:rPr>
          <w:rStyle w:val="cat-OrganizationNamegrp-80rplc-25"/>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договорам от </w:t>
      </w:r>
      <w:r>
        <w:rPr>
          <w:rStyle w:val="cat-Dategrp-11rplc-2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она обязалась оплачивать услуги СНТ и расходы на электроэнергию, однако обязательства надлежащим образом не исполняла. Кроме того, решениями общего собрания членов СНТ были утверждены целевые взносы на строительство дороги в размере </w:t>
      </w:r>
      <w:r>
        <w:rPr>
          <w:rStyle w:val="cat-Sumgrp-60rplc-27"/>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в </w:t>
      </w:r>
      <w:r>
        <w:rPr>
          <w:rStyle w:val="cat-Dategrp-12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и продлены в </w:t>
      </w:r>
      <w:r>
        <w:rPr>
          <w:rStyle w:val="cat-Dategrp-13rplc-2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и </w:t>
      </w:r>
      <w:r>
        <w:rPr>
          <w:rStyle w:val="cat-Sumgrp-61rplc-30"/>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в </w:t>
      </w:r>
      <w:r>
        <w:rPr>
          <w:rStyle w:val="cat-Dategrp-14rplc-31"/>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Указанные суммы </w:t>
      </w:r>
      <w:r>
        <w:rPr>
          <w:rStyle w:val="cat-FIOgrp-52rplc-3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владея участком в пределах границ общества, не оплатила. </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Представител</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истц</w:t>
      </w:r>
      <w:r>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в судебном заседании исковые требования поддержал</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просил</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удовлетворить. Пояснил</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что </w:t>
      </w:r>
      <w:r>
        <w:rPr>
          <w:rFonts w:ascii="Times New Roman" w:eastAsia="Times New Roman" w:hAnsi="Times New Roman" w:cs="Times New Roman"/>
          <w:sz w:val="26"/>
          <w:szCs w:val="26"/>
        </w:rPr>
        <w:t xml:space="preserve">срок исковой давности не пропущен, так как ранее подавалось заявление о выдаче судебного приказа, и приказ был отменён по заявлению </w:t>
      </w:r>
      <w:r>
        <w:rPr>
          <w:rStyle w:val="cat-FIOgrp-57rplc-3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Сбор взносов на дорогу не ограничен сроком, в </w:t>
      </w:r>
      <w:r>
        <w:rPr>
          <w:rFonts w:ascii="Times New Roman" w:eastAsia="Times New Roman" w:hAnsi="Times New Roman" w:cs="Times New Roman"/>
          <w:sz w:val="26"/>
          <w:szCs w:val="26"/>
        </w:rPr>
        <w:t>связи</w:t>
      </w:r>
      <w:r>
        <w:rPr>
          <w:rFonts w:ascii="Times New Roman" w:eastAsia="Times New Roman" w:hAnsi="Times New Roman" w:cs="Times New Roman"/>
          <w:sz w:val="26"/>
          <w:szCs w:val="26"/>
        </w:rPr>
        <w:t xml:space="preserve"> с чем они могут в любое время требовать их оплаты. </w:t>
      </w:r>
    </w:p>
    <w:p>
      <w:pPr>
        <w:spacing w:before="0" w:after="0"/>
        <w:ind w:firstLine="708"/>
        <w:jc w:val="both"/>
        <w:rPr>
          <w:sz w:val="26"/>
          <w:szCs w:val="26"/>
        </w:rPr>
      </w:pPr>
      <w:r>
        <w:rPr>
          <w:rStyle w:val="cat-FIOgrp-52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судебном заседании исковые требования не признала, просила применить срок исковой давности. Указала также, что оплатила </w:t>
      </w:r>
      <w:r>
        <w:rPr>
          <w:rStyle w:val="cat-Sumgrp-62rplc-35"/>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в то время как задолженность с учётом срока исковой давности составляет </w:t>
      </w:r>
      <w:r>
        <w:rPr>
          <w:rStyle w:val="cat-Sumgrp-63rplc-36"/>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Выслушав мнение сторон, исследовав материалы дела, суд пришёл к следующему.</w:t>
      </w:r>
    </w:p>
    <w:p>
      <w:pPr>
        <w:spacing w:before="0" w:after="0"/>
        <w:ind w:firstLine="708"/>
        <w:jc w:val="both"/>
        <w:rPr>
          <w:sz w:val="26"/>
          <w:szCs w:val="26"/>
        </w:rPr>
      </w:pPr>
      <w:r>
        <w:rPr>
          <w:rFonts w:ascii="Times New Roman" w:eastAsia="Times New Roman" w:hAnsi="Times New Roman" w:cs="Times New Roman"/>
          <w:sz w:val="26"/>
          <w:szCs w:val="26"/>
        </w:rPr>
        <w:t>По правилам части 1 статьи 56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w:t>
      </w:r>
      <w:r>
        <w:rPr>
          <w:rFonts w:ascii="Times New Roman" w:eastAsia="Times New Roman" w:hAnsi="Times New Roman" w:cs="Times New Roman"/>
          <w:sz w:val="26"/>
          <w:szCs w:val="26"/>
        </w:rPr>
        <w:t> </w:t>
      </w:r>
      <w:hyperlink r:id="rId4" w:anchor="/multilink/12128809/paragraph/448/number/0" w:history="1">
        <w:r>
          <w:rPr>
            <w:rFonts w:ascii="Times New Roman" w:eastAsia="Times New Roman" w:hAnsi="Times New Roman" w:cs="Times New Roman"/>
            <w:color w:val="0000EE"/>
            <w:sz w:val="26"/>
            <w:szCs w:val="26"/>
          </w:rPr>
          <w:t>федеральным законом</w:t>
        </w:r>
      </w:hyperlink>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Часть 1 статьи 5 </w:t>
      </w:r>
      <w:r>
        <w:rPr>
          <w:rFonts w:ascii="Times New Roman" w:eastAsia="Times New Roman" w:hAnsi="Times New Roman" w:cs="Times New Roman"/>
          <w:sz w:val="26"/>
          <w:szCs w:val="26"/>
        </w:rPr>
        <w:t xml:space="preserve">Федерального закона от </w:t>
      </w:r>
      <w:r>
        <w:rPr>
          <w:rStyle w:val="cat-Dategrp-15rplc-3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217-ФЗ </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"О ведении гражданами садоводства и огородничества для собственных нужд и о внесении </w:t>
      </w:r>
      <w:r>
        <w:rPr>
          <w:rFonts w:ascii="Times New Roman" w:eastAsia="Times New Roman" w:hAnsi="Times New Roman" w:cs="Times New Roman"/>
          <w:sz w:val="26"/>
          <w:szCs w:val="26"/>
        </w:rPr>
        <w:t>изменений в отдельные законодательные акты 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предусматривает возможность ведение садоводства или огородничества на садовых земельных участках или огородных земельных участках, расположенных в границах территории садоводства или огородничества, без участия в товариществе собственниками или 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случаях</w:t>
      </w:r>
      <w:r>
        <w:rPr>
          <w:rFonts w:ascii="Times New Roman" w:eastAsia="Times New Roman" w:hAnsi="Times New Roman" w:cs="Times New Roman"/>
          <w:sz w:val="26"/>
          <w:szCs w:val="26"/>
        </w:rPr>
        <w:t>, установленных</w:t>
      </w:r>
      <w:r>
        <w:rPr>
          <w:rFonts w:ascii="Times New Roman" w:eastAsia="Times New Roman" w:hAnsi="Times New Roman" w:cs="Times New Roman"/>
          <w:sz w:val="26"/>
          <w:szCs w:val="26"/>
        </w:rPr>
        <w:t> </w:t>
      </w:r>
      <w:hyperlink r:id="rId4" w:anchor="/document/71732780/entry/1211" w:history="1">
        <w:r>
          <w:rPr>
            <w:rFonts w:ascii="Times New Roman" w:eastAsia="Times New Roman" w:hAnsi="Times New Roman" w:cs="Times New Roman"/>
            <w:color w:val="0000EE"/>
            <w:sz w:val="26"/>
            <w:szCs w:val="26"/>
          </w:rPr>
          <w:t>частью 11 статьи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Федерального закона, правообладателями садовых или огородных земельных участков, не являющимися членами товарищества.</w:t>
      </w:r>
    </w:p>
    <w:p>
      <w:pPr>
        <w:spacing w:before="0" w:after="0"/>
        <w:ind w:firstLine="708"/>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о правилам части 3 статьи 5 Федерального закона от </w:t>
      </w:r>
      <w:r>
        <w:rPr>
          <w:rStyle w:val="cat-Dategrp-15rplc-3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217-ФЗ лица, указанные в</w:t>
      </w:r>
      <w:r>
        <w:rPr>
          <w:rFonts w:ascii="Times New Roman" w:eastAsia="Times New Roman" w:hAnsi="Times New Roman" w:cs="Times New Roman"/>
          <w:sz w:val="26"/>
          <w:szCs w:val="26"/>
        </w:rPr>
        <w:t> </w:t>
      </w:r>
      <w:hyperlink r:id="rId4" w:anchor="/document/71732780/entry/501" w:history="1">
        <w:r>
          <w:rPr>
            <w:rFonts w:ascii="Times New Roman" w:eastAsia="Times New Roman" w:hAnsi="Times New Roman" w:cs="Times New Roman"/>
            <w:color w:val="0000EE"/>
            <w:sz w:val="26"/>
            <w:szCs w:val="26"/>
          </w:rPr>
          <w:t>части 1</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настоящей статьи,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w:t>
      </w:r>
      <w:r>
        <w:rPr>
          <w:rFonts w:ascii="Times New Roman" w:eastAsia="Times New Roman" w:hAnsi="Times New Roman" w:cs="Times New Roman"/>
          <w:sz w:val="26"/>
          <w:szCs w:val="26"/>
        </w:rPr>
        <w:t xml:space="preserve"> имуществом в порядке, установленном настоящим Федеральным законом для уплаты взносов членами товарищества.</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пунктами 8, 9 статьи 8 </w:t>
      </w:r>
      <w:r>
        <w:rPr>
          <w:rFonts w:ascii="Times New Roman" w:eastAsia="Times New Roman" w:hAnsi="Times New Roman" w:cs="Times New Roman"/>
          <w:sz w:val="26"/>
          <w:szCs w:val="26"/>
        </w:rPr>
        <w:t xml:space="preserve">Федерального закона от </w:t>
      </w:r>
      <w:r>
        <w:rPr>
          <w:rStyle w:val="cat-Dategrp-15rplc-3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N</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217-ФЗ </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права, обязанности и ответственность членов товарищества;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порядок внесения взносов, ответственность членов товарищества за нарушение о</w:t>
      </w:r>
      <w:r>
        <w:rPr>
          <w:rFonts w:ascii="Times New Roman" w:eastAsia="Times New Roman" w:hAnsi="Times New Roman" w:cs="Times New Roman"/>
          <w:sz w:val="26"/>
          <w:szCs w:val="26"/>
        </w:rPr>
        <w:t xml:space="preserve">бязательств по внесению взносов устанавливаются Уставом общества. </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пункту 1 статьи 1102 Гражданского кодекса Российской Федерации </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w:t>
      </w:r>
      <w:r>
        <w:rPr>
          <w:rFonts w:ascii="Times New Roman" w:eastAsia="Times New Roman" w:hAnsi="Times New Roman" w:cs="Times New Roman"/>
          <w:sz w:val="26"/>
          <w:szCs w:val="26"/>
        </w:rPr>
        <w:t> </w:t>
      </w:r>
      <w:hyperlink r:id="rId4" w:anchor="/document/10164072/entry/1109" w:history="1">
        <w:r>
          <w:rPr>
            <w:rFonts w:ascii="Times New Roman" w:eastAsia="Times New Roman" w:hAnsi="Times New Roman" w:cs="Times New Roman"/>
            <w:color w:val="0000EE"/>
            <w:sz w:val="26"/>
            <w:szCs w:val="26"/>
          </w:rPr>
          <w:t>статьей 1109</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w:t>
      </w:r>
      <w:r>
        <w:rPr>
          <w:rFonts w:ascii="PT Serif" w:eastAsia="PT Serif" w:hAnsi="PT Serif" w:cs="PT Serif"/>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Судом установлено, и не оспорено сторонами, что </w:t>
      </w:r>
      <w:r>
        <w:rPr>
          <w:rStyle w:val="cat-FIOgrp-52rplc-4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 </w:t>
      </w:r>
      <w:r>
        <w:rPr>
          <w:rStyle w:val="cat-Dategrp-8rplc-4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 </w:t>
      </w:r>
      <w:r>
        <w:rPr>
          <w:rStyle w:val="cat-Dategrp-16rplc-4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владела земельным участком 80 по </w:t>
      </w:r>
      <w:r>
        <w:rPr>
          <w:rStyle w:val="cat-Addressgrp-2rplc-4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ДПН УК «Усадьба» с кадастровым номером 16:39:</w:t>
      </w:r>
      <w:r>
        <w:rPr>
          <w:rStyle w:val="cat-PhoneNumbergrp-86rplc-4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:732 площадью 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w:t>
      </w:r>
      <w:r>
        <w:rPr>
          <w:rFonts w:ascii="Times New Roman" w:eastAsia="Times New Roman" w:hAnsi="Times New Roman" w:cs="Times New Roman"/>
          <w:sz w:val="26"/>
          <w:szCs w:val="26"/>
        </w:rPr>
        <w:t>кв.м</w:t>
      </w:r>
      <w:r>
        <w:rPr>
          <w:rFonts w:ascii="Times New Roman" w:eastAsia="Times New Roman" w:hAnsi="Times New Roman" w:cs="Times New Roman"/>
          <w:sz w:val="26"/>
          <w:szCs w:val="26"/>
        </w:rPr>
        <w:t xml:space="preserve">., расположенным в </w:t>
      </w:r>
      <w:r>
        <w:rPr>
          <w:rStyle w:val="cat-OrganizationNamegrp-80rplc-45"/>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выписке из единого государственного реестра прав на недвижимое имущество от </w:t>
      </w:r>
      <w:r>
        <w:rPr>
          <w:rStyle w:val="cat-Dategrp-17rplc-4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земельный участок с кадастровым номером 16:39:</w:t>
      </w:r>
      <w:r>
        <w:rPr>
          <w:rStyle w:val="cat-PhoneNumbergrp-86rplc-4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:3523, в пределах которого расположен участок ответчика, принадлежит </w:t>
      </w:r>
      <w:r>
        <w:rPr>
          <w:rStyle w:val="cat-FIOgrp-54rplc-4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одному из учредителей </w:t>
      </w:r>
      <w:r>
        <w:rPr>
          <w:rStyle w:val="cat-OrganizationNamegrp-80rplc-49"/>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27-28</w:t>
      </w:r>
      <w:r>
        <w:rPr>
          <w:rFonts w:ascii="Times New Roman" w:eastAsia="Times New Roman" w:hAnsi="Times New Roman" w:cs="Times New Roman"/>
          <w:sz w:val="26"/>
          <w:szCs w:val="26"/>
        </w:rPr>
        <w:t>, 55</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По договору № </w:t>
      </w:r>
      <w:r>
        <w:rPr>
          <w:rFonts w:ascii="Times New Roman" w:eastAsia="Times New Roman" w:hAnsi="Times New Roman" w:cs="Times New Roman"/>
          <w:sz w:val="26"/>
          <w:szCs w:val="26"/>
        </w:rPr>
        <w:t>л</w:t>
      </w:r>
      <w:r>
        <w:rPr>
          <w:rFonts w:ascii="Times New Roman" w:eastAsia="Times New Roman" w:hAnsi="Times New Roman" w:cs="Times New Roman"/>
          <w:sz w:val="26"/>
          <w:szCs w:val="26"/>
        </w:rPr>
        <w:t xml:space="preserve">/с 1177 от </w:t>
      </w:r>
      <w:r>
        <w:rPr>
          <w:rStyle w:val="cat-Dategrp-18rplc-5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Style w:val="cat-FIOgrp-52rplc-5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обязалась оплачивать услуги </w:t>
      </w:r>
      <w:r>
        <w:rPr>
          <w:rStyle w:val="cat-OrganizationNamegrp-82rplc-52"/>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связанные с управлением, техническим обслуживанием и содержанием мест общего пользования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xml:space="preserve">. 61). Ежемесячный размер платежа установлен в сумме </w:t>
      </w:r>
      <w:r>
        <w:rPr>
          <w:rStyle w:val="cat-Sumgrp-64rplc-5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за сотку в месяц (п. 4.2 Договора). Сумма оплаты по договору производится не позднее 25 числа каждого месяца. </w:t>
      </w:r>
    </w:p>
    <w:p>
      <w:pPr>
        <w:spacing w:before="0" w:after="0"/>
        <w:ind w:firstLine="708"/>
        <w:jc w:val="both"/>
        <w:rPr>
          <w:sz w:val="26"/>
          <w:szCs w:val="26"/>
        </w:rPr>
      </w:pPr>
      <w:r>
        <w:rPr>
          <w:rFonts w:ascii="Times New Roman" w:eastAsia="Times New Roman" w:hAnsi="Times New Roman" w:cs="Times New Roman"/>
          <w:sz w:val="26"/>
          <w:szCs w:val="26"/>
        </w:rPr>
        <w:t xml:space="preserve">По договору от </w:t>
      </w:r>
      <w:r>
        <w:rPr>
          <w:rStyle w:val="cat-Dategrp-18rplc-5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Style w:val="cat-FIOgrp-52rplc-5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также обязалась оплачивать услуги по поставке электроэнергии по энергетическим сетям, находящимся в пользовании </w:t>
      </w:r>
      <w:r>
        <w:rPr>
          <w:rStyle w:val="cat-OrganizationNamegrp-82rplc-56"/>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на праве аренды к жилому дому/земельному участку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96).</w:t>
      </w:r>
    </w:p>
    <w:p>
      <w:pPr>
        <w:spacing w:before="0" w:after="0"/>
        <w:ind w:firstLine="708"/>
        <w:jc w:val="both"/>
        <w:rPr>
          <w:sz w:val="26"/>
          <w:szCs w:val="26"/>
        </w:rPr>
      </w:pP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 xml:space="preserve">бщим собранием членов </w:t>
      </w:r>
      <w:r>
        <w:rPr>
          <w:rStyle w:val="cat-OrganizationNamegrp-82rplc-57"/>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w:t>
      </w:r>
      <w:r>
        <w:rPr>
          <w:rStyle w:val="cat-Dategrp-19rplc-5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утверждена плата по договору на обслуживание между собственниками земельных </w:t>
      </w:r>
      <w:r>
        <w:rPr>
          <w:rStyle w:val="cat-Addressgrp-3rplc-59"/>
          <w:rFonts w:ascii="Times New Roman" w:eastAsia="Times New Roman" w:hAnsi="Times New Roman" w:cs="Times New Roman"/>
          <w:sz w:val="26"/>
          <w:szCs w:val="26"/>
        </w:rPr>
        <w:t>адрес</w:t>
      </w:r>
      <w:r>
        <w:rPr>
          <w:rStyle w:val="cat-OrganizationNamegrp-82rplc-60"/>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с </w:t>
      </w:r>
      <w:r>
        <w:rPr>
          <w:rStyle w:val="cat-Dategrp-20rplc-6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из расчёта </w:t>
      </w:r>
      <w:r>
        <w:rPr>
          <w:rStyle w:val="cat-Sumgrp-65rplc-62"/>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за 10 соток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52).</w:t>
      </w:r>
    </w:p>
    <w:p>
      <w:pPr>
        <w:spacing w:before="0" w:after="0"/>
        <w:ind w:firstLine="708"/>
        <w:jc w:val="both"/>
        <w:rPr>
          <w:sz w:val="26"/>
          <w:szCs w:val="26"/>
        </w:rPr>
      </w:pPr>
      <w:r>
        <w:rPr>
          <w:rFonts w:ascii="Times New Roman" w:eastAsia="Times New Roman" w:hAnsi="Times New Roman" w:cs="Times New Roman"/>
          <w:sz w:val="26"/>
          <w:szCs w:val="26"/>
        </w:rPr>
        <w:t xml:space="preserve">Общим собранием исполнительной дирекции </w:t>
      </w:r>
      <w:r>
        <w:rPr>
          <w:rStyle w:val="cat-OrganizationNamegrp-82rplc-63"/>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от </w:t>
      </w:r>
      <w:r>
        <w:rPr>
          <w:rStyle w:val="cat-Dategrp-21rplc-6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установлено размер платы за обслуживание сетей электроснабжения в размере </w:t>
      </w:r>
      <w:r>
        <w:rPr>
          <w:rStyle w:val="cat-Sumgrp-66rplc-65"/>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(дело № 2-3-437/3/2021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14). </w:t>
      </w:r>
    </w:p>
    <w:p>
      <w:pPr>
        <w:spacing w:before="0" w:after="0"/>
        <w:ind w:firstLine="708"/>
        <w:jc w:val="both"/>
        <w:rPr>
          <w:sz w:val="26"/>
          <w:szCs w:val="26"/>
        </w:rPr>
      </w:pPr>
      <w:r>
        <w:rPr>
          <w:rFonts w:ascii="Times New Roman" w:eastAsia="Times New Roman" w:hAnsi="Times New Roman" w:cs="Times New Roman"/>
          <w:sz w:val="26"/>
          <w:szCs w:val="26"/>
        </w:rPr>
        <w:t>Э</w:t>
      </w:r>
      <w:r>
        <w:rPr>
          <w:rFonts w:ascii="Times New Roman" w:eastAsia="Times New Roman" w:hAnsi="Times New Roman" w:cs="Times New Roman"/>
          <w:sz w:val="26"/>
          <w:szCs w:val="26"/>
        </w:rPr>
        <w:t xml:space="preserve">ксплуатационные расходы </w:t>
      </w:r>
      <w:r>
        <w:rPr>
          <w:rStyle w:val="cat-OrganizationNamegrp-80rplc-66"/>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подтверждаются представленными суду актами выполненных работ по контролю за содержанием территории, технического обслуживания, чистки дорог, </w:t>
      </w:r>
      <w:r>
        <w:rPr>
          <w:rFonts w:ascii="Times New Roman" w:eastAsia="Times New Roman" w:hAnsi="Times New Roman" w:cs="Times New Roman"/>
          <w:sz w:val="26"/>
          <w:szCs w:val="26"/>
        </w:rPr>
        <w:t>охраны, уборки мусора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30-35, 56), договорами возмездного оказания услуг по эксплуатации и ремонту энергетического оборудования и энергосистем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36), обращению с твердыми коммунальными отходами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37-39), транспортных услуг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40), управляющего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57), уборке</w:t>
      </w:r>
      <w:r>
        <w:rPr>
          <w:rFonts w:ascii="Times New Roman" w:eastAsia="Times New Roman" w:hAnsi="Times New Roman" w:cs="Times New Roman"/>
          <w:sz w:val="26"/>
          <w:szCs w:val="26"/>
        </w:rPr>
        <w:t xml:space="preserve"> дорог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58) и платёжными документами по ним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40-41), договорами аренды помещений под офис СНТ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46-47), договором на отпуск воды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48-49)</w:t>
      </w:r>
      <w:r>
        <w:rPr>
          <w:rFonts w:ascii="Times New Roman" w:eastAsia="Times New Roman" w:hAnsi="Times New Roman" w:cs="Times New Roman"/>
          <w:sz w:val="26"/>
          <w:szCs w:val="26"/>
        </w:rPr>
        <w:t>, отчетами в налоговые органы о выплате заработной платы</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Кроме того, о</w:t>
      </w:r>
      <w:r>
        <w:rPr>
          <w:rFonts w:ascii="Times New Roman" w:eastAsia="Times New Roman" w:hAnsi="Times New Roman" w:cs="Times New Roman"/>
          <w:sz w:val="26"/>
          <w:szCs w:val="26"/>
        </w:rPr>
        <w:t xml:space="preserve">бщим собранием членов ДПН «УК «Усадьба» от </w:t>
      </w:r>
      <w:r>
        <w:rPr>
          <w:rStyle w:val="cat-Dategrp-22rplc-6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утвержден расчёт стоимости центральных дорог, решено возложить на каждого собственника земельного участка к уплате единовременно </w:t>
      </w:r>
      <w:r>
        <w:rPr>
          <w:rStyle w:val="cat-Sumgrp-60rplc-68"/>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Общим собранием членов </w:t>
      </w:r>
      <w:r>
        <w:rPr>
          <w:rStyle w:val="cat-OrganizationNamegrp-82rplc-69"/>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w:t>
      </w:r>
      <w:r>
        <w:rPr>
          <w:rStyle w:val="cat-Dategrp-23rplc-7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утверждены дополнительные затраты на строительство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обустройство центральных дорог в размере </w:t>
      </w:r>
      <w:r>
        <w:rPr>
          <w:rStyle w:val="cat-Sumgrp-61rplc-7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с каждого собственника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54).</w:t>
      </w:r>
    </w:p>
    <w:p>
      <w:pPr>
        <w:spacing w:before="0" w:after="0"/>
        <w:ind w:firstLine="708"/>
        <w:jc w:val="both"/>
        <w:rPr>
          <w:sz w:val="26"/>
          <w:szCs w:val="26"/>
        </w:rPr>
      </w:pPr>
      <w:r>
        <w:rPr>
          <w:rFonts w:ascii="Times New Roman" w:eastAsia="Times New Roman" w:hAnsi="Times New Roman" w:cs="Times New Roman"/>
          <w:sz w:val="26"/>
          <w:szCs w:val="26"/>
        </w:rPr>
        <w:t xml:space="preserve">Общим собранием членов </w:t>
      </w:r>
      <w:r>
        <w:rPr>
          <w:rStyle w:val="cat-OrganizationNamegrp-82rplc-72"/>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от </w:t>
      </w:r>
      <w:r>
        <w:rPr>
          <w:rStyle w:val="cat-Dategrp-26rplc-7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принято решение о переносе начисления расходов на строительство центральных дорог в размере </w:t>
      </w:r>
      <w:r>
        <w:rPr>
          <w:rStyle w:val="cat-Sumgrp-60rplc-74"/>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с период </w:t>
      </w:r>
      <w:r>
        <w:rPr>
          <w:rStyle w:val="cat-Dategrp-24rplc-7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на </w:t>
      </w:r>
      <w:r>
        <w:rPr>
          <w:rStyle w:val="cat-Dategrp-25rplc-7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соответствии с расчётом, утверждённым </w:t>
      </w:r>
      <w:r>
        <w:rPr>
          <w:rStyle w:val="cat-Dategrp-26rplc-77"/>
          <w:rFonts w:ascii="Times New Roman" w:eastAsia="Times New Roman" w:hAnsi="Times New Roman" w:cs="Times New Roman"/>
          <w:sz w:val="26"/>
          <w:szCs w:val="26"/>
        </w:rPr>
        <w:t>дата</w:t>
      </w:r>
      <w:r>
        <w:rPr>
          <w:rFonts w:ascii="Times New Roman" w:eastAsia="Times New Roman" w:hAnsi="Times New Roman" w:cs="Times New Roman"/>
          <w:sz w:val="26"/>
          <w:szCs w:val="26"/>
        </w:rPr>
        <w:t>, и локальным ресурсным сметным расчётом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а также</w:t>
      </w:r>
      <w:r>
        <w:rPr>
          <w:rFonts w:ascii="Times New Roman" w:eastAsia="Times New Roman" w:hAnsi="Times New Roman" w:cs="Times New Roman"/>
          <w:sz w:val="26"/>
          <w:szCs w:val="26"/>
        </w:rPr>
        <w:t xml:space="preserve"> авансовыми отчетами с приложенными платёжными документами о приобретении асфальтной крошки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43-45)</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Так как </w:t>
      </w:r>
      <w:r>
        <w:rPr>
          <w:rStyle w:val="cat-FIOgrp-52rplc-7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обязалась оплачивать услуги истца в соответствии с договорами от </w:t>
      </w:r>
      <w:r>
        <w:rPr>
          <w:rStyle w:val="cat-Dategrp-18rplc-7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являлась собственником земельного участка в пределах </w:t>
      </w:r>
      <w:r>
        <w:rPr>
          <w:rStyle w:val="cat-OrganizationNamegrp-80rplc-80"/>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которое несло расходы по содержанию и обслуживанию общего имущества, а также на строительство центральных дорог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требования </w:t>
      </w:r>
      <w:r>
        <w:rPr>
          <w:rStyle w:val="cat-OrganizationNamegrp-80rplc-81"/>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о взыскании платежей по </w:t>
      </w:r>
      <w:r>
        <w:rPr>
          <w:rFonts w:ascii="Times New Roman" w:eastAsia="Times New Roman" w:hAnsi="Times New Roman" w:cs="Times New Roman"/>
          <w:sz w:val="26"/>
          <w:szCs w:val="26"/>
        </w:rPr>
        <w:t>общеэксплуатационным</w:t>
      </w:r>
      <w:r>
        <w:rPr>
          <w:rFonts w:ascii="Times New Roman" w:eastAsia="Times New Roman" w:hAnsi="Times New Roman" w:cs="Times New Roman"/>
          <w:sz w:val="26"/>
          <w:szCs w:val="26"/>
        </w:rPr>
        <w:t xml:space="preserve"> расходам, а также расходов на строительство дорог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обоснованы</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В то же время в</w:t>
      </w:r>
      <w:r>
        <w:rPr>
          <w:rFonts w:ascii="Times New Roman" w:eastAsia="Times New Roman" w:hAnsi="Times New Roman" w:cs="Times New Roman"/>
          <w:sz w:val="26"/>
          <w:szCs w:val="26"/>
        </w:rPr>
        <w:t xml:space="preserve"> соответствии с пунктом 1 статьи 196 Гражданского кодекса Российской Федерации общий срок исковой давности составляет три года со дня, определяемого в соответствии со</w:t>
      </w:r>
      <w:r>
        <w:rPr>
          <w:rFonts w:ascii="Times New Roman" w:eastAsia="Times New Roman" w:hAnsi="Times New Roman" w:cs="Times New Roman"/>
          <w:sz w:val="26"/>
          <w:szCs w:val="26"/>
        </w:rPr>
        <w:t> </w:t>
      </w:r>
      <w:hyperlink r:id="rId4" w:anchor="/document/10164072/entry/200" w:history="1">
        <w:r>
          <w:rPr>
            <w:rFonts w:ascii="Times New Roman" w:eastAsia="Times New Roman" w:hAnsi="Times New Roman" w:cs="Times New Roman"/>
            <w:color w:val="0000EE"/>
            <w:sz w:val="26"/>
            <w:szCs w:val="26"/>
          </w:rPr>
          <w:t>статьей</w:t>
        </w:r>
        <w:r>
          <w:rPr>
            <w:rFonts w:ascii="Times New Roman" w:eastAsia="Times New Roman" w:hAnsi="Times New Roman" w:cs="Times New Roman"/>
            <w:color w:val="0000EE"/>
            <w:sz w:val="26"/>
            <w:szCs w:val="26"/>
          </w:rPr>
          <w:t> </w:t>
        </w:r>
        <w:r>
          <w:rPr>
            <w:rFonts w:ascii="Times New Roman" w:eastAsia="Times New Roman" w:hAnsi="Times New Roman" w:cs="Times New Roman"/>
            <w:color w:val="0000EE"/>
            <w:sz w:val="26"/>
            <w:szCs w:val="26"/>
          </w:rPr>
          <w:t>200</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 xml:space="preserve">По правилам пунктов 1, 2 статьи 200 Гражданского кодекса Российской </w:t>
      </w:r>
      <w:r>
        <w:rPr>
          <w:rFonts w:ascii="Times New Roman" w:eastAsia="Times New Roman" w:hAnsi="Times New Roman" w:cs="Times New Roman"/>
          <w:sz w:val="26"/>
          <w:szCs w:val="26"/>
        </w:rPr>
        <w:t>Федерации</w:t>
      </w:r>
      <w:r>
        <w:rPr>
          <w:rFonts w:ascii="Times New Roman" w:eastAsia="Times New Roman" w:hAnsi="Times New Roman" w:cs="Times New Roman"/>
          <w:sz w:val="26"/>
          <w:szCs w:val="26"/>
        </w:rPr>
        <w:t xml:space="preserve"> если</w:t>
      </w:r>
      <w:r>
        <w:rPr>
          <w:rFonts w:ascii="Times New Roman" w:eastAsia="Times New Roman" w:hAnsi="Times New Roman" w:cs="Times New Roman"/>
          <w:sz w:val="26"/>
          <w:szCs w:val="26"/>
        </w:rPr>
        <w:t> </w:t>
      </w:r>
      <w:hyperlink r:id="rId4" w:anchor="/multilink/10164072/paragraph/96451944/number/0" w:history="1">
        <w:r>
          <w:rPr>
            <w:rFonts w:ascii="Times New Roman" w:eastAsia="Times New Roman" w:hAnsi="Times New Roman" w:cs="Times New Roman"/>
            <w:color w:val="0000EE"/>
            <w:sz w:val="26"/>
            <w:szCs w:val="26"/>
          </w:rPr>
          <w:t>законом</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не установлено иное, течение срока исковой давности</w:t>
      </w:r>
      <w:r>
        <w:rPr>
          <w:rFonts w:ascii="Times New Roman" w:eastAsia="Times New Roman" w:hAnsi="Times New Roman" w:cs="Times New Roman"/>
          <w:sz w:val="26"/>
          <w:szCs w:val="26"/>
        </w:rPr>
        <w:t> </w:t>
      </w:r>
      <w:hyperlink r:id="rId4" w:anchor="/document/71204098/entry/100" w:history="1">
        <w:r>
          <w:rPr>
            <w:rFonts w:ascii="Times New Roman" w:eastAsia="Times New Roman" w:hAnsi="Times New Roman" w:cs="Times New Roman"/>
            <w:color w:val="0000EE"/>
            <w:sz w:val="26"/>
            <w:szCs w:val="26"/>
          </w:rPr>
          <w:t>начинается</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со дня, когда лицо узнало или должно было узнать о нарушении своего права и о том, кто является надлежащим ответчиком по иску о защите этого права.</w:t>
      </w:r>
    </w:p>
    <w:p>
      <w:pPr>
        <w:spacing w:before="0" w:after="0"/>
        <w:ind w:firstLine="708"/>
        <w:jc w:val="both"/>
        <w:rPr>
          <w:sz w:val="26"/>
          <w:szCs w:val="26"/>
        </w:rPr>
      </w:pPr>
      <w:r>
        <w:rPr>
          <w:rFonts w:ascii="Times New Roman" w:eastAsia="Times New Roman" w:hAnsi="Times New Roman" w:cs="Times New Roman"/>
          <w:sz w:val="26"/>
          <w:szCs w:val="26"/>
        </w:rPr>
        <w:t>По обязательствам с определенным сроком исполнения течение срока исковой давности начинается по окончании срока исполнения.</w:t>
      </w:r>
    </w:p>
    <w:p>
      <w:pPr>
        <w:spacing w:before="0" w:after="0"/>
        <w:ind w:firstLine="708"/>
        <w:jc w:val="both"/>
        <w:rPr>
          <w:sz w:val="26"/>
          <w:szCs w:val="26"/>
        </w:rPr>
      </w:pPr>
      <w:r>
        <w:rPr>
          <w:rFonts w:ascii="Times New Roman" w:eastAsia="Times New Roman" w:hAnsi="Times New Roman" w:cs="Times New Roman"/>
          <w:sz w:val="26"/>
          <w:szCs w:val="26"/>
        </w:rPr>
        <w:t xml:space="preserve">По правилам пунктов 3, 4 статьи 202 Гражданского кодекса Российской </w:t>
      </w:r>
      <w:r>
        <w:rPr>
          <w:rFonts w:ascii="Times New Roman" w:eastAsia="Times New Roman" w:hAnsi="Times New Roman" w:cs="Times New Roman"/>
          <w:sz w:val="26"/>
          <w:szCs w:val="26"/>
        </w:rPr>
        <w:t>Федерации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w:t>
      </w:r>
      <w:r>
        <w:rPr>
          <w:rFonts w:ascii="Times New Roman" w:eastAsia="Times New Roman" w:hAnsi="Times New Roman" w:cs="Times New Roman"/>
          <w:sz w:val="26"/>
          <w:szCs w:val="26"/>
        </w:rPr>
        <w:t>сли стороны прибегли к предусмотренной</w:t>
      </w:r>
      <w:r>
        <w:rPr>
          <w:rFonts w:ascii="Times New Roman" w:eastAsia="Times New Roman" w:hAnsi="Times New Roman" w:cs="Times New Roman"/>
          <w:sz w:val="26"/>
          <w:szCs w:val="26"/>
        </w:rPr>
        <w:t> </w:t>
      </w:r>
      <w:hyperlink r:id="rId4" w:anchor="/multilink/10164072/paragraph/96451951/number/0" w:history="1">
        <w:r>
          <w:rPr>
            <w:rFonts w:ascii="Times New Roman" w:eastAsia="Times New Roman" w:hAnsi="Times New Roman" w:cs="Times New Roman"/>
            <w:color w:val="0000EE"/>
            <w:sz w:val="26"/>
            <w:szCs w:val="26"/>
          </w:rPr>
          <w:t>законом</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pPr>
        <w:spacing w:before="0" w:after="0"/>
        <w:ind w:firstLine="708"/>
        <w:jc w:val="both"/>
        <w:rPr>
          <w:sz w:val="26"/>
          <w:szCs w:val="26"/>
        </w:rPr>
      </w:pPr>
      <w:r>
        <w:rPr>
          <w:rFonts w:ascii="Times New Roman" w:eastAsia="Times New Roman" w:hAnsi="Times New Roman" w:cs="Times New Roman"/>
          <w:sz w:val="26"/>
          <w:szCs w:val="26"/>
        </w:rPr>
        <w:t>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срока исковой давности, если она составляет менее шести месяцев, </w:t>
      </w:r>
      <w:r>
        <w:rPr>
          <w:rFonts w:ascii="Times New Roman" w:eastAsia="Times New Roman" w:hAnsi="Times New Roman" w:cs="Times New Roman"/>
          <w:sz w:val="26"/>
          <w:szCs w:val="26"/>
        </w:rPr>
        <w:t>удлиняется до шести месяцев, а если срок исковой давности равен шести месяцам или менее шести месяцев, до срока исковой давности.</w:t>
      </w:r>
    </w:p>
    <w:p>
      <w:pPr>
        <w:spacing w:before="0" w:after="0"/>
        <w:ind w:firstLine="708"/>
        <w:jc w:val="both"/>
        <w:rPr>
          <w:sz w:val="26"/>
          <w:szCs w:val="26"/>
        </w:rPr>
      </w:pPr>
      <w:r>
        <w:rPr>
          <w:rStyle w:val="cat-Dategrp-27rplc-8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Style w:val="cat-OrganizationNamegrp-80rplc-83"/>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обратилось к мировому судье судебного участка № 3 по судебному району города Набережные Челны с заявлением о выдаче судебного приказа о взыскании с </w:t>
      </w:r>
      <w:r>
        <w:rPr>
          <w:rStyle w:val="cat-FIOgrp-52rplc-8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задолженности по договору в размере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дело № 2-3-437/3/2021</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68).</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Приказом от </w:t>
      </w:r>
      <w:r>
        <w:rPr>
          <w:rStyle w:val="cat-Dategrp-28rplc-8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 </w:t>
      </w:r>
      <w:r>
        <w:rPr>
          <w:rStyle w:val="cat-FIOgrp-52rplc-8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пользу </w:t>
      </w:r>
      <w:r>
        <w:rPr>
          <w:rStyle w:val="cat-OrganizationNamegrp-80rplc-88"/>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взыскана задолженность по расходам на содержание имущества общего пользования и прочим взносам за период с </w:t>
      </w:r>
      <w:r>
        <w:rPr>
          <w:rStyle w:val="cat-Dategrp-9rplc-8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 </w:t>
      </w:r>
      <w:r>
        <w:rPr>
          <w:rStyle w:val="cat-Dategrp-29rplc-9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размере </w:t>
      </w:r>
      <w:r>
        <w:rPr>
          <w:rStyle w:val="cat-Sumgrp-67rplc-9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расходы по оплате государственной пошлины в размере </w:t>
      </w:r>
      <w:r>
        <w:rPr>
          <w:rStyle w:val="cat-Sumgrp-68rplc-92"/>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60).</w:t>
      </w:r>
    </w:p>
    <w:p>
      <w:pPr>
        <w:spacing w:before="0" w:after="0"/>
        <w:ind w:firstLine="708"/>
        <w:jc w:val="both"/>
        <w:rPr>
          <w:sz w:val="26"/>
          <w:szCs w:val="26"/>
        </w:rPr>
      </w:pPr>
      <w:r>
        <w:rPr>
          <w:rFonts w:ascii="Times New Roman" w:eastAsia="Times New Roman" w:hAnsi="Times New Roman" w:cs="Times New Roman"/>
          <w:sz w:val="26"/>
          <w:szCs w:val="26"/>
        </w:rPr>
        <w:t xml:space="preserve">Определением суда от </w:t>
      </w:r>
      <w:r>
        <w:rPr>
          <w:rStyle w:val="cat-Dategrp-30rplc-9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судебный приказ отменен (</w:t>
      </w:r>
      <w:r>
        <w:rPr>
          <w:rFonts w:ascii="Times New Roman" w:eastAsia="Times New Roman" w:hAnsi="Times New Roman" w:cs="Times New Roman"/>
          <w:sz w:val="26"/>
          <w:szCs w:val="26"/>
        </w:rPr>
        <w:t>л.д</w:t>
      </w:r>
      <w:r>
        <w:rPr>
          <w:rFonts w:ascii="Times New Roman" w:eastAsia="Times New Roman" w:hAnsi="Times New Roman" w:cs="Times New Roman"/>
          <w:sz w:val="26"/>
          <w:szCs w:val="26"/>
        </w:rPr>
        <w:t xml:space="preserve">. 62). </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срок судебной защиты был приостановлен на 2 месяца с </w:t>
      </w:r>
      <w:r>
        <w:rPr>
          <w:rStyle w:val="cat-Dategrp-28rplc-9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до </w:t>
      </w:r>
      <w:r>
        <w:rPr>
          <w:rStyle w:val="cat-Dategrp-30rplc-95"/>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С настоящим иском </w:t>
      </w:r>
      <w:r>
        <w:rPr>
          <w:rStyle w:val="cat-OrganizationNamegrp-80rplc-96"/>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обратилось в суд </w:t>
      </w:r>
      <w:r>
        <w:rPr>
          <w:rStyle w:val="cat-Dategrp-31rplc-97"/>
          <w:rFonts w:ascii="Times New Roman" w:eastAsia="Times New Roman" w:hAnsi="Times New Roman" w:cs="Times New Roman"/>
          <w:sz w:val="26"/>
          <w:szCs w:val="26"/>
        </w:rPr>
        <w:t>дата</w:t>
      </w:r>
      <w:r>
        <w:rPr>
          <w:rFonts w:ascii="Times New Roman" w:eastAsia="Times New Roman" w:hAnsi="Times New Roman" w:cs="Times New Roman"/>
          <w:sz w:val="26"/>
          <w:szCs w:val="26"/>
        </w:rPr>
        <w:t>, по истечении 6 месяцев после отмены судебного приказа</w:t>
      </w:r>
      <w:r>
        <w:rPr>
          <w:rFonts w:ascii="Times New Roman" w:eastAsia="Times New Roman" w:hAnsi="Times New Roman" w:cs="Times New Roman"/>
          <w:sz w:val="26"/>
          <w:szCs w:val="26"/>
        </w:rPr>
        <w:t>. Следовательно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срок, </w:t>
      </w:r>
      <w:r>
        <w:rPr>
          <w:rFonts w:ascii="Times New Roman" w:eastAsia="Times New Roman" w:hAnsi="Times New Roman" w:cs="Times New Roman"/>
          <w:sz w:val="26"/>
          <w:szCs w:val="26"/>
        </w:rPr>
        <w:t>в течение которого</w:t>
      </w:r>
      <w:r>
        <w:rPr>
          <w:rFonts w:ascii="Times New Roman" w:eastAsia="Times New Roman" w:hAnsi="Times New Roman" w:cs="Times New Roman"/>
          <w:sz w:val="26"/>
          <w:szCs w:val="26"/>
        </w:rPr>
        <w:t xml:space="preserve"> на них распространяется судебная защита</w:t>
      </w:r>
      <w:r>
        <w:rPr>
          <w:rFonts w:ascii="Times New Roman" w:eastAsia="Times New Roman" w:hAnsi="Times New Roman" w:cs="Times New Roman"/>
          <w:sz w:val="26"/>
          <w:szCs w:val="26"/>
        </w:rPr>
        <w:t xml:space="preserve"> по периодическим платежам</w:t>
      </w:r>
      <w:r>
        <w:rPr>
          <w:rFonts w:ascii="Times New Roman" w:eastAsia="Times New Roman" w:hAnsi="Times New Roman" w:cs="Times New Roman"/>
          <w:sz w:val="26"/>
          <w:szCs w:val="26"/>
        </w:rPr>
        <w:t xml:space="preserve">, исчисляется с </w:t>
      </w:r>
      <w:r>
        <w:rPr>
          <w:rStyle w:val="cat-Dategrp-33rplc-9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Style w:val="cat-Dategrp-31rplc-9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w:t>
      </w:r>
      <w:r>
        <w:rPr>
          <w:rStyle w:val="cat-Dategrp-32rplc-10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2 месяца).</w:t>
      </w:r>
    </w:p>
    <w:p>
      <w:pPr>
        <w:spacing w:before="0" w:after="0"/>
        <w:ind w:firstLine="708"/>
        <w:jc w:val="both"/>
        <w:rPr>
          <w:sz w:val="26"/>
          <w:szCs w:val="26"/>
        </w:rPr>
      </w:pPr>
      <w:r>
        <w:rPr>
          <w:rFonts w:ascii="Times New Roman" w:eastAsia="Times New Roman" w:hAnsi="Times New Roman" w:cs="Times New Roman"/>
          <w:sz w:val="26"/>
          <w:szCs w:val="26"/>
        </w:rPr>
        <w:t>В связи с этим</w:t>
      </w:r>
      <w:r>
        <w:rPr>
          <w:rFonts w:ascii="Times New Roman" w:eastAsia="Times New Roman" w:hAnsi="Times New Roman" w:cs="Times New Roman"/>
          <w:sz w:val="26"/>
          <w:szCs w:val="26"/>
        </w:rPr>
        <w:t xml:space="preserve"> задолженность по эксплуатационным расходам необходимо исчислять с </w:t>
      </w:r>
      <w:r>
        <w:rPr>
          <w:rStyle w:val="cat-Dategrp-33rplc-10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 </w:t>
      </w:r>
      <w:r>
        <w:rPr>
          <w:rStyle w:val="cat-Dategrp-10rplc-10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 электроэнергию в пределах заявленного истцом периода с </w:t>
      </w:r>
      <w:r>
        <w:rPr>
          <w:rStyle w:val="cat-Dategrp-34rplc-10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 </w:t>
      </w:r>
      <w:r>
        <w:rPr>
          <w:rStyle w:val="cat-Dategrp-10rplc-10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что составит</w:t>
      </w:r>
      <w:r>
        <w:rPr>
          <w:rFonts w:ascii="Times New Roman" w:eastAsia="Times New Roman" w:hAnsi="Times New Roman" w:cs="Times New Roman"/>
          <w:sz w:val="26"/>
          <w:szCs w:val="26"/>
        </w:rPr>
        <w:t xml:space="preserve"> 28 339</w:t>
      </w:r>
      <w:r>
        <w:rPr>
          <w:rFonts w:ascii="Times New Roman" w:eastAsia="Times New Roman" w:hAnsi="Times New Roman" w:cs="Times New Roman"/>
          <w:sz w:val="26"/>
          <w:szCs w:val="26"/>
        </w:rPr>
        <w:t xml:space="preserve"> (</w:t>
      </w:r>
      <w:r>
        <w:rPr>
          <w:rStyle w:val="cat-Sumgrp-69rplc-105"/>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за управление, техническое обслуживание и содержание мест общего пользования </w:t>
      </w:r>
      <w:r>
        <w:rPr>
          <w:rFonts w:ascii="Times New Roman" w:eastAsia="Times New Roman" w:hAnsi="Times New Roman" w:cs="Times New Roman"/>
          <w:sz w:val="26"/>
          <w:szCs w:val="26"/>
        </w:rPr>
        <w:t>(</w:t>
      </w:r>
      <w:r>
        <w:rPr>
          <w:rStyle w:val="cat-Sumgrp-65rplc-106"/>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 30 месяцев)</w:t>
      </w:r>
      <w:r>
        <w:rPr>
          <w:rFonts w:ascii="Times New Roman" w:eastAsia="Times New Roman" w:hAnsi="Times New Roman" w:cs="Times New Roman"/>
          <w:sz w:val="26"/>
          <w:szCs w:val="26"/>
        </w:rPr>
        <w:t xml:space="preserve">+ </w:t>
      </w:r>
      <w:r>
        <w:rPr>
          <w:rStyle w:val="cat-Sumgrp-70rplc-107"/>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за электроэнергию</w:t>
      </w:r>
      <w:r>
        <w:rPr>
          <w:rFonts w:ascii="Times New Roman" w:eastAsia="Times New Roman" w:hAnsi="Times New Roman" w:cs="Times New Roman"/>
          <w:sz w:val="26"/>
          <w:szCs w:val="26"/>
        </w:rPr>
        <w:t xml:space="preserve"> (</w:t>
      </w:r>
      <w:r>
        <w:rPr>
          <w:rStyle w:val="cat-Sumgrp-66rplc-108"/>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 13 месяцев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пунктом 5.6 Устава </w:t>
      </w:r>
      <w:r>
        <w:rPr>
          <w:rStyle w:val="cat-OrganizationNamegrp-80rplc-109"/>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утверждённого общим собранием учредителей </w:t>
      </w:r>
      <w:r>
        <w:rPr>
          <w:rStyle w:val="cat-Dategrp-35rplc-11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целевые взносы вносятся единовременно и в полном объёме членами Товарищества и индивидуальными </w:t>
      </w:r>
      <w:r>
        <w:rPr>
          <w:rFonts w:ascii="Times New Roman" w:eastAsia="Times New Roman" w:hAnsi="Times New Roman" w:cs="Times New Roman"/>
          <w:sz w:val="26"/>
          <w:szCs w:val="26"/>
        </w:rPr>
        <w:t>садоводами</w:t>
      </w:r>
      <w:r>
        <w:rPr>
          <w:rFonts w:ascii="Times New Roman" w:eastAsia="Times New Roman" w:hAnsi="Times New Roman" w:cs="Times New Roman"/>
          <w:sz w:val="26"/>
          <w:szCs w:val="26"/>
        </w:rPr>
        <w:t xml:space="preserve"> на расчетный счет или в кассу Товарищества, не позднее шести месяцев с мо</w:t>
      </w:r>
      <w:r>
        <w:rPr>
          <w:rFonts w:ascii="Times New Roman" w:eastAsia="Times New Roman" w:hAnsi="Times New Roman" w:cs="Times New Roman"/>
          <w:sz w:val="26"/>
          <w:szCs w:val="26"/>
        </w:rPr>
        <w:t xml:space="preserve">мента утверждения его размера и </w:t>
      </w:r>
      <w:r>
        <w:rPr>
          <w:rFonts w:ascii="Times New Roman" w:eastAsia="Times New Roman" w:hAnsi="Times New Roman" w:cs="Times New Roman"/>
          <w:sz w:val="26"/>
          <w:szCs w:val="26"/>
        </w:rPr>
        <w:t>годовой приходно-расходной сметы Товарищества (л.д.10-26).</w:t>
      </w:r>
    </w:p>
    <w:p>
      <w:pPr>
        <w:spacing w:before="0" w:after="0"/>
        <w:ind w:firstLine="708"/>
        <w:jc w:val="both"/>
        <w:rPr>
          <w:sz w:val="26"/>
          <w:szCs w:val="26"/>
        </w:rPr>
      </w:pPr>
      <w:r>
        <w:rPr>
          <w:rFonts w:ascii="Times New Roman" w:eastAsia="Times New Roman" w:hAnsi="Times New Roman" w:cs="Times New Roman"/>
          <w:sz w:val="26"/>
          <w:szCs w:val="26"/>
        </w:rPr>
        <w:t>Размер расходов на строительство дороги утверждался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общим собранием членов СНТ </w:t>
      </w:r>
      <w:r>
        <w:rPr>
          <w:rStyle w:val="cat-Dategrp-22rplc-11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Style w:val="cat-Dategrp-23rplc-11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и </w:t>
      </w:r>
      <w:r>
        <w:rPr>
          <w:rStyle w:val="cat-Dategrp-26rplc-11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Следовательно, срок оплаты взносов на строительство дороги в размере</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Style w:val="cat-Sumgrp-60rplc-114"/>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по решению общего собрания от </w:t>
      </w:r>
      <w:r>
        <w:rPr>
          <w:rStyle w:val="cat-Dategrp-22rplc-11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истек </w:t>
      </w:r>
      <w:r>
        <w:rPr>
          <w:rStyle w:val="cat-Dategrp-36rplc-11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 </w:t>
      </w:r>
      <w:r>
        <w:rPr>
          <w:rStyle w:val="cat-Sumgrp-61rplc-117"/>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по решению общего собрания от </w:t>
      </w:r>
      <w:r>
        <w:rPr>
          <w:rStyle w:val="cat-Dategrp-23rplc-11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истек </w:t>
      </w:r>
      <w:r>
        <w:rPr>
          <w:rStyle w:val="cat-Dategrp-37rplc-119"/>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Sumgrp-60rplc-120"/>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по решению общего собрания от </w:t>
      </w:r>
      <w:r>
        <w:rPr>
          <w:rStyle w:val="cat-Dategrp-26rplc-12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истек </w:t>
      </w:r>
      <w:r>
        <w:rPr>
          <w:rStyle w:val="cat-Dategrp-38rplc-1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Соответственно</w:t>
      </w:r>
      <w:r>
        <w:rPr>
          <w:rFonts w:ascii="Times New Roman" w:eastAsia="Times New Roman" w:hAnsi="Times New Roman" w:cs="Times New Roman"/>
          <w:sz w:val="26"/>
          <w:szCs w:val="26"/>
        </w:rPr>
        <w:t xml:space="preserve"> срок</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исковой давности по </w:t>
      </w:r>
      <w:r>
        <w:rPr>
          <w:rFonts w:ascii="Times New Roman" w:eastAsia="Times New Roman" w:hAnsi="Times New Roman" w:cs="Times New Roman"/>
          <w:sz w:val="26"/>
          <w:szCs w:val="26"/>
        </w:rPr>
        <w:t>указанным платежам</w:t>
      </w:r>
      <w:r>
        <w:rPr>
          <w:rFonts w:ascii="Times New Roman" w:eastAsia="Times New Roman" w:hAnsi="Times New Roman" w:cs="Times New Roman"/>
          <w:sz w:val="26"/>
          <w:szCs w:val="26"/>
        </w:rPr>
        <w:t xml:space="preserve"> истека</w:t>
      </w:r>
      <w:r>
        <w:rPr>
          <w:rFonts w:ascii="Times New Roman" w:eastAsia="Times New Roman" w:hAnsi="Times New Roman" w:cs="Times New Roman"/>
          <w:sz w:val="26"/>
          <w:szCs w:val="26"/>
        </w:rPr>
        <w:t>ли</w:t>
      </w:r>
      <w:r>
        <w:rPr>
          <w:rFonts w:ascii="Times New Roman" w:eastAsia="Times New Roman" w:hAnsi="Times New Roman" w:cs="Times New Roman"/>
          <w:sz w:val="26"/>
          <w:szCs w:val="26"/>
        </w:rPr>
        <w:t xml:space="preserve"> </w:t>
      </w:r>
      <w:r>
        <w:rPr>
          <w:rStyle w:val="cat-Dategrp-39rplc-123"/>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Dategrp-40rplc-12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Style w:val="cat-Dategrp-41rplc-12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 настоящим иском </w:t>
      </w:r>
      <w:r>
        <w:rPr>
          <w:rStyle w:val="cat-OrganizationNamegrp-80rplc-126"/>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обратилось </w:t>
      </w:r>
      <w:r>
        <w:rPr>
          <w:rFonts w:ascii="Times New Roman" w:eastAsia="Times New Roman" w:hAnsi="Times New Roman" w:cs="Times New Roman"/>
          <w:sz w:val="26"/>
          <w:szCs w:val="26"/>
        </w:rPr>
        <w:t xml:space="preserve">в суд </w:t>
      </w:r>
      <w:r>
        <w:rPr>
          <w:rStyle w:val="cat-Dategrp-31rplc-127"/>
          <w:rFonts w:ascii="Times New Roman" w:eastAsia="Times New Roman" w:hAnsi="Times New Roman" w:cs="Times New Roman"/>
          <w:sz w:val="26"/>
          <w:szCs w:val="26"/>
        </w:rPr>
        <w:t>дата</w:t>
      </w:r>
      <w:r>
        <w:rPr>
          <w:rFonts w:ascii="Times New Roman" w:eastAsia="Times New Roman" w:hAnsi="Times New Roman" w:cs="Times New Roman"/>
          <w:sz w:val="26"/>
          <w:szCs w:val="26"/>
        </w:rPr>
        <w:t>, следовательно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срок исковой давности ими не пропущен лишь по требованию о взыскании расходов на строительство дороги по решению общего собрания от </w:t>
      </w:r>
      <w:r>
        <w:rPr>
          <w:rStyle w:val="cat-Dategrp-26rplc-1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размере </w:t>
      </w:r>
      <w:r>
        <w:rPr>
          <w:rStyle w:val="cat-Sumgrp-60rplc-129"/>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Итого сумма, подлежащая оплате </w:t>
      </w:r>
      <w:r>
        <w:rPr>
          <w:rStyle w:val="cat-FIOgrp-52rplc-1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 учётом срока исковой давности, составляет </w:t>
      </w:r>
      <w:r>
        <w:rPr>
          <w:rStyle w:val="cat-Sumgrp-71rplc-13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r>
        <w:rPr>
          <w:rStyle w:val="cat-Sumgrp-72rplc-132"/>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общеэксплуатационные</w:t>
      </w:r>
      <w:r>
        <w:rPr>
          <w:rFonts w:ascii="Times New Roman" w:eastAsia="Times New Roman" w:hAnsi="Times New Roman" w:cs="Times New Roman"/>
          <w:sz w:val="26"/>
          <w:szCs w:val="26"/>
        </w:rPr>
        <w:t xml:space="preserve"> расходы +</w:t>
      </w:r>
      <w:r>
        <w:rPr>
          <w:rFonts w:ascii="Times New Roman" w:eastAsia="Times New Roman" w:hAnsi="Times New Roman" w:cs="Times New Roman"/>
          <w:sz w:val="26"/>
          <w:szCs w:val="26"/>
        </w:rPr>
        <w:t xml:space="preserve"> </w:t>
      </w:r>
      <w:r>
        <w:rPr>
          <w:rStyle w:val="cat-Sumgrp-60rplc-13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за строительство дороги). </w:t>
      </w:r>
    </w:p>
    <w:p>
      <w:pPr>
        <w:spacing w:before="0" w:after="0"/>
        <w:ind w:firstLine="708"/>
        <w:jc w:val="both"/>
        <w:rPr>
          <w:sz w:val="26"/>
          <w:szCs w:val="26"/>
        </w:rPr>
      </w:pPr>
      <w:r>
        <w:rPr>
          <w:rFonts w:ascii="Times New Roman" w:eastAsia="Times New Roman" w:hAnsi="Times New Roman" w:cs="Times New Roman"/>
          <w:sz w:val="26"/>
          <w:szCs w:val="26"/>
        </w:rPr>
        <w:t>Ответчиком представлены квитанции об оплате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взносов в размере </w:t>
      </w:r>
      <w:r>
        <w:rPr>
          <w:rStyle w:val="cat-Sumgrp-62rplc-134"/>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r>
        <w:rPr>
          <w:rStyle w:val="cat-Sumgrp-61rplc-135"/>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r>
        <w:rPr>
          <w:rStyle w:val="cat-Dategrp-42rplc-13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и </w:t>
      </w:r>
      <w:r>
        <w:rPr>
          <w:rStyle w:val="cat-Sumgrp-73rplc-137"/>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r>
        <w:rPr>
          <w:rStyle w:val="cat-Dategrp-43rplc-138"/>
          <w:rFonts w:ascii="Times New Roman" w:eastAsia="Times New Roman" w:hAnsi="Times New Roman" w:cs="Times New Roman"/>
          <w:sz w:val="26"/>
          <w:szCs w:val="26"/>
        </w:rPr>
        <w:t>дата</w:t>
      </w:r>
      <w:r>
        <w:rPr>
          <w:rFonts w:ascii="Times New Roman" w:eastAsia="Times New Roman" w:hAnsi="Times New Roman" w:cs="Times New Roman"/>
          <w:sz w:val="26"/>
          <w:szCs w:val="26"/>
        </w:rPr>
        <w:t>). Факт внесения данных сумм представители истца в судебном заседании подтвердили.</w:t>
      </w:r>
    </w:p>
    <w:p>
      <w:pPr>
        <w:spacing w:before="0" w:after="0"/>
        <w:ind w:firstLine="708"/>
        <w:jc w:val="both"/>
        <w:rPr>
          <w:sz w:val="26"/>
          <w:szCs w:val="26"/>
        </w:rPr>
      </w:pPr>
      <w:r>
        <w:rPr>
          <w:rFonts w:ascii="Times New Roman" w:eastAsia="Times New Roman" w:hAnsi="Times New Roman" w:cs="Times New Roman"/>
          <w:sz w:val="26"/>
          <w:szCs w:val="26"/>
        </w:rPr>
        <w:t xml:space="preserve">Следовательно, задолженность, подлежащая взысканию с </w:t>
      </w:r>
      <w:r>
        <w:rPr>
          <w:rStyle w:val="cat-FIOgrp-52rplc-13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пользу </w:t>
      </w:r>
      <w:r>
        <w:rPr>
          <w:rStyle w:val="cat-OrganizationNamegrp-80rplc-140"/>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составляет </w:t>
      </w:r>
      <w:r>
        <w:rPr>
          <w:rStyle w:val="cat-Sumgrp-74rplc-14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(43</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339 – 30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000). </w:t>
      </w:r>
    </w:p>
    <w:p>
      <w:pPr>
        <w:spacing w:before="0" w:after="0"/>
        <w:ind w:firstLine="708"/>
        <w:jc w:val="both"/>
        <w:rPr>
          <w:sz w:val="26"/>
          <w:szCs w:val="26"/>
        </w:rPr>
      </w:pPr>
      <w:r>
        <w:rPr>
          <w:rFonts w:ascii="Times New Roman" w:eastAsia="Times New Roman" w:hAnsi="Times New Roman" w:cs="Times New Roman"/>
          <w:sz w:val="26"/>
          <w:szCs w:val="26"/>
        </w:rPr>
        <w:t>В</w:t>
      </w:r>
      <w:r>
        <w:rPr>
          <w:rFonts w:ascii="Times New Roman" w:eastAsia="Times New Roman" w:hAnsi="Times New Roman" w:cs="Times New Roman"/>
          <w:sz w:val="26"/>
          <w:szCs w:val="26"/>
        </w:rPr>
        <w:t xml:space="preserve"> соответствии с</w:t>
      </w:r>
      <w:r>
        <w:rPr>
          <w:rFonts w:ascii="Times New Roman" w:eastAsia="Times New Roman" w:hAnsi="Times New Roman" w:cs="Times New Roman"/>
          <w:sz w:val="26"/>
          <w:szCs w:val="26"/>
        </w:rPr>
        <w:t> </w:t>
      </w:r>
      <w:hyperlink r:id="rId4" w:anchor="/document/12128809/entry/981" w:history="1">
        <w:r>
          <w:rPr>
            <w:rFonts w:ascii="Times New Roman" w:eastAsia="Times New Roman" w:hAnsi="Times New Roman" w:cs="Times New Roman"/>
            <w:color w:val="0000EE"/>
            <w:sz w:val="26"/>
            <w:szCs w:val="26"/>
          </w:rPr>
          <w:t>частью 1 статьи 98</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w:t>
      </w:r>
      <w:r>
        <w:rPr>
          <w:rFonts w:ascii="Times New Roman" w:eastAsia="Times New Roman" w:hAnsi="Times New Roman" w:cs="Times New Roman"/>
          <w:sz w:val="26"/>
          <w:szCs w:val="26"/>
        </w:rPr>
        <w:t> </w:t>
      </w:r>
      <w:hyperlink r:id="rId4" w:anchor="/document/12128809/entry/962" w:history="1">
        <w:r>
          <w:rPr>
            <w:rFonts w:ascii="Times New Roman" w:eastAsia="Times New Roman" w:hAnsi="Times New Roman" w:cs="Times New Roman"/>
            <w:color w:val="0000EE"/>
            <w:sz w:val="26"/>
            <w:szCs w:val="26"/>
          </w:rPr>
          <w:t>частью 2 статьи 96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Гражданского процессуального кодекса Российской Федерации. В случае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С учётом положений статьи 98 ГПК РФ с</w:t>
      </w:r>
      <w:r>
        <w:rPr>
          <w:rFonts w:ascii="Times New Roman" w:eastAsia="Times New Roman" w:hAnsi="Times New Roman" w:cs="Times New Roman"/>
          <w:sz w:val="26"/>
          <w:szCs w:val="26"/>
        </w:rPr>
        <w:t xml:space="preserve"> </w:t>
      </w:r>
      <w:r>
        <w:rPr>
          <w:rStyle w:val="cat-FIOgrp-52rplc-14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подлежат взысканию расходы истца по оплате государственной пошлины пропорционально удовлетворённой части исковых требований в размере </w:t>
      </w:r>
      <w:r>
        <w:rPr>
          <w:rStyle w:val="cat-Sumgrp-75rplc-14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По правилам части 1 статьи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w:t>
      </w:r>
      <w:hyperlink r:id="rId5" w:history="1">
        <w:r>
          <w:rPr>
            <w:rFonts w:ascii="Times New Roman" w:eastAsia="Times New Roman" w:hAnsi="Times New Roman" w:cs="Times New Roman"/>
            <w:color w:val="0000EE"/>
            <w:sz w:val="26"/>
            <w:szCs w:val="26"/>
          </w:rPr>
          <w:t>разумных пределах</w:t>
        </w:r>
      </w:hyperlink>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представленному суду договору от </w:t>
      </w:r>
      <w:r>
        <w:rPr>
          <w:rStyle w:val="cat-Dategrp-44rplc-14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и </w:t>
      </w:r>
      <w:r>
        <w:rPr>
          <w:rFonts w:ascii="Times New Roman" w:eastAsia="Times New Roman" w:hAnsi="Times New Roman" w:cs="Times New Roman"/>
          <w:sz w:val="26"/>
          <w:szCs w:val="26"/>
        </w:rPr>
        <w:t xml:space="preserve">расписке </w:t>
      </w:r>
      <w:r>
        <w:rPr>
          <w:rStyle w:val="cat-OrganizationNamegrp-80rplc-145"/>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оплатило юридические услуги</w:t>
      </w:r>
      <w:r>
        <w:rPr>
          <w:rFonts w:ascii="Times New Roman" w:eastAsia="Times New Roman" w:hAnsi="Times New Roman" w:cs="Times New Roman"/>
          <w:sz w:val="26"/>
          <w:szCs w:val="26"/>
        </w:rPr>
        <w:t xml:space="preserve"> в размере </w:t>
      </w:r>
      <w:r>
        <w:rPr>
          <w:rStyle w:val="cat-Sumgrp-73rplc-146"/>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r>
        <w:rPr>
          <w:rStyle w:val="cat-OrganizationNamegrp-83rplc-147"/>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работниками которого являются </w:t>
      </w:r>
      <w:r>
        <w:rPr>
          <w:rStyle w:val="cat-FIOgrp-55rplc-14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подготовившая и подавшая исковое заявление, </w:t>
      </w:r>
      <w:r>
        <w:rPr>
          <w:rStyle w:val="cat-FIOgrp-50rplc-14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w:t>
      </w:r>
      <w:r>
        <w:rPr>
          <w:rStyle w:val="cat-FIOgrp-51rplc-15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представлявшие интересы СНТ в суде, </w:t>
      </w:r>
      <w:r>
        <w:rPr>
          <w:rFonts w:ascii="Times New Roman" w:eastAsia="Times New Roman" w:hAnsi="Times New Roman" w:cs="Times New Roman"/>
          <w:sz w:val="26"/>
          <w:szCs w:val="26"/>
        </w:rPr>
        <w:t xml:space="preserve">за защиту прав и законных интересов </w:t>
      </w:r>
      <w:r>
        <w:rPr>
          <w:rStyle w:val="cat-OrganizationNamegrp-80rplc-151"/>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по делу о взыскании задолженности с</w:t>
      </w:r>
      <w:r>
        <w:rPr>
          <w:rFonts w:ascii="Times New Roman" w:eastAsia="Times New Roman" w:hAnsi="Times New Roman" w:cs="Times New Roman"/>
          <w:sz w:val="26"/>
          <w:szCs w:val="26"/>
        </w:rPr>
        <w:t xml:space="preserve"> </w:t>
      </w:r>
      <w:r>
        <w:rPr>
          <w:rStyle w:val="cat-FIOgrp-52rplc-152"/>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(л.д.9).</w:t>
      </w:r>
    </w:p>
    <w:p>
      <w:pPr>
        <w:spacing w:before="0" w:after="0"/>
        <w:ind w:firstLine="708"/>
        <w:jc w:val="both"/>
        <w:rPr>
          <w:sz w:val="26"/>
          <w:szCs w:val="26"/>
        </w:rPr>
      </w:pPr>
      <w:r>
        <w:rPr>
          <w:rFonts w:ascii="Times New Roman" w:eastAsia="Times New Roman" w:hAnsi="Times New Roman" w:cs="Times New Roman"/>
          <w:sz w:val="26"/>
          <w:szCs w:val="26"/>
        </w:rPr>
        <w:t xml:space="preserve">Учитывая, что требования </w:t>
      </w:r>
      <w:r>
        <w:rPr>
          <w:rStyle w:val="cat-OrganizationNamegrp-80rplc-153"/>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удовлетворены</w:t>
      </w:r>
      <w:r>
        <w:rPr>
          <w:rFonts w:ascii="Times New Roman" w:eastAsia="Times New Roman" w:hAnsi="Times New Roman" w:cs="Times New Roman"/>
          <w:sz w:val="26"/>
          <w:szCs w:val="26"/>
        </w:rPr>
        <w:t xml:space="preserve"> частично</w:t>
      </w:r>
      <w:r>
        <w:rPr>
          <w:rFonts w:ascii="Times New Roman" w:eastAsia="Times New Roman" w:hAnsi="Times New Roman" w:cs="Times New Roman"/>
          <w:sz w:val="26"/>
          <w:szCs w:val="26"/>
        </w:rPr>
        <w:t xml:space="preserve">, мировой судья полагает, что оно вправе получить с другой стороны компенсацию документально подтвержденных расходов на оплату услуг представителя с учетом принципа пропорциональности распределения судебных расходов. </w:t>
      </w:r>
    </w:p>
    <w:p>
      <w:pPr>
        <w:spacing w:before="0" w:after="0"/>
        <w:ind w:firstLine="708"/>
        <w:jc w:val="both"/>
        <w:rPr>
          <w:sz w:val="26"/>
          <w:szCs w:val="26"/>
        </w:rPr>
      </w:pPr>
      <w:r>
        <w:rPr>
          <w:rFonts w:ascii="Times New Roman" w:eastAsia="Times New Roman" w:hAnsi="Times New Roman" w:cs="Times New Roman"/>
          <w:sz w:val="26"/>
          <w:szCs w:val="26"/>
        </w:rPr>
        <w:t xml:space="preserve">Принимая во внимание конкретные обстоятельства дела, объем заявленных требований и степень их удовлетворения, сложность дела, фактический объем оказанных представителем услуг: подготовка и подача заявления о выдаче судебного приказа, подготовка и подача искового заявления, представление интересов истца в суде </w:t>
      </w:r>
      <w:r>
        <w:rPr>
          <w:rStyle w:val="cat-Dategrp-45rplc-15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требования о возмещении судебных расходов подлежат удовлетворению в полном объёме размере </w:t>
      </w:r>
      <w:r>
        <w:rPr>
          <w:rStyle w:val="cat-Sumgrp-61rplc-155"/>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уководствуясь статьями 194-199 Гражданского процессуального кодекса Российской Федерации, мировой судья</w:t>
      </w:r>
    </w:p>
    <w:p>
      <w:pPr>
        <w:spacing w:before="0" w:after="0"/>
        <w:jc w:val="center"/>
        <w:rPr>
          <w:sz w:val="26"/>
          <w:szCs w:val="26"/>
        </w:rPr>
      </w:pPr>
      <w:r>
        <w:rPr>
          <w:rFonts w:ascii="Times New Roman" w:eastAsia="Times New Roman" w:hAnsi="Times New Roman" w:cs="Times New Roman"/>
          <w:sz w:val="26"/>
          <w:szCs w:val="26"/>
        </w:rPr>
        <w:t>решила:</w:t>
      </w:r>
    </w:p>
    <w:p>
      <w:pPr>
        <w:spacing w:before="0" w:after="0"/>
        <w:ind w:firstLine="567"/>
        <w:jc w:val="both"/>
        <w:rPr>
          <w:sz w:val="26"/>
          <w:szCs w:val="26"/>
        </w:rPr>
      </w:pPr>
      <w:r>
        <w:rPr>
          <w:rFonts w:ascii="Times New Roman" w:eastAsia="Times New Roman" w:hAnsi="Times New Roman" w:cs="Times New Roman"/>
          <w:sz w:val="26"/>
          <w:szCs w:val="26"/>
        </w:rPr>
        <w:t xml:space="preserve">исковые </w:t>
      </w:r>
      <w:r>
        <w:rPr>
          <w:rFonts w:ascii="Times New Roman" w:eastAsia="Times New Roman" w:hAnsi="Times New Roman" w:cs="Times New Roman"/>
          <w:sz w:val="26"/>
          <w:szCs w:val="26"/>
        </w:rPr>
        <w:t xml:space="preserve">требования </w:t>
      </w:r>
      <w:r>
        <w:rPr>
          <w:rStyle w:val="cat-OrganizationNamegrp-79rplc-156"/>
          <w:rFonts w:ascii="Times New Roman" w:eastAsia="Times New Roman" w:hAnsi="Times New Roman" w:cs="Times New Roman"/>
          <w:sz w:val="26"/>
          <w:szCs w:val="26"/>
        </w:rPr>
        <w:t>наименование организации</w:t>
      </w:r>
      <w:r>
        <w:rPr>
          <w:rFonts w:ascii="Times New Roman" w:eastAsia="Times New Roman" w:hAnsi="Times New Roman" w:cs="Times New Roman"/>
          <w:sz w:val="26"/>
          <w:szCs w:val="26"/>
        </w:rPr>
        <w:t xml:space="preserve"> к </w:t>
      </w:r>
      <w:r>
        <w:rPr>
          <w:rStyle w:val="cat-FIOgrp-53rplc-15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о взыскании задолженности и неосновательного обогащения </w:t>
      </w:r>
      <w:r>
        <w:rPr>
          <w:rFonts w:ascii="Times New Roman" w:eastAsia="Times New Roman" w:hAnsi="Times New Roman" w:cs="Times New Roman"/>
          <w:sz w:val="26"/>
          <w:szCs w:val="26"/>
        </w:rPr>
        <w:t>удовлетворить</w:t>
      </w:r>
      <w:r>
        <w:rPr>
          <w:rFonts w:ascii="Times New Roman" w:eastAsia="Times New Roman" w:hAnsi="Times New Roman" w:cs="Times New Roman"/>
          <w:sz w:val="26"/>
          <w:szCs w:val="26"/>
        </w:rPr>
        <w:t xml:space="preserve"> частично</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Взыскать с</w:t>
      </w:r>
      <w:r>
        <w:rPr>
          <w:rFonts w:ascii="Times New Roman" w:eastAsia="Times New Roman" w:hAnsi="Times New Roman" w:cs="Times New Roman"/>
          <w:sz w:val="26"/>
          <w:szCs w:val="26"/>
        </w:rPr>
        <w:t xml:space="preserve">  </w:t>
      </w:r>
      <w:r>
        <w:rPr>
          <w:rStyle w:val="cat-FIOgrp-56rplc-15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PassportDatagrp-78rplc-159"/>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пользу </w:t>
      </w:r>
      <w:r>
        <w:rPr>
          <w:rStyle w:val="cat-OrganizationNamegrp-79rplc-160"/>
          <w:rFonts w:ascii="Times New Roman" w:eastAsia="Times New Roman" w:hAnsi="Times New Roman" w:cs="Times New Roman"/>
          <w:sz w:val="26"/>
          <w:szCs w:val="26"/>
        </w:rPr>
        <w:t>наименование организации</w:t>
      </w:r>
      <w:r>
        <w:rPr>
          <w:rStyle w:val="cat-Addressgrp-5rplc-16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PhoneNumbergrp-87rplc-162"/>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ОГРН 1081650012916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неосновательное обогащение в связи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со строительством на территории центральный дорог в размере </w:t>
      </w:r>
      <w:r>
        <w:rPr>
          <w:rStyle w:val="cat-Sumgrp-76rplc-163"/>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расходы по оплате государственной пошлины в размере </w:t>
      </w:r>
      <w:r>
        <w:rPr>
          <w:rStyle w:val="cat-Sumgrp-77rplc-164"/>
          <w:rFonts w:ascii="Times New Roman" w:eastAsia="Times New Roman" w:hAnsi="Times New Roman" w:cs="Times New Roman"/>
          <w:sz w:val="26"/>
          <w:szCs w:val="26"/>
        </w:rPr>
        <w:t>сумма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расходы по оплате услуг представителя в размере </w:t>
      </w:r>
      <w:r>
        <w:rPr>
          <w:rStyle w:val="cat-Sumgrp-61rplc-165"/>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Решение может быть обжаловано через мирового судью в порядке апелляции в Набережночелнинский городской суд </w:t>
      </w:r>
      <w:r>
        <w:rPr>
          <w:rStyle w:val="cat-Addressgrp-6rplc-16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течение 1 (одного) месяца со дня принятия судебного решения в окончательной форме.</w:t>
      </w:r>
    </w:p>
    <w:p>
      <w:pPr>
        <w:spacing w:before="0" w:after="0"/>
        <w:ind w:firstLine="709"/>
        <w:jc w:val="both"/>
        <w:rPr>
          <w:sz w:val="26"/>
          <w:szCs w:val="26"/>
        </w:rPr>
      </w:pPr>
      <w:r>
        <w:rPr>
          <w:rFonts w:ascii="Times New Roman" w:eastAsia="Times New Roman" w:hAnsi="Times New Roman" w:cs="Times New Roman"/>
          <w:sz w:val="26"/>
          <w:szCs w:val="26"/>
        </w:rPr>
        <w:t>Лица,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участвующие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деле,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представители,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могут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подать заявление о составлении мотивированного решения суда: в течение трех дней со дня объявления </w:t>
      </w:r>
      <w:r>
        <w:rPr>
          <w:rFonts w:ascii="Times New Roman" w:eastAsia="Times New Roman" w:hAnsi="Times New Roman" w:cs="Times New Roman"/>
          <w:sz w:val="26"/>
          <w:szCs w:val="26"/>
        </w:rPr>
        <w:t>резолютивной части решения суда, если лица, участвующие в деле, их представители присутствовали в судебном заседании;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ind w:firstLine="709"/>
        <w:jc w:val="both"/>
        <w:rPr>
          <w:sz w:val="26"/>
          <w:szCs w:val="26"/>
        </w:rPr>
      </w:pPr>
      <w:r>
        <w:rPr>
          <w:rFonts w:ascii="Times New Roman" w:eastAsia="Times New Roman" w:hAnsi="Times New Roman" w:cs="Times New Roman"/>
          <w:sz w:val="26"/>
          <w:szCs w:val="26"/>
        </w:rPr>
        <w:t>Лица, участвующие в деле, их представители могут ознакомиться с мотивированным решением суда по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истечении пяти дней</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 дня поступления от лиц, участвующих в деле, их представителей заявления о составлении мотивированного решения суда.</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i/>
          <w:iCs/>
          <w:sz w:val="26"/>
          <w:szCs w:val="26"/>
        </w:rPr>
        <w:t>подпись</w:t>
      </w:r>
      <w:r>
        <w:rPr>
          <w:rFonts w:ascii="Times New Roman" w:eastAsia="Times New Roman" w:hAnsi="Times New Roman" w:cs="Times New Roman"/>
          <w:i/>
          <w:iCs/>
          <w:sz w:val="26"/>
          <w:szCs w:val="26"/>
        </w:rPr>
        <w:t xml:space="preserve">                                 </w:t>
      </w:r>
      <w:r>
        <w:rPr>
          <w:rFonts w:ascii="Times New Roman" w:eastAsia="Times New Roman" w:hAnsi="Times New Roman" w:cs="Times New Roman"/>
          <w:sz w:val="26"/>
          <w:szCs w:val="26"/>
        </w:rPr>
        <w:t>Султеева Г.И.</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Мотивированное решение изготовлено </w:t>
      </w:r>
      <w:r>
        <w:rPr>
          <w:rStyle w:val="cat-Dategrp-46rplc-16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связи с поступлением </w:t>
      </w:r>
      <w:r>
        <w:rPr>
          <w:rStyle w:val="cat-Dategrp-47rplc-16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заявления истца и ответчика. </w:t>
      </w:r>
    </w:p>
    <w:p>
      <w:pPr>
        <w:spacing w:before="0" w:after="0"/>
        <w:ind w:firstLine="567"/>
        <w:jc w:val="both"/>
        <w:rPr>
          <w:sz w:val="26"/>
          <w:szCs w:val="26"/>
        </w:rPr>
      </w:pPr>
    </w:p>
    <w:p>
      <w:pPr>
        <w:spacing w:before="0" w:after="0"/>
        <w:ind w:firstLine="567"/>
        <w:jc w:val="both"/>
        <w:rPr>
          <w:sz w:val="26"/>
          <w:szCs w:val="26"/>
        </w:rPr>
      </w:pPr>
      <w:r>
        <w:rPr>
          <w:rFonts w:ascii="Times New Roman" w:eastAsia="Times New Roman" w:hAnsi="Times New Roman" w:cs="Times New Roman"/>
          <w:i/>
          <w:iCs/>
          <w:sz w:val="26"/>
          <w:szCs w:val="26"/>
        </w:rPr>
        <w:t>Копия решения верна.</w:t>
      </w:r>
    </w:p>
    <w:p>
      <w:pPr>
        <w:spacing w:before="0" w:after="0"/>
        <w:ind w:firstLine="567"/>
        <w:jc w:val="both"/>
        <w:rPr>
          <w:sz w:val="26"/>
          <w:szCs w:val="26"/>
        </w:rPr>
      </w:pPr>
      <w:r>
        <w:rPr>
          <w:rFonts w:ascii="Times New Roman" w:eastAsia="Times New Roman" w:hAnsi="Times New Roman" w:cs="Times New Roman"/>
          <w:i/>
          <w:iCs/>
          <w:sz w:val="26"/>
          <w:szCs w:val="26"/>
        </w:rPr>
        <w:t>Мировой судья</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96209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FIOgrp-50rplc-6">
    <w:name w:val="cat-FIO grp-50 rplc-6"/>
    <w:basedOn w:val="DefaultParagraphFont"/>
  </w:style>
  <w:style w:type="character" w:customStyle="1" w:styleId="cat-FIOgrp-51rplc-7">
    <w:name w:val="cat-FIO grp-51 rplc-7"/>
    <w:basedOn w:val="DefaultParagraphFont"/>
  </w:style>
  <w:style w:type="character" w:customStyle="1" w:styleId="cat-FIOgrp-52rplc-8">
    <w:name w:val="cat-FIO grp-52 rplc-8"/>
    <w:basedOn w:val="DefaultParagraphFont"/>
  </w:style>
  <w:style w:type="character" w:customStyle="1" w:styleId="cat-Addressgrp-1rplc-10">
    <w:name w:val="cat-Address grp-1 rplc-10"/>
    <w:basedOn w:val="DefaultParagraphFont"/>
  </w:style>
  <w:style w:type="character" w:customStyle="1" w:styleId="cat-OrganizationNamegrp-79rplc-11">
    <w:name w:val="cat-OrganizationName grp-79 rplc-11"/>
    <w:basedOn w:val="DefaultParagraphFont"/>
  </w:style>
  <w:style w:type="character" w:customStyle="1" w:styleId="cat-FIOgrp-53rplc-12">
    <w:name w:val="cat-FIO grp-53 rplc-12"/>
    <w:basedOn w:val="DefaultParagraphFont"/>
  </w:style>
  <w:style w:type="character" w:customStyle="1" w:styleId="cat-OrganizationNamegrp-81rplc-13">
    <w:name w:val="cat-OrganizationName grp-81 rplc-13"/>
    <w:basedOn w:val="DefaultParagraphFont"/>
  </w:style>
  <w:style w:type="character" w:customStyle="1" w:styleId="cat-OrganizationNamegrp-80rplc-14">
    <w:name w:val="cat-OrganizationName grp-80 rplc-14"/>
    <w:basedOn w:val="DefaultParagraphFont"/>
  </w:style>
  <w:style w:type="character" w:customStyle="1" w:styleId="cat-FIOgrp-53rplc-15">
    <w:name w:val="cat-FIO grp-53 rplc-15"/>
    <w:basedOn w:val="DefaultParagraphFont"/>
  </w:style>
  <w:style w:type="character" w:customStyle="1" w:styleId="cat-FIOgrp-52rplc-16">
    <w:name w:val="cat-FIO grp-52 rplc-16"/>
    <w:basedOn w:val="DefaultParagraphFont"/>
  </w:style>
  <w:style w:type="character" w:customStyle="1" w:styleId="cat-Dategrp-9rplc-17">
    <w:name w:val="cat-Date grp-9 rplc-17"/>
    <w:basedOn w:val="DefaultParagraphFont"/>
  </w:style>
  <w:style w:type="character" w:customStyle="1" w:styleId="cat-Dategrp-10rplc-18">
    <w:name w:val="cat-Date grp-10 rplc-18"/>
    <w:basedOn w:val="DefaultParagraphFont"/>
  </w:style>
  <w:style w:type="character" w:customStyle="1" w:styleId="cat-Sumgrp-58rplc-19">
    <w:name w:val="cat-Sum grp-58 rplc-19"/>
    <w:basedOn w:val="DefaultParagraphFont"/>
  </w:style>
  <w:style w:type="character" w:customStyle="1" w:styleId="cat-Sumgrp-59rplc-20">
    <w:name w:val="cat-Sum grp-59 rplc-20"/>
    <w:basedOn w:val="DefaultParagraphFont"/>
  </w:style>
  <w:style w:type="character" w:customStyle="1" w:styleId="cat-FIOgrp-52rplc-21">
    <w:name w:val="cat-FIO grp-52 rplc-21"/>
    <w:basedOn w:val="DefaultParagraphFont"/>
  </w:style>
  <w:style w:type="character" w:customStyle="1" w:styleId="cat-Dategrp-8rplc-22">
    <w:name w:val="cat-Date grp-8 rplc-22"/>
    <w:basedOn w:val="DefaultParagraphFont"/>
  </w:style>
  <w:style w:type="character" w:customStyle="1" w:styleId="cat-Addressgrp-2rplc-23">
    <w:name w:val="cat-Address grp-2 rplc-23"/>
    <w:basedOn w:val="DefaultParagraphFont"/>
  </w:style>
  <w:style w:type="character" w:customStyle="1" w:styleId="cat-PhoneNumbergrp-86rplc-24">
    <w:name w:val="cat-PhoneNumber grp-86 rplc-24"/>
    <w:basedOn w:val="DefaultParagraphFont"/>
  </w:style>
  <w:style w:type="character" w:customStyle="1" w:styleId="cat-OrganizationNamegrp-80rplc-25">
    <w:name w:val="cat-OrganizationName grp-80 rplc-25"/>
    <w:basedOn w:val="DefaultParagraphFont"/>
  </w:style>
  <w:style w:type="character" w:customStyle="1" w:styleId="cat-Dategrp-11rplc-26">
    <w:name w:val="cat-Date grp-11 rplc-26"/>
    <w:basedOn w:val="DefaultParagraphFont"/>
  </w:style>
  <w:style w:type="character" w:customStyle="1" w:styleId="cat-Sumgrp-60rplc-27">
    <w:name w:val="cat-Sum grp-60 rplc-27"/>
    <w:basedOn w:val="DefaultParagraphFont"/>
  </w:style>
  <w:style w:type="character" w:customStyle="1" w:styleId="cat-Dategrp-12rplc-28">
    <w:name w:val="cat-Date grp-12 rplc-28"/>
    <w:basedOn w:val="DefaultParagraphFont"/>
  </w:style>
  <w:style w:type="character" w:customStyle="1" w:styleId="cat-Dategrp-13rplc-29">
    <w:name w:val="cat-Date grp-13 rplc-29"/>
    <w:basedOn w:val="DefaultParagraphFont"/>
  </w:style>
  <w:style w:type="character" w:customStyle="1" w:styleId="cat-Sumgrp-61rplc-30">
    <w:name w:val="cat-Sum grp-61 rplc-30"/>
    <w:basedOn w:val="DefaultParagraphFont"/>
  </w:style>
  <w:style w:type="character" w:customStyle="1" w:styleId="cat-Dategrp-14rplc-31">
    <w:name w:val="cat-Date grp-14 rplc-31"/>
    <w:basedOn w:val="DefaultParagraphFont"/>
  </w:style>
  <w:style w:type="character" w:customStyle="1" w:styleId="cat-FIOgrp-52rplc-32">
    <w:name w:val="cat-FIO grp-52 rplc-32"/>
    <w:basedOn w:val="DefaultParagraphFont"/>
  </w:style>
  <w:style w:type="character" w:customStyle="1" w:styleId="cat-FIOgrp-57rplc-33">
    <w:name w:val="cat-FIO grp-57 rplc-33"/>
    <w:basedOn w:val="DefaultParagraphFont"/>
  </w:style>
  <w:style w:type="character" w:customStyle="1" w:styleId="cat-FIOgrp-52rplc-34">
    <w:name w:val="cat-FIO grp-52 rplc-34"/>
    <w:basedOn w:val="DefaultParagraphFont"/>
  </w:style>
  <w:style w:type="character" w:customStyle="1" w:styleId="cat-Sumgrp-62rplc-35">
    <w:name w:val="cat-Sum grp-62 rplc-35"/>
    <w:basedOn w:val="DefaultParagraphFont"/>
  </w:style>
  <w:style w:type="character" w:customStyle="1" w:styleId="cat-Sumgrp-63rplc-36">
    <w:name w:val="cat-Sum grp-63 rplc-36"/>
    <w:basedOn w:val="DefaultParagraphFont"/>
  </w:style>
  <w:style w:type="character" w:customStyle="1" w:styleId="cat-Dategrp-15rplc-37">
    <w:name w:val="cat-Date grp-15 rplc-37"/>
    <w:basedOn w:val="DefaultParagraphFont"/>
  </w:style>
  <w:style w:type="character" w:customStyle="1" w:styleId="cat-Dategrp-15rplc-38">
    <w:name w:val="cat-Date grp-15 rplc-38"/>
    <w:basedOn w:val="DefaultParagraphFont"/>
  </w:style>
  <w:style w:type="character" w:customStyle="1" w:styleId="cat-Dategrp-15rplc-39">
    <w:name w:val="cat-Date grp-15 rplc-39"/>
    <w:basedOn w:val="DefaultParagraphFont"/>
  </w:style>
  <w:style w:type="character" w:customStyle="1" w:styleId="cat-FIOgrp-52rplc-40">
    <w:name w:val="cat-FIO grp-52 rplc-40"/>
    <w:basedOn w:val="DefaultParagraphFont"/>
  </w:style>
  <w:style w:type="character" w:customStyle="1" w:styleId="cat-Dategrp-8rplc-41">
    <w:name w:val="cat-Date grp-8 rplc-41"/>
    <w:basedOn w:val="DefaultParagraphFont"/>
  </w:style>
  <w:style w:type="character" w:customStyle="1" w:styleId="cat-Dategrp-16rplc-42">
    <w:name w:val="cat-Date grp-16 rplc-42"/>
    <w:basedOn w:val="DefaultParagraphFont"/>
  </w:style>
  <w:style w:type="character" w:customStyle="1" w:styleId="cat-Addressgrp-2rplc-43">
    <w:name w:val="cat-Address grp-2 rplc-43"/>
    <w:basedOn w:val="DefaultParagraphFont"/>
  </w:style>
  <w:style w:type="character" w:customStyle="1" w:styleId="cat-PhoneNumbergrp-86rplc-44">
    <w:name w:val="cat-PhoneNumber grp-86 rplc-44"/>
    <w:basedOn w:val="DefaultParagraphFont"/>
  </w:style>
  <w:style w:type="character" w:customStyle="1" w:styleId="cat-OrganizationNamegrp-80rplc-45">
    <w:name w:val="cat-OrganizationName grp-80 rplc-45"/>
    <w:basedOn w:val="DefaultParagraphFont"/>
  </w:style>
  <w:style w:type="character" w:customStyle="1" w:styleId="cat-Dategrp-17rplc-46">
    <w:name w:val="cat-Date grp-17 rplc-46"/>
    <w:basedOn w:val="DefaultParagraphFont"/>
  </w:style>
  <w:style w:type="character" w:customStyle="1" w:styleId="cat-PhoneNumbergrp-86rplc-47">
    <w:name w:val="cat-PhoneNumber grp-86 rplc-47"/>
    <w:basedOn w:val="DefaultParagraphFont"/>
  </w:style>
  <w:style w:type="character" w:customStyle="1" w:styleId="cat-FIOgrp-54rplc-48">
    <w:name w:val="cat-FIO grp-54 rplc-48"/>
    <w:basedOn w:val="DefaultParagraphFont"/>
  </w:style>
  <w:style w:type="character" w:customStyle="1" w:styleId="cat-OrganizationNamegrp-80rplc-49">
    <w:name w:val="cat-OrganizationName grp-80 rplc-49"/>
    <w:basedOn w:val="DefaultParagraphFont"/>
  </w:style>
  <w:style w:type="character" w:customStyle="1" w:styleId="cat-Dategrp-18rplc-50">
    <w:name w:val="cat-Date grp-18 rplc-50"/>
    <w:basedOn w:val="DefaultParagraphFont"/>
  </w:style>
  <w:style w:type="character" w:customStyle="1" w:styleId="cat-FIOgrp-52rplc-51">
    <w:name w:val="cat-FIO grp-52 rplc-51"/>
    <w:basedOn w:val="DefaultParagraphFont"/>
  </w:style>
  <w:style w:type="character" w:customStyle="1" w:styleId="cat-OrganizationNamegrp-82rplc-52">
    <w:name w:val="cat-OrganizationName grp-82 rplc-52"/>
    <w:basedOn w:val="DefaultParagraphFont"/>
  </w:style>
  <w:style w:type="character" w:customStyle="1" w:styleId="cat-Sumgrp-64rplc-53">
    <w:name w:val="cat-Sum grp-64 rplc-53"/>
    <w:basedOn w:val="DefaultParagraphFont"/>
  </w:style>
  <w:style w:type="character" w:customStyle="1" w:styleId="cat-Dategrp-18rplc-54">
    <w:name w:val="cat-Date grp-18 rplc-54"/>
    <w:basedOn w:val="DefaultParagraphFont"/>
  </w:style>
  <w:style w:type="character" w:customStyle="1" w:styleId="cat-FIOgrp-52rplc-55">
    <w:name w:val="cat-FIO grp-52 rplc-55"/>
    <w:basedOn w:val="DefaultParagraphFont"/>
  </w:style>
  <w:style w:type="character" w:customStyle="1" w:styleId="cat-OrganizationNamegrp-82rplc-56">
    <w:name w:val="cat-OrganizationName grp-82 rplc-56"/>
    <w:basedOn w:val="DefaultParagraphFont"/>
  </w:style>
  <w:style w:type="character" w:customStyle="1" w:styleId="cat-OrganizationNamegrp-82rplc-57">
    <w:name w:val="cat-OrganizationName grp-82 rplc-57"/>
    <w:basedOn w:val="DefaultParagraphFont"/>
  </w:style>
  <w:style w:type="character" w:customStyle="1" w:styleId="cat-Dategrp-19rplc-58">
    <w:name w:val="cat-Date grp-19 rplc-58"/>
    <w:basedOn w:val="DefaultParagraphFont"/>
  </w:style>
  <w:style w:type="character" w:customStyle="1" w:styleId="cat-Addressgrp-3rplc-59">
    <w:name w:val="cat-Address grp-3 rplc-59"/>
    <w:basedOn w:val="DefaultParagraphFont"/>
  </w:style>
  <w:style w:type="character" w:customStyle="1" w:styleId="cat-OrganizationNamegrp-82rplc-60">
    <w:name w:val="cat-OrganizationName grp-82 rplc-60"/>
    <w:basedOn w:val="DefaultParagraphFont"/>
  </w:style>
  <w:style w:type="character" w:customStyle="1" w:styleId="cat-Dategrp-20rplc-61">
    <w:name w:val="cat-Date grp-20 rplc-61"/>
    <w:basedOn w:val="DefaultParagraphFont"/>
  </w:style>
  <w:style w:type="character" w:customStyle="1" w:styleId="cat-Sumgrp-65rplc-62">
    <w:name w:val="cat-Sum grp-65 rplc-62"/>
    <w:basedOn w:val="DefaultParagraphFont"/>
  </w:style>
  <w:style w:type="character" w:customStyle="1" w:styleId="cat-OrganizationNamegrp-82rplc-63">
    <w:name w:val="cat-OrganizationName grp-82 rplc-63"/>
    <w:basedOn w:val="DefaultParagraphFont"/>
  </w:style>
  <w:style w:type="character" w:customStyle="1" w:styleId="cat-Dategrp-21rplc-64">
    <w:name w:val="cat-Date grp-21 rplc-64"/>
    <w:basedOn w:val="DefaultParagraphFont"/>
  </w:style>
  <w:style w:type="character" w:customStyle="1" w:styleId="cat-Sumgrp-66rplc-65">
    <w:name w:val="cat-Sum grp-66 rplc-65"/>
    <w:basedOn w:val="DefaultParagraphFont"/>
  </w:style>
  <w:style w:type="character" w:customStyle="1" w:styleId="cat-OrganizationNamegrp-80rplc-66">
    <w:name w:val="cat-OrganizationName grp-80 rplc-66"/>
    <w:basedOn w:val="DefaultParagraphFont"/>
  </w:style>
  <w:style w:type="character" w:customStyle="1" w:styleId="cat-Dategrp-22rplc-67">
    <w:name w:val="cat-Date grp-22 rplc-67"/>
    <w:basedOn w:val="DefaultParagraphFont"/>
  </w:style>
  <w:style w:type="character" w:customStyle="1" w:styleId="cat-Sumgrp-60rplc-68">
    <w:name w:val="cat-Sum grp-60 rplc-68"/>
    <w:basedOn w:val="DefaultParagraphFont"/>
  </w:style>
  <w:style w:type="character" w:customStyle="1" w:styleId="cat-OrganizationNamegrp-82rplc-69">
    <w:name w:val="cat-OrganizationName grp-82 rplc-69"/>
    <w:basedOn w:val="DefaultParagraphFont"/>
  </w:style>
  <w:style w:type="character" w:customStyle="1" w:styleId="cat-Dategrp-23rplc-70">
    <w:name w:val="cat-Date grp-23 rplc-70"/>
    <w:basedOn w:val="DefaultParagraphFont"/>
  </w:style>
  <w:style w:type="character" w:customStyle="1" w:styleId="cat-Sumgrp-61rplc-71">
    <w:name w:val="cat-Sum grp-61 rplc-71"/>
    <w:basedOn w:val="DefaultParagraphFont"/>
  </w:style>
  <w:style w:type="character" w:customStyle="1" w:styleId="cat-OrganizationNamegrp-82rplc-72">
    <w:name w:val="cat-OrganizationName grp-82 rplc-72"/>
    <w:basedOn w:val="DefaultParagraphFont"/>
  </w:style>
  <w:style w:type="character" w:customStyle="1" w:styleId="cat-Dategrp-26rplc-73">
    <w:name w:val="cat-Date grp-26 rplc-73"/>
    <w:basedOn w:val="DefaultParagraphFont"/>
  </w:style>
  <w:style w:type="character" w:customStyle="1" w:styleId="cat-Sumgrp-60rplc-74">
    <w:name w:val="cat-Sum grp-60 rplc-74"/>
    <w:basedOn w:val="DefaultParagraphFont"/>
  </w:style>
  <w:style w:type="character" w:customStyle="1" w:styleId="cat-Dategrp-24rplc-75">
    <w:name w:val="cat-Date grp-24 rplc-75"/>
    <w:basedOn w:val="DefaultParagraphFont"/>
  </w:style>
  <w:style w:type="character" w:customStyle="1" w:styleId="cat-Dategrp-25rplc-76">
    <w:name w:val="cat-Date grp-25 rplc-76"/>
    <w:basedOn w:val="DefaultParagraphFont"/>
  </w:style>
  <w:style w:type="character" w:customStyle="1" w:styleId="cat-Dategrp-26rplc-77">
    <w:name w:val="cat-Date grp-26 rplc-77"/>
    <w:basedOn w:val="DefaultParagraphFont"/>
  </w:style>
  <w:style w:type="character" w:customStyle="1" w:styleId="cat-FIOgrp-52rplc-78">
    <w:name w:val="cat-FIO grp-52 rplc-78"/>
    <w:basedOn w:val="DefaultParagraphFont"/>
  </w:style>
  <w:style w:type="character" w:customStyle="1" w:styleId="cat-Dategrp-18rplc-79">
    <w:name w:val="cat-Date grp-18 rplc-79"/>
    <w:basedOn w:val="DefaultParagraphFont"/>
  </w:style>
  <w:style w:type="character" w:customStyle="1" w:styleId="cat-OrganizationNamegrp-80rplc-80">
    <w:name w:val="cat-OrganizationName grp-80 rplc-80"/>
    <w:basedOn w:val="DefaultParagraphFont"/>
  </w:style>
  <w:style w:type="character" w:customStyle="1" w:styleId="cat-OrganizationNamegrp-80rplc-81">
    <w:name w:val="cat-OrganizationName grp-80 rplc-81"/>
    <w:basedOn w:val="DefaultParagraphFont"/>
  </w:style>
  <w:style w:type="character" w:customStyle="1" w:styleId="cat-Dategrp-27rplc-82">
    <w:name w:val="cat-Date grp-27 rplc-82"/>
    <w:basedOn w:val="DefaultParagraphFont"/>
  </w:style>
  <w:style w:type="character" w:customStyle="1" w:styleId="cat-OrganizationNamegrp-80rplc-83">
    <w:name w:val="cat-OrganizationName grp-80 rplc-83"/>
    <w:basedOn w:val="DefaultParagraphFont"/>
  </w:style>
  <w:style w:type="character" w:customStyle="1" w:styleId="cat-FIOgrp-52rplc-85">
    <w:name w:val="cat-FIO grp-52 rplc-85"/>
    <w:basedOn w:val="DefaultParagraphFont"/>
  </w:style>
  <w:style w:type="character" w:customStyle="1" w:styleId="cat-Dategrp-28rplc-86">
    <w:name w:val="cat-Date grp-28 rplc-86"/>
    <w:basedOn w:val="DefaultParagraphFont"/>
  </w:style>
  <w:style w:type="character" w:customStyle="1" w:styleId="cat-FIOgrp-52rplc-87">
    <w:name w:val="cat-FIO grp-52 rplc-87"/>
    <w:basedOn w:val="DefaultParagraphFont"/>
  </w:style>
  <w:style w:type="character" w:customStyle="1" w:styleId="cat-OrganizationNamegrp-80rplc-88">
    <w:name w:val="cat-OrganizationName grp-80 rplc-88"/>
    <w:basedOn w:val="DefaultParagraphFont"/>
  </w:style>
  <w:style w:type="character" w:customStyle="1" w:styleId="cat-Dategrp-9rplc-89">
    <w:name w:val="cat-Date grp-9 rplc-89"/>
    <w:basedOn w:val="DefaultParagraphFont"/>
  </w:style>
  <w:style w:type="character" w:customStyle="1" w:styleId="cat-Dategrp-29rplc-90">
    <w:name w:val="cat-Date grp-29 rplc-90"/>
    <w:basedOn w:val="DefaultParagraphFont"/>
  </w:style>
  <w:style w:type="character" w:customStyle="1" w:styleId="cat-Sumgrp-67rplc-91">
    <w:name w:val="cat-Sum grp-67 rplc-91"/>
    <w:basedOn w:val="DefaultParagraphFont"/>
  </w:style>
  <w:style w:type="character" w:customStyle="1" w:styleId="cat-Sumgrp-68rplc-92">
    <w:name w:val="cat-Sum grp-68 rplc-92"/>
    <w:basedOn w:val="DefaultParagraphFont"/>
  </w:style>
  <w:style w:type="character" w:customStyle="1" w:styleId="cat-Dategrp-30rplc-93">
    <w:name w:val="cat-Date grp-30 rplc-93"/>
    <w:basedOn w:val="DefaultParagraphFont"/>
  </w:style>
  <w:style w:type="character" w:customStyle="1" w:styleId="cat-Dategrp-28rplc-94">
    <w:name w:val="cat-Date grp-28 rplc-94"/>
    <w:basedOn w:val="DefaultParagraphFont"/>
  </w:style>
  <w:style w:type="character" w:customStyle="1" w:styleId="cat-Dategrp-30rplc-95">
    <w:name w:val="cat-Date grp-30 rplc-95"/>
    <w:basedOn w:val="DefaultParagraphFont"/>
  </w:style>
  <w:style w:type="character" w:customStyle="1" w:styleId="cat-OrganizationNamegrp-80rplc-96">
    <w:name w:val="cat-OrganizationName grp-80 rplc-96"/>
    <w:basedOn w:val="DefaultParagraphFont"/>
  </w:style>
  <w:style w:type="character" w:customStyle="1" w:styleId="cat-Dategrp-31rplc-97">
    <w:name w:val="cat-Date grp-31 rplc-97"/>
    <w:basedOn w:val="DefaultParagraphFont"/>
  </w:style>
  <w:style w:type="character" w:customStyle="1" w:styleId="cat-Dategrp-33rplc-98">
    <w:name w:val="cat-Date grp-33 rplc-98"/>
    <w:basedOn w:val="DefaultParagraphFont"/>
  </w:style>
  <w:style w:type="character" w:customStyle="1" w:styleId="cat-Dategrp-31rplc-99">
    <w:name w:val="cat-Date grp-31 rplc-99"/>
    <w:basedOn w:val="DefaultParagraphFont"/>
  </w:style>
  <w:style w:type="character" w:customStyle="1" w:styleId="cat-Dategrp-32rplc-100">
    <w:name w:val="cat-Date grp-32 rplc-100"/>
    <w:basedOn w:val="DefaultParagraphFont"/>
  </w:style>
  <w:style w:type="character" w:customStyle="1" w:styleId="cat-Dategrp-33rplc-101">
    <w:name w:val="cat-Date grp-33 rplc-101"/>
    <w:basedOn w:val="DefaultParagraphFont"/>
  </w:style>
  <w:style w:type="character" w:customStyle="1" w:styleId="cat-Dategrp-10rplc-102">
    <w:name w:val="cat-Date grp-10 rplc-102"/>
    <w:basedOn w:val="DefaultParagraphFont"/>
  </w:style>
  <w:style w:type="character" w:customStyle="1" w:styleId="cat-Dategrp-34rplc-103">
    <w:name w:val="cat-Date grp-34 rplc-103"/>
    <w:basedOn w:val="DefaultParagraphFont"/>
  </w:style>
  <w:style w:type="character" w:customStyle="1" w:styleId="cat-Dategrp-10rplc-104">
    <w:name w:val="cat-Date grp-10 rplc-104"/>
    <w:basedOn w:val="DefaultParagraphFont"/>
  </w:style>
  <w:style w:type="character" w:customStyle="1" w:styleId="cat-Sumgrp-69rplc-105">
    <w:name w:val="cat-Sum grp-69 rplc-105"/>
    <w:basedOn w:val="DefaultParagraphFont"/>
  </w:style>
  <w:style w:type="character" w:customStyle="1" w:styleId="cat-Sumgrp-65rplc-106">
    <w:name w:val="cat-Sum grp-65 rplc-106"/>
    <w:basedOn w:val="DefaultParagraphFont"/>
  </w:style>
  <w:style w:type="character" w:customStyle="1" w:styleId="cat-Sumgrp-70rplc-107">
    <w:name w:val="cat-Sum grp-70 rplc-107"/>
    <w:basedOn w:val="DefaultParagraphFont"/>
  </w:style>
  <w:style w:type="character" w:customStyle="1" w:styleId="cat-Sumgrp-66rplc-108">
    <w:name w:val="cat-Sum grp-66 rplc-108"/>
    <w:basedOn w:val="DefaultParagraphFont"/>
  </w:style>
  <w:style w:type="character" w:customStyle="1" w:styleId="cat-OrganizationNamegrp-80rplc-109">
    <w:name w:val="cat-OrganizationName grp-80 rplc-109"/>
    <w:basedOn w:val="DefaultParagraphFont"/>
  </w:style>
  <w:style w:type="character" w:customStyle="1" w:styleId="cat-Dategrp-35rplc-110">
    <w:name w:val="cat-Date grp-35 rplc-110"/>
    <w:basedOn w:val="DefaultParagraphFont"/>
  </w:style>
  <w:style w:type="character" w:customStyle="1" w:styleId="cat-Dategrp-22rplc-111">
    <w:name w:val="cat-Date grp-22 rplc-111"/>
    <w:basedOn w:val="DefaultParagraphFont"/>
  </w:style>
  <w:style w:type="character" w:customStyle="1" w:styleId="cat-Dategrp-23rplc-112">
    <w:name w:val="cat-Date grp-23 rplc-112"/>
    <w:basedOn w:val="DefaultParagraphFont"/>
  </w:style>
  <w:style w:type="character" w:customStyle="1" w:styleId="cat-Dategrp-26rplc-113">
    <w:name w:val="cat-Date grp-26 rplc-113"/>
    <w:basedOn w:val="DefaultParagraphFont"/>
  </w:style>
  <w:style w:type="character" w:customStyle="1" w:styleId="cat-Sumgrp-60rplc-114">
    <w:name w:val="cat-Sum grp-60 rplc-114"/>
    <w:basedOn w:val="DefaultParagraphFont"/>
  </w:style>
  <w:style w:type="character" w:customStyle="1" w:styleId="cat-Dategrp-22rplc-115">
    <w:name w:val="cat-Date grp-22 rplc-115"/>
    <w:basedOn w:val="DefaultParagraphFont"/>
  </w:style>
  <w:style w:type="character" w:customStyle="1" w:styleId="cat-Dategrp-36rplc-116">
    <w:name w:val="cat-Date grp-36 rplc-116"/>
    <w:basedOn w:val="DefaultParagraphFont"/>
  </w:style>
  <w:style w:type="character" w:customStyle="1" w:styleId="cat-Sumgrp-61rplc-117">
    <w:name w:val="cat-Sum grp-61 rplc-117"/>
    <w:basedOn w:val="DefaultParagraphFont"/>
  </w:style>
  <w:style w:type="character" w:customStyle="1" w:styleId="cat-Dategrp-23rplc-118">
    <w:name w:val="cat-Date grp-23 rplc-118"/>
    <w:basedOn w:val="DefaultParagraphFont"/>
  </w:style>
  <w:style w:type="character" w:customStyle="1" w:styleId="cat-Dategrp-37rplc-119">
    <w:name w:val="cat-Date grp-37 rplc-119"/>
    <w:basedOn w:val="DefaultParagraphFont"/>
  </w:style>
  <w:style w:type="character" w:customStyle="1" w:styleId="cat-Sumgrp-60rplc-120">
    <w:name w:val="cat-Sum grp-60 rplc-120"/>
    <w:basedOn w:val="DefaultParagraphFont"/>
  </w:style>
  <w:style w:type="character" w:customStyle="1" w:styleId="cat-Dategrp-26rplc-121">
    <w:name w:val="cat-Date grp-26 rplc-121"/>
    <w:basedOn w:val="DefaultParagraphFont"/>
  </w:style>
  <w:style w:type="character" w:customStyle="1" w:styleId="cat-Dategrp-38rplc-122">
    <w:name w:val="cat-Date grp-38 rplc-122"/>
    <w:basedOn w:val="DefaultParagraphFont"/>
  </w:style>
  <w:style w:type="character" w:customStyle="1" w:styleId="cat-Dategrp-39rplc-123">
    <w:name w:val="cat-Date grp-39 rplc-123"/>
    <w:basedOn w:val="DefaultParagraphFont"/>
  </w:style>
  <w:style w:type="character" w:customStyle="1" w:styleId="cat-Dategrp-40rplc-124">
    <w:name w:val="cat-Date grp-40 rplc-124"/>
    <w:basedOn w:val="DefaultParagraphFont"/>
  </w:style>
  <w:style w:type="character" w:customStyle="1" w:styleId="cat-Dategrp-41rplc-125">
    <w:name w:val="cat-Date grp-41 rplc-125"/>
    <w:basedOn w:val="DefaultParagraphFont"/>
  </w:style>
  <w:style w:type="character" w:customStyle="1" w:styleId="cat-OrganizationNamegrp-80rplc-126">
    <w:name w:val="cat-OrganizationName grp-80 rplc-126"/>
    <w:basedOn w:val="DefaultParagraphFont"/>
  </w:style>
  <w:style w:type="character" w:customStyle="1" w:styleId="cat-Dategrp-31rplc-127">
    <w:name w:val="cat-Date grp-31 rplc-127"/>
    <w:basedOn w:val="DefaultParagraphFont"/>
  </w:style>
  <w:style w:type="character" w:customStyle="1" w:styleId="cat-Dategrp-26rplc-128">
    <w:name w:val="cat-Date grp-26 rplc-128"/>
    <w:basedOn w:val="DefaultParagraphFont"/>
  </w:style>
  <w:style w:type="character" w:customStyle="1" w:styleId="cat-Sumgrp-60rplc-129">
    <w:name w:val="cat-Sum grp-60 rplc-129"/>
    <w:basedOn w:val="DefaultParagraphFont"/>
  </w:style>
  <w:style w:type="character" w:customStyle="1" w:styleId="cat-FIOgrp-52rplc-130">
    <w:name w:val="cat-FIO grp-52 rplc-130"/>
    <w:basedOn w:val="DefaultParagraphFont"/>
  </w:style>
  <w:style w:type="character" w:customStyle="1" w:styleId="cat-Sumgrp-71rplc-131">
    <w:name w:val="cat-Sum grp-71 rplc-131"/>
    <w:basedOn w:val="DefaultParagraphFont"/>
  </w:style>
  <w:style w:type="character" w:customStyle="1" w:styleId="cat-Sumgrp-72rplc-132">
    <w:name w:val="cat-Sum grp-72 rplc-132"/>
    <w:basedOn w:val="DefaultParagraphFont"/>
  </w:style>
  <w:style w:type="character" w:customStyle="1" w:styleId="cat-Sumgrp-60rplc-133">
    <w:name w:val="cat-Sum grp-60 rplc-133"/>
    <w:basedOn w:val="DefaultParagraphFont"/>
  </w:style>
  <w:style w:type="character" w:customStyle="1" w:styleId="cat-Sumgrp-62rplc-134">
    <w:name w:val="cat-Sum grp-62 rplc-134"/>
    <w:basedOn w:val="DefaultParagraphFont"/>
  </w:style>
  <w:style w:type="character" w:customStyle="1" w:styleId="cat-Sumgrp-61rplc-135">
    <w:name w:val="cat-Sum grp-61 rplc-135"/>
    <w:basedOn w:val="DefaultParagraphFont"/>
  </w:style>
  <w:style w:type="character" w:customStyle="1" w:styleId="cat-Dategrp-42rplc-136">
    <w:name w:val="cat-Date grp-42 rplc-136"/>
    <w:basedOn w:val="DefaultParagraphFont"/>
  </w:style>
  <w:style w:type="character" w:customStyle="1" w:styleId="cat-Sumgrp-73rplc-137">
    <w:name w:val="cat-Sum grp-73 rplc-137"/>
    <w:basedOn w:val="DefaultParagraphFont"/>
  </w:style>
  <w:style w:type="character" w:customStyle="1" w:styleId="cat-Dategrp-43rplc-138">
    <w:name w:val="cat-Date grp-43 rplc-138"/>
    <w:basedOn w:val="DefaultParagraphFont"/>
  </w:style>
  <w:style w:type="character" w:customStyle="1" w:styleId="cat-FIOgrp-52rplc-139">
    <w:name w:val="cat-FIO grp-52 rplc-139"/>
    <w:basedOn w:val="DefaultParagraphFont"/>
  </w:style>
  <w:style w:type="character" w:customStyle="1" w:styleId="cat-OrganizationNamegrp-80rplc-140">
    <w:name w:val="cat-OrganizationName grp-80 rplc-140"/>
    <w:basedOn w:val="DefaultParagraphFont"/>
  </w:style>
  <w:style w:type="character" w:customStyle="1" w:styleId="cat-Sumgrp-74rplc-141">
    <w:name w:val="cat-Sum grp-74 rplc-141"/>
    <w:basedOn w:val="DefaultParagraphFont"/>
  </w:style>
  <w:style w:type="character" w:customStyle="1" w:styleId="cat-FIOgrp-52rplc-142">
    <w:name w:val="cat-FIO grp-52 rplc-142"/>
    <w:basedOn w:val="DefaultParagraphFont"/>
  </w:style>
  <w:style w:type="character" w:customStyle="1" w:styleId="cat-Sumgrp-75rplc-143">
    <w:name w:val="cat-Sum grp-75 rplc-143"/>
    <w:basedOn w:val="DefaultParagraphFont"/>
  </w:style>
  <w:style w:type="character" w:customStyle="1" w:styleId="cat-Dategrp-44rplc-144">
    <w:name w:val="cat-Date grp-44 rplc-144"/>
    <w:basedOn w:val="DefaultParagraphFont"/>
  </w:style>
  <w:style w:type="character" w:customStyle="1" w:styleId="cat-OrganizationNamegrp-80rplc-145">
    <w:name w:val="cat-OrganizationName grp-80 rplc-145"/>
    <w:basedOn w:val="DefaultParagraphFont"/>
  </w:style>
  <w:style w:type="character" w:customStyle="1" w:styleId="cat-Sumgrp-73rplc-146">
    <w:name w:val="cat-Sum grp-73 rplc-146"/>
    <w:basedOn w:val="DefaultParagraphFont"/>
  </w:style>
  <w:style w:type="character" w:customStyle="1" w:styleId="cat-OrganizationNamegrp-83rplc-147">
    <w:name w:val="cat-OrganizationName grp-83 rplc-147"/>
    <w:basedOn w:val="DefaultParagraphFont"/>
  </w:style>
  <w:style w:type="character" w:customStyle="1" w:styleId="cat-FIOgrp-55rplc-148">
    <w:name w:val="cat-FIO grp-55 rplc-148"/>
    <w:basedOn w:val="DefaultParagraphFont"/>
  </w:style>
  <w:style w:type="character" w:customStyle="1" w:styleId="cat-FIOgrp-50rplc-149">
    <w:name w:val="cat-FIO grp-50 rplc-149"/>
    <w:basedOn w:val="DefaultParagraphFont"/>
  </w:style>
  <w:style w:type="character" w:customStyle="1" w:styleId="cat-FIOgrp-51rplc-150">
    <w:name w:val="cat-FIO grp-51 rplc-150"/>
    <w:basedOn w:val="DefaultParagraphFont"/>
  </w:style>
  <w:style w:type="character" w:customStyle="1" w:styleId="cat-OrganizationNamegrp-80rplc-151">
    <w:name w:val="cat-OrganizationName grp-80 rplc-151"/>
    <w:basedOn w:val="DefaultParagraphFont"/>
  </w:style>
  <w:style w:type="character" w:customStyle="1" w:styleId="cat-FIOgrp-52rplc-152">
    <w:name w:val="cat-FIO grp-52 rplc-152"/>
    <w:basedOn w:val="DefaultParagraphFont"/>
  </w:style>
  <w:style w:type="character" w:customStyle="1" w:styleId="cat-OrganizationNamegrp-80rplc-153">
    <w:name w:val="cat-OrganizationName grp-80 rplc-153"/>
    <w:basedOn w:val="DefaultParagraphFont"/>
  </w:style>
  <w:style w:type="character" w:customStyle="1" w:styleId="cat-Dategrp-45rplc-154">
    <w:name w:val="cat-Date grp-45 rplc-154"/>
    <w:basedOn w:val="DefaultParagraphFont"/>
  </w:style>
  <w:style w:type="character" w:customStyle="1" w:styleId="cat-Sumgrp-61rplc-155">
    <w:name w:val="cat-Sum grp-61 rplc-155"/>
    <w:basedOn w:val="DefaultParagraphFont"/>
  </w:style>
  <w:style w:type="character" w:customStyle="1" w:styleId="cat-OrganizationNamegrp-79rplc-156">
    <w:name w:val="cat-OrganizationName grp-79 rplc-156"/>
    <w:basedOn w:val="DefaultParagraphFont"/>
  </w:style>
  <w:style w:type="character" w:customStyle="1" w:styleId="cat-FIOgrp-53rplc-157">
    <w:name w:val="cat-FIO grp-53 rplc-157"/>
    <w:basedOn w:val="DefaultParagraphFont"/>
  </w:style>
  <w:style w:type="character" w:customStyle="1" w:styleId="cat-FIOgrp-56rplc-158">
    <w:name w:val="cat-FIO grp-56 rplc-158"/>
    <w:basedOn w:val="DefaultParagraphFont"/>
  </w:style>
  <w:style w:type="character" w:customStyle="1" w:styleId="cat-PassportDatagrp-78rplc-159">
    <w:name w:val="cat-PassportData grp-78 rplc-159"/>
    <w:basedOn w:val="DefaultParagraphFont"/>
  </w:style>
  <w:style w:type="character" w:customStyle="1" w:styleId="cat-OrganizationNamegrp-79rplc-160">
    <w:name w:val="cat-OrganizationName grp-79 rplc-160"/>
    <w:basedOn w:val="DefaultParagraphFont"/>
  </w:style>
  <w:style w:type="character" w:customStyle="1" w:styleId="cat-Addressgrp-5rplc-161">
    <w:name w:val="cat-Address grp-5 rplc-161"/>
    <w:basedOn w:val="DefaultParagraphFont"/>
  </w:style>
  <w:style w:type="character" w:customStyle="1" w:styleId="cat-PhoneNumbergrp-87rplc-162">
    <w:name w:val="cat-PhoneNumber grp-87 rplc-162"/>
    <w:basedOn w:val="DefaultParagraphFont"/>
  </w:style>
  <w:style w:type="character" w:customStyle="1" w:styleId="cat-Sumgrp-76rplc-163">
    <w:name w:val="cat-Sum grp-76 rplc-163"/>
    <w:basedOn w:val="DefaultParagraphFont"/>
  </w:style>
  <w:style w:type="character" w:customStyle="1" w:styleId="cat-Sumgrp-77rplc-164">
    <w:name w:val="cat-Sum grp-77 rplc-164"/>
    <w:basedOn w:val="DefaultParagraphFont"/>
  </w:style>
  <w:style w:type="character" w:customStyle="1" w:styleId="cat-Sumgrp-61rplc-165">
    <w:name w:val="cat-Sum grp-61 rplc-165"/>
    <w:basedOn w:val="DefaultParagraphFont"/>
  </w:style>
  <w:style w:type="character" w:customStyle="1" w:styleId="cat-Addressgrp-6rplc-166">
    <w:name w:val="cat-Address grp-6 rplc-166"/>
    <w:basedOn w:val="DefaultParagraphFont"/>
  </w:style>
  <w:style w:type="character" w:customStyle="1" w:styleId="cat-Dategrp-46rplc-168">
    <w:name w:val="cat-Date grp-46 rplc-168"/>
    <w:basedOn w:val="DefaultParagraphFont"/>
  </w:style>
  <w:style w:type="character" w:customStyle="1" w:styleId="cat-Dategrp-47rplc-169">
    <w:name w:val="cat-Date grp-47 rplc-1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1821431508E51B2BC63976ED1250631673FE8EA19A575905A45C9FD910458147D537F977AB661BCA3C2EEEC5D1753C99FB4EDF4688438459o0L1F" TargetMode="External" /><Relationship Id="rId6" Type="http://schemas.openxmlformats.org/officeDocument/2006/relationships/header" Target="header1.xml" /><Relationship Id="rId7" Type="http://schemas.openxmlformats.org/officeDocument/2006/relationships/glossaryDocument" Target="glossary/document.xml" /><Relationship Id="rId8"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11D98295-F0C0-472C-B32F-95FB00A23AC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