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8"/>
          <w:szCs w:val="28"/>
        </w:rPr>
      </w:pPr>
      <w:r>
        <w:rPr>
          <w:rFonts w:ascii="Times New Roman" w:eastAsia="Times New Roman" w:hAnsi="Times New Roman" w:cs="Times New Roman"/>
          <w:sz w:val="28"/>
          <w:szCs w:val="28"/>
        </w:rPr>
        <w:t>Дело № 2-</w:t>
      </w:r>
      <w:r>
        <w:rPr>
          <w:rFonts w:ascii="Times New Roman" w:eastAsia="Times New Roman" w:hAnsi="Times New Roman" w:cs="Times New Roman"/>
          <w:sz w:val="28"/>
          <w:szCs w:val="28"/>
        </w:rPr>
        <w:t>1124</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2022</w:t>
      </w:r>
    </w:p>
    <w:p>
      <w:pPr>
        <w:spacing w:before="0" w:after="0"/>
        <w:ind w:left="5097" w:firstLine="6"/>
        <w:jc w:val="right"/>
        <w:rPr>
          <w:sz w:val="28"/>
          <w:szCs w:val="28"/>
        </w:rPr>
      </w:pPr>
      <w:r>
        <w:rPr>
          <w:rFonts w:ascii="Times New Roman" w:eastAsia="Times New Roman" w:hAnsi="Times New Roman" w:cs="Times New Roman"/>
          <w:sz w:val="28"/>
          <w:szCs w:val="28"/>
        </w:rPr>
        <w:t xml:space="preserve">УИД: </w:t>
      </w:r>
      <w:r>
        <w:rPr>
          <w:rFonts w:ascii="Times New Roman" w:eastAsia="Times New Roman" w:hAnsi="Times New Roman" w:cs="Times New Roman"/>
          <w:sz w:val="28"/>
          <w:szCs w:val="28"/>
        </w:rPr>
        <w:t>16</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59</w:t>
      </w:r>
      <w:r>
        <w:rPr>
          <w:rFonts w:ascii="Times New Roman" w:eastAsia="Times New Roman" w:hAnsi="Times New Roman" w:cs="Times New Roman"/>
          <w:sz w:val="28"/>
          <w:szCs w:val="28"/>
        </w:rPr>
        <w:t>-</w:t>
      </w:r>
      <w:r>
        <w:rPr>
          <w:rStyle w:val="cat-PhoneNumbergrp-35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001405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93</w:t>
      </w:r>
    </w:p>
    <w:p>
      <w:pPr>
        <w:spacing w:before="0" w:after="0"/>
        <w:ind w:left="5097" w:firstLine="6"/>
        <w:jc w:val="right"/>
        <w:rPr>
          <w:sz w:val="28"/>
          <w:szCs w:val="28"/>
        </w:rPr>
      </w:pPr>
    </w:p>
    <w:p>
      <w:pPr>
        <w:spacing w:before="0" w:after="0"/>
        <w:jc w:val="center"/>
        <w:rPr>
          <w:sz w:val="28"/>
          <w:szCs w:val="28"/>
        </w:rPr>
      </w:pPr>
      <w:r>
        <w:rPr>
          <w:rFonts w:ascii="Times New Roman" w:eastAsia="Times New Roman" w:hAnsi="Times New Roman" w:cs="Times New Roman"/>
          <w:sz w:val="28"/>
          <w:szCs w:val="28"/>
        </w:rPr>
        <w:t>ЗАОЧНОЕ РЕШЕНИЕ</w:t>
      </w:r>
    </w:p>
    <w:p>
      <w:pPr>
        <w:spacing w:before="0" w:after="0"/>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center"/>
        <w:rPr>
          <w:sz w:val="28"/>
          <w:szCs w:val="28"/>
        </w:rPr>
      </w:pPr>
    </w:p>
    <w:p>
      <w:pPr>
        <w:spacing w:before="0" w:after="0"/>
        <w:ind w:firstLine="708"/>
        <w:rPr>
          <w:sz w:val="28"/>
          <w:szCs w:val="28"/>
        </w:rPr>
      </w:pPr>
      <w:r>
        <w:rPr>
          <w:rFonts w:ascii="Times New Roman" w:eastAsia="Times New Roman" w:hAnsi="Times New Roman" w:cs="Times New Roman"/>
          <w:sz w:val="28"/>
          <w:szCs w:val="28"/>
        </w:rPr>
        <w:t>05</w:t>
      </w:r>
      <w:r>
        <w:rPr>
          <w:rFonts w:ascii="Times New Roman" w:eastAsia="Times New Roman" w:hAnsi="Times New Roman" w:cs="Times New Roman"/>
          <w:sz w:val="28"/>
          <w:szCs w:val="28"/>
        </w:rPr>
        <w:t xml:space="preserve"> июля</w:t>
      </w:r>
      <w:r>
        <w:rPr>
          <w:rFonts w:ascii="Times New Roman" w:eastAsia="Times New Roman" w:hAnsi="Times New Roman" w:cs="Times New Roman"/>
          <w:sz w:val="28"/>
          <w:szCs w:val="28"/>
        </w:rPr>
        <w:t xml:space="preserve"> 2022</w:t>
      </w:r>
      <w:r>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Набережные Челны Республики Татарстан</w:t>
      </w:r>
    </w:p>
    <w:p>
      <w:pPr>
        <w:spacing w:before="0" w:after="0"/>
        <w:ind w:firstLine="708"/>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судебного участка № 3 по судебному району города Набережные Челны Республики Татарстан Султеева Г.И., при секретаре </w:t>
      </w:r>
      <w:r>
        <w:rPr>
          <w:rFonts w:ascii="Times New Roman" w:eastAsia="Times New Roman" w:hAnsi="Times New Roman" w:cs="Times New Roman"/>
          <w:sz w:val="28"/>
          <w:szCs w:val="28"/>
        </w:rPr>
        <w:t>Яруллиной</w:t>
      </w:r>
      <w:r>
        <w:rPr>
          <w:rFonts w:ascii="Times New Roman" w:eastAsia="Times New Roman" w:hAnsi="Times New Roman" w:cs="Times New Roman"/>
          <w:sz w:val="28"/>
          <w:szCs w:val="28"/>
        </w:rPr>
        <w:t xml:space="preserve"> Э.Н., в отсутствие сторон,</w:t>
      </w:r>
    </w:p>
    <w:p>
      <w:pPr>
        <w:spacing w:before="0" w:after="0"/>
        <w:ind w:firstLine="708"/>
        <w:jc w:val="both"/>
        <w:rPr>
          <w:sz w:val="28"/>
          <w:szCs w:val="28"/>
        </w:rPr>
      </w:pPr>
      <w:r>
        <w:rPr>
          <w:rFonts w:ascii="Times New Roman" w:eastAsia="Times New Roman" w:hAnsi="Times New Roman" w:cs="Times New Roman"/>
          <w:sz w:val="28"/>
          <w:szCs w:val="28"/>
        </w:rPr>
        <w:t>рассмотрела в открытом судебном заседании в зале суда №</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8 по адресу: г.</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Набережные Челны Республики Татарстан, пр. Набережночелнинский, д. 31 гражданское дело по иску </w:t>
      </w:r>
      <w:r>
        <w:rPr>
          <w:rFonts w:ascii="Times New Roman" w:eastAsia="Times New Roman" w:hAnsi="Times New Roman" w:cs="Times New Roman"/>
          <w:sz w:val="28"/>
          <w:szCs w:val="28"/>
        </w:rPr>
        <w:t xml:space="preserve">Российского Союза Автостраховщиков к </w:t>
      </w:r>
      <w:r>
        <w:rPr>
          <w:rStyle w:val="cat-FIOgrp-16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Завдятю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Фатыховичу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возмещении ущерба </w:t>
      </w:r>
      <w:r>
        <w:rPr>
          <w:rFonts w:ascii="Times New Roman" w:eastAsia="Times New Roman" w:hAnsi="Times New Roman" w:cs="Times New Roman"/>
          <w:sz w:val="28"/>
          <w:szCs w:val="28"/>
        </w:rPr>
        <w:t>в порядке регресса</w:t>
      </w:r>
      <w:r>
        <w:rPr>
          <w:rFonts w:ascii="Times New Roman" w:eastAsia="Times New Roman" w:hAnsi="Times New Roman" w:cs="Times New Roman"/>
          <w:sz w:val="28"/>
          <w:szCs w:val="28"/>
        </w:rPr>
        <w:t xml:space="preserve">, </w:t>
      </w:r>
    </w:p>
    <w:p>
      <w:pPr>
        <w:spacing w:before="0" w:after="0"/>
        <w:ind w:firstLine="708"/>
        <w:jc w:val="center"/>
        <w:rPr>
          <w:sz w:val="28"/>
          <w:szCs w:val="28"/>
        </w:rPr>
      </w:pPr>
      <w:r>
        <w:rPr>
          <w:rFonts w:ascii="Times New Roman" w:eastAsia="Times New Roman" w:hAnsi="Times New Roman" w:cs="Times New Roman"/>
          <w:sz w:val="28"/>
          <w:szCs w:val="28"/>
        </w:rPr>
        <w:t>установил:</w:t>
      </w:r>
    </w:p>
    <w:p>
      <w:pPr>
        <w:spacing w:before="0" w:after="0"/>
        <w:ind w:firstLine="708"/>
        <w:jc w:val="both"/>
        <w:rPr>
          <w:sz w:val="28"/>
          <w:szCs w:val="28"/>
        </w:rPr>
      </w:pPr>
      <w:r>
        <w:rPr>
          <w:rFonts w:ascii="Times New Roman" w:eastAsia="Times New Roman" w:hAnsi="Times New Roman" w:cs="Times New Roman"/>
          <w:sz w:val="28"/>
          <w:szCs w:val="28"/>
        </w:rPr>
        <w:t xml:space="preserve">Российский союз автостраховщиков обратился к мировому судье с иском к </w:t>
      </w:r>
      <w:r>
        <w:rPr>
          <w:rStyle w:val="cat-FIOgrp-17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возмещении ущерба в порядке регресса. Указывают, что </w:t>
      </w:r>
      <w:r>
        <w:rPr>
          <w:rStyle w:val="cat-Dategrp-5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на основании поступившего в адрес </w:t>
      </w:r>
      <w:r>
        <w:rPr>
          <w:rStyle w:val="cat-OrganizationNamegrp-28rplc-1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заявления </w:t>
      </w:r>
      <w:r>
        <w:rPr>
          <w:rStyle w:val="cat-FIOgrp-18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произведена страховая выплата в связи с причинением ущерба </w:t>
      </w:r>
      <w:r>
        <w:rPr>
          <w:rStyle w:val="cat-FIOgrp-19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результате ДТП от </w:t>
      </w:r>
      <w:r>
        <w:rPr>
          <w:rStyle w:val="cat-Dategrp-6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размере </w:t>
      </w:r>
      <w:r>
        <w:rPr>
          <w:rStyle w:val="cat-Sumgrp-23rplc-1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Гражданская ответственностью водител</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Style w:val="cat-FIOgrp-20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была застрахована в </w:t>
      </w:r>
      <w:r>
        <w:rPr>
          <w:rStyle w:val="cat-OrganizationNamegrp-29rplc-18"/>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которое </w:t>
      </w:r>
      <w:r>
        <w:rPr>
          <w:rFonts w:ascii="Times New Roman" w:eastAsia="Times New Roman" w:hAnsi="Times New Roman" w:cs="Times New Roman"/>
          <w:sz w:val="28"/>
          <w:szCs w:val="28"/>
        </w:rPr>
        <w:t xml:space="preserve">01.06.2019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было исключено из соглашения о ПВУ,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компенсационную выплату </w:t>
      </w:r>
      <w:r>
        <w:rPr>
          <w:rStyle w:val="cat-OrganizationNamegrp-28rplc-2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произвел Российский союз автостраховщиков. В то же время </w:t>
      </w:r>
      <w:r>
        <w:rPr>
          <w:rStyle w:val="cat-FIOgrp-17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скрылся с места ДТП, в </w:t>
      </w:r>
      <w:r>
        <w:rPr>
          <w:rFonts w:ascii="Times New Roman" w:eastAsia="Times New Roman" w:hAnsi="Times New Roman" w:cs="Times New Roman"/>
          <w:sz w:val="28"/>
          <w:szCs w:val="28"/>
        </w:rPr>
        <w:t>связи</w:t>
      </w:r>
      <w:r>
        <w:rPr>
          <w:rFonts w:ascii="Times New Roman" w:eastAsia="Times New Roman" w:hAnsi="Times New Roman" w:cs="Times New Roman"/>
          <w:sz w:val="28"/>
          <w:szCs w:val="28"/>
        </w:rPr>
        <w:t xml:space="preserve"> с чем на основании п. «г» п. 1 ст. 14 Закона об ОСАГО </w:t>
      </w:r>
      <w:r>
        <w:rPr>
          <w:rFonts w:ascii="Times New Roman" w:eastAsia="Times New Roman" w:hAnsi="Times New Roman" w:cs="Times New Roman"/>
          <w:sz w:val="28"/>
          <w:szCs w:val="28"/>
        </w:rPr>
        <w:t>должен возместить страховую выплату РСА</w:t>
      </w:r>
      <w:r>
        <w:rPr>
          <w:rFonts w:ascii="Times New Roman" w:eastAsia="Times New Roman" w:hAnsi="Times New Roman" w:cs="Times New Roman"/>
          <w:sz w:val="28"/>
          <w:szCs w:val="28"/>
        </w:rPr>
        <w:t xml:space="preserve">. Добровольно ущерб </w:t>
      </w:r>
      <w:r>
        <w:rPr>
          <w:rStyle w:val="cat-FIOgrp-17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возмещает. </w:t>
      </w:r>
    </w:p>
    <w:p>
      <w:pPr>
        <w:spacing w:before="0" w:after="0"/>
        <w:ind w:firstLine="708"/>
        <w:jc w:val="both"/>
        <w:rPr>
          <w:sz w:val="28"/>
          <w:szCs w:val="28"/>
        </w:rPr>
      </w:pPr>
      <w:r>
        <w:rPr>
          <w:rFonts w:ascii="Times New Roman" w:eastAsia="Times New Roman" w:hAnsi="Times New Roman" w:cs="Times New Roman"/>
          <w:sz w:val="28"/>
          <w:szCs w:val="28"/>
        </w:rPr>
        <w:t>В судебное заседание представитель Российского союза автостраховщиков не явился, просили рассмотреть дело в их отсутствие, вынести мотивированное решение суда.</w:t>
      </w:r>
    </w:p>
    <w:p>
      <w:pPr>
        <w:spacing w:before="0" w:after="0"/>
        <w:ind w:firstLine="708"/>
        <w:jc w:val="both"/>
        <w:rPr>
          <w:sz w:val="28"/>
          <w:szCs w:val="28"/>
        </w:rPr>
      </w:pPr>
      <w:r>
        <w:rPr>
          <w:rStyle w:val="cat-FIOgrp-17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судебное заседание не явил</w:t>
      </w:r>
      <w:r>
        <w:rPr>
          <w:rFonts w:ascii="Times New Roman" w:eastAsia="Times New Roman" w:hAnsi="Times New Roman" w:cs="Times New Roman"/>
          <w:sz w:val="28"/>
          <w:szCs w:val="28"/>
        </w:rPr>
        <w:t>ся</w:t>
      </w:r>
      <w:r>
        <w:rPr>
          <w:rFonts w:ascii="Times New Roman" w:eastAsia="Times New Roman" w:hAnsi="Times New Roman" w:cs="Times New Roman"/>
          <w:sz w:val="28"/>
          <w:szCs w:val="28"/>
        </w:rPr>
        <w:t xml:space="preserve">, извещен надлежащим образом. Суд счёл возможным рассмотреть дело в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отсутствие в порядке заочного производства.</w:t>
      </w:r>
    </w:p>
    <w:p>
      <w:pPr>
        <w:spacing w:before="0" w:after="0"/>
        <w:ind w:firstLine="708"/>
        <w:jc w:val="both"/>
        <w:rPr>
          <w:sz w:val="28"/>
          <w:szCs w:val="28"/>
        </w:rPr>
      </w:pPr>
      <w:r>
        <w:rPr>
          <w:rFonts w:ascii="Times New Roman" w:eastAsia="Times New Roman" w:hAnsi="Times New Roman" w:cs="Times New Roman"/>
          <w:sz w:val="28"/>
          <w:szCs w:val="28"/>
        </w:rPr>
        <w:t>Изучив материалы дела, суд приходит к следующему.</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84404/entry/1" w:history="1">
        <w:r>
          <w:rPr>
            <w:rFonts w:ascii="Times New Roman" w:eastAsia="Times New Roman" w:hAnsi="Times New Roman" w:cs="Times New Roman"/>
            <w:color w:val="0000EE"/>
            <w:sz w:val="28"/>
            <w:szCs w:val="28"/>
          </w:rPr>
          <w:t>статье 1</w:t>
        </w:r>
      </w:hyperlink>
      <w:r>
        <w:rPr>
          <w:rFonts w:ascii="Times New Roman" w:eastAsia="Times New Roman" w:hAnsi="Times New Roman" w:cs="Times New Roman"/>
          <w:sz w:val="28"/>
          <w:szCs w:val="28"/>
        </w:rPr>
        <w:t xml:space="preserve"> Федерального закона Российской Федерации от </w:t>
      </w:r>
      <w:r>
        <w:rPr>
          <w:rStyle w:val="cat-Dategrp-8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40-ФЗ "Об обязательном страховании гражданской ответственности владельцев транспортных средств" под страховым случаем понимается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за собой в соответствии с договором обязательного страхования обязанность страховщика осуществить страховое возмещение.</w:t>
      </w:r>
    </w:p>
    <w:p>
      <w:pPr>
        <w:spacing w:before="0" w:after="0"/>
        <w:ind w:firstLine="708"/>
        <w:jc w:val="both"/>
        <w:rPr>
          <w:sz w:val="28"/>
          <w:szCs w:val="28"/>
        </w:rPr>
      </w:pPr>
      <w:r>
        <w:rPr>
          <w:rFonts w:ascii="Times New Roman" w:eastAsia="Times New Roman" w:hAnsi="Times New Roman" w:cs="Times New Roman"/>
          <w:sz w:val="28"/>
          <w:szCs w:val="28"/>
        </w:rPr>
        <w:t>В соответствии с</w:t>
      </w:r>
      <w:r>
        <w:rPr>
          <w:rFonts w:ascii="Times New Roman" w:eastAsia="Times New Roman" w:hAnsi="Times New Roman" w:cs="Times New Roman"/>
          <w:sz w:val="28"/>
          <w:szCs w:val="28"/>
        </w:rPr>
        <w:t> </w:t>
      </w:r>
      <w:hyperlink r:id="rId4" w:anchor="/document/184404/entry/14106" w:history="1">
        <w:r>
          <w:rPr>
            <w:rFonts w:ascii="Times New Roman" w:eastAsia="Times New Roman" w:hAnsi="Times New Roman" w:cs="Times New Roman"/>
            <w:color w:val="0000EE"/>
            <w:sz w:val="28"/>
            <w:szCs w:val="28"/>
          </w:rPr>
          <w:t>пунктом 6 статьи 14.1</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ФЗ "Об обязательном страховании гражданской ответственности владельцев транспортных средств" в случае </w:t>
      </w:r>
      <w:r>
        <w:rPr>
          <w:rFonts w:ascii="Times New Roman" w:eastAsia="Times New Roman" w:hAnsi="Times New Roman" w:cs="Times New Roman"/>
          <w:sz w:val="28"/>
          <w:szCs w:val="28"/>
        </w:rPr>
        <w:t>исключения страховщика, застраховавшего гражданскую ответственность лица, причинившего вред, из соглашения о прямом возмещении убытков или принятия арбитражным судом решения о признании такого страховщика банкротом и об открытии конкурсного производства в соответствии с законодательством о несостоятельности (банкротстве) либо в случае отзыва у него</w:t>
      </w:r>
      <w:r>
        <w:rPr>
          <w:rFonts w:ascii="Times New Roman" w:eastAsia="Times New Roman" w:hAnsi="Times New Roman" w:cs="Times New Roman"/>
          <w:sz w:val="28"/>
          <w:szCs w:val="28"/>
        </w:rPr>
        <w:t xml:space="preserve"> лицензии на осуществление страховой деятельности страховщик, осуществивший прямое возмещение убытков, вправе требовать у профессионального объединения страховщиков осуществления компенсационной выплаты в размере, установленном соглашением о прямом возмещении убытков в соответствии со статьей 26.1 настоящего Федерального закона.</w:t>
      </w:r>
    </w:p>
    <w:p>
      <w:pPr>
        <w:spacing w:before="0" w:after="0"/>
        <w:ind w:firstLine="708"/>
        <w:jc w:val="both"/>
        <w:rPr>
          <w:sz w:val="28"/>
          <w:szCs w:val="28"/>
        </w:rPr>
      </w:pPr>
      <w:r>
        <w:rPr>
          <w:rFonts w:ascii="Times New Roman" w:eastAsia="Times New Roman" w:hAnsi="Times New Roman" w:cs="Times New Roman"/>
          <w:sz w:val="28"/>
          <w:szCs w:val="28"/>
        </w:rPr>
        <w:t>Согласно пункту 8 статьи 14.1 указанного Закона, профессиональное объединение страховщиков, которое возместило в счет компенсационной выплаты по договору</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обязательного</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страхования страховщику, осуществившему прямое возмещение убытков, возмещенный потерпевшему вред, в предусмотренных статьей 14 Закона случаях имеет право требования к лицу, причинившему вред, в размере возмещенного потерпевшему вреда.</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w:t>
      </w:r>
      <w:hyperlink r:id="rId4" w:anchor="/document/184404/entry/14" w:history="1">
        <w:r>
          <w:rPr>
            <w:rFonts w:ascii="Times New Roman" w:eastAsia="Times New Roman" w:hAnsi="Times New Roman" w:cs="Times New Roman"/>
            <w:color w:val="0000EE"/>
            <w:sz w:val="28"/>
            <w:szCs w:val="28"/>
          </w:rPr>
          <w:t>статьей 14</w:t>
        </w:r>
      </w:hyperlink>
      <w:r>
        <w:rPr>
          <w:rFonts w:ascii="Times New Roman" w:eastAsia="Times New Roman" w:hAnsi="Times New Roman" w:cs="Times New Roman"/>
          <w:sz w:val="28"/>
          <w:szCs w:val="28"/>
        </w:rPr>
        <w:t xml:space="preserve"> Закона об ОСАГО к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w:t>
      </w:r>
      <w:r>
        <w:rPr>
          <w:rFonts w:ascii="Times New Roman" w:eastAsia="Times New Roman" w:hAnsi="Times New Roman" w:cs="Times New Roman"/>
          <w:sz w:val="28"/>
          <w:szCs w:val="28"/>
        </w:rPr>
        <w:t>указанное лицо скрылось с места дорожно-транспортного происшествия</w:t>
      </w:r>
      <w:r>
        <w:rPr>
          <w:rFonts w:ascii="Times New Roman" w:eastAsia="Times New Roman" w:hAnsi="Times New Roman" w:cs="Times New Roman"/>
          <w:sz w:val="28"/>
          <w:szCs w:val="28"/>
        </w:rPr>
        <w:t xml:space="preserve"> (подпункт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пункт 1).</w:t>
      </w:r>
    </w:p>
    <w:p>
      <w:pPr>
        <w:spacing w:before="0" w:after="0"/>
        <w:ind w:firstLine="708"/>
        <w:jc w:val="both"/>
        <w:rPr>
          <w:sz w:val="28"/>
          <w:szCs w:val="28"/>
        </w:rPr>
      </w:pPr>
      <w:r>
        <w:rPr>
          <w:rFonts w:ascii="Times New Roman" w:eastAsia="Times New Roman" w:hAnsi="Times New Roman" w:cs="Times New Roman"/>
          <w:sz w:val="28"/>
          <w:szCs w:val="28"/>
        </w:rPr>
        <w:t xml:space="preserve">Судом установлено, что </w:t>
      </w:r>
      <w:r>
        <w:rPr>
          <w:rStyle w:val="cat-Dategrp-9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около дома </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 xml:space="preserve"> по </w:t>
      </w:r>
      <w:r>
        <w:rPr>
          <w:rStyle w:val="cat-Addressgrp-2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произошло дорожно-транспортное происшествие между автомобилями </w:t>
      </w:r>
      <w:r>
        <w:rPr>
          <w:rStyle w:val="cat-CarMakeModelgrp-30rplc-2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3rplc-28"/>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под управлением </w:t>
      </w:r>
      <w:r>
        <w:rPr>
          <w:rStyle w:val="cat-FIOgrp-20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 автомобилем </w:t>
      </w:r>
      <w:r>
        <w:rPr>
          <w:rStyle w:val="cat-CarMakeModelgrp-31rplc-30"/>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31"/>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 управлением </w:t>
      </w:r>
      <w:r>
        <w:rPr>
          <w:rStyle w:val="cat-FIOgrp-21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49).</w:t>
      </w:r>
    </w:p>
    <w:p>
      <w:pPr>
        <w:spacing w:before="0" w:after="0"/>
        <w:ind w:firstLine="708"/>
        <w:jc w:val="both"/>
        <w:rPr>
          <w:sz w:val="28"/>
          <w:szCs w:val="28"/>
        </w:rPr>
      </w:pPr>
      <w:r>
        <w:rPr>
          <w:rFonts w:ascii="Times New Roman" w:eastAsia="Times New Roman" w:hAnsi="Times New Roman" w:cs="Times New Roman"/>
          <w:sz w:val="28"/>
          <w:szCs w:val="28"/>
        </w:rPr>
        <w:t xml:space="preserve">Виновным в столкновении был признан </w:t>
      </w:r>
      <w:r>
        <w:rPr>
          <w:rStyle w:val="cat-FIOgrp-17rplc-3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который не </w:t>
      </w:r>
      <w:r>
        <w:rPr>
          <w:rFonts w:ascii="Times New Roman" w:eastAsia="Times New Roman" w:hAnsi="Times New Roman" w:cs="Times New Roman"/>
          <w:sz w:val="28"/>
          <w:szCs w:val="28"/>
        </w:rPr>
        <w:t xml:space="preserve">при движении задним ходом не убедился в безопасности своего маневра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не прибегнув к помощи других лиц совершил наезд на автомашину </w:t>
      </w:r>
      <w:r>
        <w:rPr>
          <w:rStyle w:val="cat-CarMakeModelgrp-31rplc-3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4rplc-35"/>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53)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экспертному заключению № ОСАГО554360 от </w:t>
      </w:r>
      <w:r>
        <w:rPr>
          <w:rStyle w:val="cat-Dategrp-10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стоимость восстановительного ремонта автомобиля </w:t>
      </w:r>
      <w:r>
        <w:rPr>
          <w:rStyle w:val="cat-CarMakeModelgrp-32rplc-37"/>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Duster</w:t>
      </w:r>
      <w:r>
        <w:rPr>
          <w:rFonts w:ascii="Times New Roman" w:eastAsia="Times New Roman" w:hAnsi="Times New Roman" w:cs="Times New Roman"/>
          <w:sz w:val="28"/>
          <w:szCs w:val="28"/>
        </w:rPr>
        <w:t xml:space="preserve">составила </w:t>
      </w:r>
      <w:r>
        <w:rPr>
          <w:rStyle w:val="cat-Sumgrp-24rplc-3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58-71).</w:t>
      </w: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Постановлением от </w:t>
      </w:r>
      <w:r>
        <w:rPr>
          <w:rStyle w:val="cat-Dategrp-11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7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привлечён к </w:t>
      </w:r>
      <w:r>
        <w:rPr>
          <w:rFonts w:ascii="Times New Roman" w:eastAsia="Times New Roman" w:hAnsi="Times New Roman" w:cs="Times New Roman"/>
          <w:sz w:val="28"/>
          <w:szCs w:val="28"/>
        </w:rPr>
        <w:t>административном</w:t>
      </w:r>
      <w:r>
        <w:rPr>
          <w:rFonts w:ascii="Times New Roman" w:eastAsia="Times New Roman" w:hAnsi="Times New Roman" w:cs="Times New Roman"/>
          <w:sz w:val="28"/>
          <w:szCs w:val="28"/>
        </w:rPr>
        <w:t xml:space="preserve"> ответственности, предусмотренной частью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статьи 12.</w:t>
      </w:r>
      <w:r>
        <w:rPr>
          <w:rFonts w:ascii="Times New Roman" w:eastAsia="Times New Roman" w:hAnsi="Times New Roman" w:cs="Times New Roman"/>
          <w:sz w:val="28"/>
          <w:szCs w:val="28"/>
        </w:rPr>
        <w:t>27</w:t>
      </w:r>
      <w:r>
        <w:rPr>
          <w:rFonts w:ascii="Times New Roman" w:eastAsia="Times New Roman" w:hAnsi="Times New Roman" w:cs="Times New Roman"/>
          <w:sz w:val="28"/>
          <w:szCs w:val="28"/>
        </w:rPr>
        <w:t xml:space="preserve"> Кодекса Российской Федерации об административных правонарушениях</w:t>
      </w:r>
      <w:r>
        <w:rPr>
          <w:rFonts w:ascii="Times New Roman" w:eastAsia="Times New Roman" w:hAnsi="Times New Roman" w:cs="Times New Roman"/>
          <w:sz w:val="28"/>
          <w:szCs w:val="28"/>
        </w:rPr>
        <w:t>, так как оставил место дорожно-транспортного происшествия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51-52</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По заявлению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на основании соглашения о выплате страхового возмещения</w:t>
      </w:r>
      <w:r>
        <w:rPr>
          <w:rFonts w:ascii="Times New Roman" w:eastAsia="Times New Roman" w:hAnsi="Times New Roman" w:cs="Times New Roman"/>
          <w:sz w:val="28"/>
          <w:szCs w:val="28"/>
        </w:rPr>
        <w:t xml:space="preserve">  </w:t>
      </w:r>
      <w:r>
        <w:rPr>
          <w:rStyle w:val="cat-OrganizationNamegrp-28rplc-4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произвело выплату страхового возмещения в размере </w:t>
      </w:r>
      <w:r>
        <w:rPr>
          <w:rStyle w:val="cat-Sumgrp-23rplc-4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42-43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4</w:t>
      </w:r>
      <w:r>
        <w:rPr>
          <w:rFonts w:ascii="Times New Roman" w:eastAsia="Times New Roman" w:hAnsi="Times New Roman" w:cs="Times New Roman"/>
          <w:sz w:val="28"/>
          <w:szCs w:val="28"/>
        </w:rPr>
        <w:t xml:space="preserve">8, </w:t>
      </w:r>
      <w:r>
        <w:rPr>
          <w:rFonts w:ascii="Times New Roman" w:eastAsia="Times New Roman" w:hAnsi="Times New Roman" w:cs="Times New Roman"/>
          <w:sz w:val="28"/>
          <w:szCs w:val="28"/>
        </w:rPr>
        <w:t>50</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основании </w:t>
      </w:r>
      <w:r>
        <w:rPr>
          <w:rFonts w:ascii="Times New Roman" w:eastAsia="Times New Roman" w:hAnsi="Times New Roman" w:cs="Times New Roman"/>
          <w:sz w:val="28"/>
          <w:szCs w:val="28"/>
        </w:rPr>
        <w:t xml:space="preserve">решения о компенсационной выплате от </w:t>
      </w:r>
      <w:r>
        <w:rPr>
          <w:rStyle w:val="cat-Dategrp-12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190830-</w:t>
      </w:r>
      <w:r>
        <w:rPr>
          <w:rStyle w:val="cat-PhoneNumbergrp-37rplc-4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-ПВУ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Российский союз автостраховщиков перечислил </w:t>
      </w:r>
      <w:r>
        <w:rPr>
          <w:rFonts w:ascii="Times New Roman" w:eastAsia="Times New Roman" w:hAnsi="Times New Roman" w:cs="Times New Roman"/>
          <w:sz w:val="28"/>
          <w:szCs w:val="28"/>
        </w:rPr>
        <w:t>компенсационную выплату</w:t>
      </w:r>
      <w:r>
        <w:rPr>
          <w:rFonts w:ascii="Times New Roman" w:eastAsia="Times New Roman" w:hAnsi="Times New Roman" w:cs="Times New Roman"/>
          <w:sz w:val="28"/>
          <w:szCs w:val="28"/>
        </w:rPr>
        <w:t xml:space="preserve"> в размере </w:t>
      </w:r>
      <w:r>
        <w:rPr>
          <w:rStyle w:val="cat-Sumgrp-23rplc-4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по данному страховому случаю </w:t>
      </w:r>
      <w:r>
        <w:rPr>
          <w:rStyle w:val="cat-OrganizationNamegrp-28rplc-4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44-45, 46)</w:t>
      </w:r>
    </w:p>
    <w:p>
      <w:pPr>
        <w:spacing w:before="0" w:after="0"/>
        <w:ind w:firstLine="708"/>
        <w:jc w:val="both"/>
        <w:rPr>
          <w:sz w:val="28"/>
          <w:szCs w:val="28"/>
        </w:rPr>
      </w:pPr>
      <w:r>
        <w:rPr>
          <w:rFonts w:ascii="Times New Roman" w:eastAsia="Times New Roman" w:hAnsi="Times New Roman" w:cs="Times New Roman"/>
          <w:sz w:val="28"/>
          <w:szCs w:val="28"/>
        </w:rPr>
        <w:t xml:space="preserve">Претензия от </w:t>
      </w:r>
      <w:r>
        <w:rPr>
          <w:rStyle w:val="cat-Dategrp-13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оставлена ответчиком без удовлетворения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34-36, 37-41</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При таких обстоятельствах, учитывая, что </w:t>
      </w:r>
      <w:r>
        <w:rPr>
          <w:rStyle w:val="cat-FIOgrp-17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скрылся с места дорожно-транспортного происшествия, </w:t>
      </w:r>
      <w:r>
        <w:rPr>
          <w:rFonts w:ascii="Times New Roman" w:eastAsia="Times New Roman" w:hAnsi="Times New Roman" w:cs="Times New Roman"/>
          <w:sz w:val="28"/>
          <w:szCs w:val="28"/>
        </w:rPr>
        <w:t xml:space="preserve">требования </w:t>
      </w:r>
      <w:r>
        <w:rPr>
          <w:rFonts w:ascii="Times New Roman" w:eastAsia="Times New Roman" w:hAnsi="Times New Roman" w:cs="Times New Roman"/>
          <w:sz w:val="28"/>
          <w:szCs w:val="28"/>
        </w:rPr>
        <w:t xml:space="preserve">компенсировавшего страховую выплату </w:t>
      </w:r>
      <w:r>
        <w:rPr>
          <w:rStyle w:val="cat-OrganizationNamegrp-28rplc-50"/>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Российского сою</w:t>
      </w:r>
      <w:r>
        <w:rPr>
          <w:rFonts w:ascii="Times New Roman" w:eastAsia="Times New Roman" w:hAnsi="Times New Roman" w:cs="Times New Roman"/>
          <w:sz w:val="28"/>
          <w:szCs w:val="28"/>
        </w:rPr>
        <w:t xml:space="preserve">за автостраховщиков </w:t>
      </w:r>
      <w:r>
        <w:rPr>
          <w:rFonts w:ascii="Times New Roman" w:eastAsia="Times New Roman" w:hAnsi="Times New Roman" w:cs="Times New Roman"/>
          <w:sz w:val="28"/>
          <w:szCs w:val="28"/>
        </w:rPr>
        <w:t>о взыскании с него страховой выплаты в порядке регресса обосн</w:t>
      </w:r>
      <w:r>
        <w:rPr>
          <w:rFonts w:ascii="Times New Roman" w:eastAsia="Times New Roman" w:hAnsi="Times New Roman" w:cs="Times New Roman"/>
          <w:sz w:val="28"/>
          <w:szCs w:val="28"/>
        </w:rPr>
        <w:t>ованы и подлежат удовлетворению, так как</w:t>
      </w:r>
      <w:r>
        <w:rPr>
          <w:rFonts w:ascii="Times New Roman" w:eastAsia="Times New Roman" w:hAnsi="Times New Roman" w:cs="Times New Roman"/>
          <w:sz w:val="28"/>
          <w:szCs w:val="28"/>
        </w:rPr>
        <w:t xml:space="preserve"> в силу прямой нормы закона страховщик имеет право </w:t>
      </w:r>
      <w:r>
        <w:rPr>
          <w:rFonts w:ascii="Times New Roman" w:eastAsia="Times New Roman" w:hAnsi="Times New Roman" w:cs="Times New Roman"/>
          <w:sz w:val="28"/>
          <w:szCs w:val="28"/>
        </w:rPr>
        <w:t>регресса</w:t>
      </w:r>
      <w:r>
        <w:rPr>
          <w:rFonts w:ascii="Times New Roman" w:eastAsia="Times New Roman" w:hAnsi="Times New Roman" w:cs="Times New Roman"/>
          <w:sz w:val="28"/>
          <w:szCs w:val="28"/>
        </w:rPr>
        <w:t xml:space="preserve"> к лицу, </w:t>
      </w:r>
      <w:r>
        <w:rPr>
          <w:rFonts w:ascii="Times New Roman" w:eastAsia="Times New Roman" w:hAnsi="Times New Roman" w:cs="Times New Roman"/>
          <w:sz w:val="28"/>
          <w:szCs w:val="28"/>
        </w:rPr>
        <w:t>оставившему место дорожно-транспортного происшествия.</w:t>
      </w:r>
    </w:p>
    <w:p>
      <w:pPr>
        <w:spacing w:before="0" w:after="0"/>
        <w:ind w:firstLine="708"/>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 xml:space="preserve">соответствии с </w:t>
      </w:r>
      <w:hyperlink r:id="rId5" w:history="1">
        <w:r>
          <w:rPr>
            <w:rFonts w:ascii="Times New Roman" w:eastAsia="Times New Roman" w:hAnsi="Times New Roman" w:cs="Times New Roman"/>
            <w:color w:val="0000EE"/>
            <w:sz w:val="28"/>
            <w:szCs w:val="28"/>
          </w:rPr>
          <w:t>частью 1</w:t>
        </w:r>
      </w:hyperlink>
      <w:r>
        <w:rPr>
          <w:rFonts w:ascii="Times New Roman" w:eastAsia="Times New Roman" w:hAnsi="Times New Roman" w:cs="Times New Roman"/>
          <w:sz w:val="28"/>
          <w:szCs w:val="28"/>
        </w:rPr>
        <w:t xml:space="preserve"> и </w:t>
      </w:r>
      <w:hyperlink r:id="rId6" w:history="1">
        <w:r>
          <w:rPr>
            <w:rFonts w:ascii="Times New Roman" w:eastAsia="Times New Roman" w:hAnsi="Times New Roman" w:cs="Times New Roman"/>
            <w:color w:val="0000EE"/>
            <w:sz w:val="28"/>
            <w:szCs w:val="28"/>
          </w:rPr>
          <w:t>частью 2 статьи 98</w:t>
        </w:r>
      </w:hyperlink>
      <w:r>
        <w:rPr>
          <w:rFonts w:ascii="Times New Roman" w:eastAsia="Times New Roman" w:hAnsi="Times New Roman" w:cs="Times New Roman"/>
          <w:sz w:val="28"/>
          <w:szCs w:val="28"/>
        </w:rPr>
        <w:t xml:space="preserve">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w:t>
      </w:r>
      <w:hyperlink r:id="rId7" w:history="1">
        <w:r>
          <w:rPr>
            <w:rFonts w:ascii="Times New Roman" w:eastAsia="Times New Roman" w:hAnsi="Times New Roman" w:cs="Times New Roman"/>
            <w:color w:val="0000EE"/>
            <w:sz w:val="28"/>
            <w:szCs w:val="28"/>
          </w:rPr>
          <w:t>частью второй статьи 96</w:t>
        </w:r>
      </w:hyperlink>
      <w:r>
        <w:rPr>
          <w:rFonts w:ascii="Times New Roman" w:eastAsia="Times New Roman" w:hAnsi="Times New Roman" w:cs="Times New Roman"/>
          <w:sz w:val="28"/>
          <w:szCs w:val="28"/>
        </w:rPr>
        <w:t xml:space="preserve"> настоящего Кодекса.</w:t>
      </w:r>
    </w:p>
    <w:p>
      <w:pPr>
        <w:spacing w:before="0" w:after="0"/>
        <w:ind w:firstLine="708"/>
        <w:jc w:val="both"/>
        <w:rPr>
          <w:sz w:val="28"/>
          <w:szCs w:val="28"/>
        </w:rPr>
      </w:pPr>
      <w:r>
        <w:rPr>
          <w:rFonts w:ascii="Times New Roman" w:eastAsia="Times New Roman" w:hAnsi="Times New Roman" w:cs="Times New Roman"/>
          <w:sz w:val="28"/>
          <w:szCs w:val="28"/>
        </w:rPr>
        <w:t>В силу</w:t>
      </w:r>
      <w:r>
        <w:rPr>
          <w:rFonts w:ascii="Times New Roman" w:eastAsia="Times New Roman" w:hAnsi="Times New Roman" w:cs="Times New Roman"/>
          <w:sz w:val="28"/>
          <w:szCs w:val="28"/>
        </w:rPr>
        <w:t> </w:t>
      </w:r>
      <w:hyperlink r:id="rId4" w:anchor="/document/12128809/entry/881" w:history="1">
        <w:r>
          <w:rPr>
            <w:rFonts w:ascii="Times New Roman" w:eastAsia="Times New Roman" w:hAnsi="Times New Roman" w:cs="Times New Roman"/>
            <w:color w:val="0000EE"/>
            <w:sz w:val="28"/>
            <w:szCs w:val="28"/>
          </w:rPr>
          <w:t>части 1 статьи 88</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 xml:space="preserve">В связи с удовлетворением </w:t>
      </w:r>
      <w:r>
        <w:rPr>
          <w:rFonts w:ascii="Times New Roman" w:eastAsia="Times New Roman" w:hAnsi="Times New Roman" w:cs="Times New Roman"/>
          <w:sz w:val="28"/>
          <w:szCs w:val="28"/>
        </w:rPr>
        <w:t>исковых</w:t>
      </w:r>
      <w:r>
        <w:rPr>
          <w:rFonts w:ascii="Times New Roman" w:eastAsia="Times New Roman" w:hAnsi="Times New Roman" w:cs="Times New Roman"/>
          <w:sz w:val="28"/>
          <w:szCs w:val="28"/>
        </w:rPr>
        <w:t xml:space="preserve"> требования Российского Союза Автостраховщиков, с </w:t>
      </w:r>
      <w:r>
        <w:rPr>
          <w:rStyle w:val="cat-FIOgrp-20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также подлежит взысканию также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государственная пошлина</w:t>
      </w:r>
      <w:r>
        <w:rPr>
          <w:rFonts w:ascii="Times New Roman" w:eastAsia="Times New Roman" w:hAnsi="Times New Roman" w:cs="Times New Roman"/>
          <w:sz w:val="28"/>
          <w:szCs w:val="28"/>
        </w:rPr>
        <w:t xml:space="preserve"> в размере </w:t>
      </w:r>
      <w:r>
        <w:rPr>
          <w:rStyle w:val="cat-Sumgrp-25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оплаченная истцом</w:t>
      </w:r>
      <w:r>
        <w:rPr>
          <w:rFonts w:ascii="Times New Roman" w:eastAsia="Times New Roman" w:hAnsi="Times New Roman" w:cs="Times New Roman"/>
          <w:sz w:val="28"/>
          <w:szCs w:val="28"/>
        </w:rPr>
        <w:t xml:space="preserve"> при подаче иска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Исходя из вышеизложенного, руководствуясь статьями 194</w:t>
      </w:r>
      <w:r>
        <w:rPr>
          <w:rFonts w:ascii="Times New Roman" w:eastAsia="Times New Roman" w:hAnsi="Times New Roman" w:cs="Times New Roman"/>
          <w:sz w:val="28"/>
          <w:szCs w:val="28"/>
        </w:rPr>
        <w:t>-199, 233-235 Гражданского процессуального кодекса Российской Федерации, мировой судья</w:t>
      </w:r>
    </w:p>
    <w:p>
      <w:pPr>
        <w:spacing w:before="0" w:after="0"/>
        <w:ind w:firstLine="708"/>
        <w:jc w:val="center"/>
        <w:rPr>
          <w:sz w:val="28"/>
          <w:szCs w:val="28"/>
        </w:rPr>
      </w:pPr>
      <w:r>
        <w:rPr>
          <w:rFonts w:ascii="Times New Roman" w:eastAsia="Times New Roman" w:hAnsi="Times New Roman" w:cs="Times New Roman"/>
          <w:sz w:val="28"/>
          <w:szCs w:val="28"/>
        </w:rPr>
        <w:t>решил:</w:t>
      </w:r>
    </w:p>
    <w:p>
      <w:pPr>
        <w:spacing w:before="0" w:after="0"/>
        <w:ind w:firstLine="567"/>
        <w:jc w:val="both"/>
        <w:rPr>
          <w:sz w:val="28"/>
          <w:szCs w:val="28"/>
        </w:rPr>
      </w:pPr>
      <w:r>
        <w:rPr>
          <w:rFonts w:ascii="Times New Roman" w:eastAsia="Times New Roman" w:hAnsi="Times New Roman" w:cs="Times New Roman"/>
          <w:sz w:val="28"/>
          <w:szCs w:val="28"/>
        </w:rPr>
        <w:t xml:space="preserve">исковые требования </w:t>
      </w:r>
      <w:r>
        <w:rPr>
          <w:rFonts w:ascii="Times New Roman" w:eastAsia="Times New Roman" w:hAnsi="Times New Roman" w:cs="Times New Roman"/>
          <w:sz w:val="28"/>
          <w:szCs w:val="28"/>
        </w:rPr>
        <w:t xml:space="preserve">Российского Союза Автостраховщиков к </w:t>
      </w:r>
      <w:r>
        <w:rPr>
          <w:rStyle w:val="cat-FIOgrp-16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Завдятю</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Фатыховичу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возмещении ущерба в порядке регресса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удовлетворить.</w:t>
      </w:r>
    </w:p>
    <w:p>
      <w:pPr>
        <w:spacing w:before="0" w:after="0"/>
        <w:ind w:firstLine="567"/>
        <w:jc w:val="both"/>
        <w:rPr>
          <w:sz w:val="28"/>
          <w:szCs w:val="28"/>
        </w:rPr>
      </w:pPr>
      <w:r>
        <w:rPr>
          <w:rFonts w:ascii="Times New Roman" w:eastAsia="Times New Roman" w:hAnsi="Times New Roman" w:cs="Times New Roman"/>
          <w:sz w:val="28"/>
          <w:szCs w:val="28"/>
        </w:rPr>
        <w:t>Взыскать с</w:t>
      </w:r>
      <w:r>
        <w:rPr>
          <w:rFonts w:ascii="Times New Roman" w:eastAsia="Times New Roman" w:hAnsi="Times New Roman" w:cs="Times New Roman"/>
          <w:sz w:val="28"/>
          <w:szCs w:val="28"/>
        </w:rPr>
        <w:t xml:space="preserve">  </w:t>
      </w:r>
      <w:r>
        <w:rPr>
          <w:rStyle w:val="cat-FIOgrp-16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Завдятя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Фатыховича</w:t>
      </w:r>
      <w:r>
        <w:rPr>
          <w:rFonts w:ascii="Times New Roman" w:eastAsia="Times New Roman" w:hAnsi="Times New Roman" w:cs="Times New Roman"/>
          <w:sz w:val="28"/>
          <w:szCs w:val="28"/>
        </w:rPr>
        <w:t xml:space="preserve"> водительское удостоверение </w:t>
      </w:r>
      <w:r>
        <w:rPr>
          <w:rStyle w:val="cat-PhoneNumbergrp-38rplc-55"/>
          <w:rFonts w:ascii="Times New Roman" w:eastAsia="Times New Roman" w:hAnsi="Times New Roman" w:cs="Times New Roman"/>
          <w:sz w:val="28"/>
          <w:szCs w:val="28"/>
        </w:rPr>
        <w:t>телефон</w:t>
      </w:r>
      <w:r>
        <w:rPr>
          <w:rStyle w:val="cat-ExternalSystemDefinedgrp-40rplc-5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пользу </w:t>
      </w:r>
      <w:r>
        <w:rPr>
          <w:rFonts w:ascii="Times New Roman" w:eastAsia="Times New Roman" w:hAnsi="Times New Roman" w:cs="Times New Roman"/>
          <w:sz w:val="28"/>
          <w:szCs w:val="28"/>
        </w:rPr>
        <w:t xml:space="preserve">Российского Союза Автостраховщиков ИНН </w:t>
      </w:r>
      <w:r>
        <w:rPr>
          <w:rStyle w:val="cat-PhoneNumbergrp-39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ОГРН 1027705018494,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сумму оплаченного страхового возмещения по факту </w:t>
      </w:r>
      <w:r>
        <w:rPr>
          <w:rFonts w:ascii="Times New Roman" w:eastAsia="Times New Roman" w:hAnsi="Times New Roman" w:cs="Times New Roman"/>
          <w:sz w:val="28"/>
          <w:szCs w:val="28"/>
        </w:rPr>
        <w:t xml:space="preserve">дорожно-транспортного происшествия </w:t>
      </w:r>
      <w:r>
        <w:rPr>
          <w:rStyle w:val="cat-Dategrp-6rplc-5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размере </w:t>
      </w:r>
      <w:r>
        <w:rPr>
          <w:rStyle w:val="cat-Sumgrp-26rplc-5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расходы по оплате государственной пошлины в размере </w:t>
      </w:r>
      <w:r>
        <w:rPr>
          <w:rStyle w:val="cat-Sumgrp-27rplc-6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pPr>
        <w:spacing w:before="0" w:after="0"/>
        <w:ind w:firstLine="567"/>
        <w:jc w:val="both"/>
        <w:rPr>
          <w:sz w:val="28"/>
          <w:szCs w:val="28"/>
        </w:rPr>
      </w:pPr>
      <w:r>
        <w:rPr>
          <w:rFonts w:ascii="Times New Roman" w:eastAsia="Times New Roman" w:hAnsi="Times New Roman" w:cs="Times New Roman"/>
          <w:sz w:val="28"/>
          <w:szCs w:val="28"/>
        </w:rPr>
        <w:t xml:space="preserve">Ответчиком заочное решение суда может быть обжаловано в апелляционном порядке в Набережночелнинский городской суд Республики Татарстан </w:t>
      </w:r>
      <w:r>
        <w:rPr>
          <w:rFonts w:ascii="Times New Roman" w:eastAsia="Times New Roman" w:hAnsi="Times New Roman" w:cs="Times New Roman"/>
          <w:sz w:val="28"/>
          <w:szCs w:val="28"/>
        </w:rPr>
        <w:t>в течение одного месяца со дня вынесения определения суда об отказе в удовлетворении заявления об отмене</w:t>
      </w:r>
      <w:r>
        <w:rPr>
          <w:rFonts w:ascii="Times New Roman" w:eastAsia="Times New Roman" w:hAnsi="Times New Roman" w:cs="Times New Roman"/>
          <w:sz w:val="28"/>
          <w:szCs w:val="28"/>
        </w:rPr>
        <w:t xml:space="preserve"> этого решения суда.</w:t>
      </w:r>
    </w:p>
    <w:p>
      <w:pPr>
        <w:spacing w:before="0" w:after="0"/>
        <w:ind w:firstLine="567"/>
        <w:jc w:val="both"/>
        <w:rPr>
          <w:sz w:val="28"/>
          <w:szCs w:val="28"/>
        </w:rPr>
      </w:pPr>
      <w:r>
        <w:rPr>
          <w:rFonts w:ascii="Times New Roman" w:eastAsia="Times New Roman" w:hAnsi="Times New Roman" w:cs="Times New Roman"/>
          <w:sz w:val="28"/>
          <w:szCs w:val="28"/>
        </w:rPr>
        <w:t xml:space="preserve">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w:t>
      </w:r>
      <w:r>
        <w:rPr>
          <w:rFonts w:ascii="Times New Roman" w:eastAsia="Times New Roman" w:hAnsi="Times New Roman" w:cs="Times New Roman"/>
          <w:sz w:val="28"/>
          <w:szCs w:val="28"/>
        </w:rPr>
        <w:t>заявления об отмене этого решения суда, а в случае, если такое заявление подано, - в течение</w:t>
      </w:r>
      <w:r>
        <w:rPr>
          <w:rFonts w:ascii="Times New Roman" w:eastAsia="Times New Roman" w:hAnsi="Times New Roman" w:cs="Times New Roman"/>
          <w:sz w:val="28"/>
          <w:szCs w:val="28"/>
        </w:rPr>
        <w:t xml:space="preserve"> одного месяца со дня вынесения определения суда об отказе в удовлетворении этого заявления.</w:t>
      </w:r>
    </w:p>
    <w:p>
      <w:pPr>
        <w:spacing w:before="0" w:after="0"/>
        <w:ind w:firstLine="567"/>
        <w:jc w:val="both"/>
        <w:rPr>
          <w:sz w:val="28"/>
          <w:szCs w:val="28"/>
        </w:rPr>
      </w:pPr>
      <w:r>
        <w:rPr>
          <w:rFonts w:ascii="Times New Roman" w:eastAsia="Times New Roman" w:hAnsi="Times New Roman" w:cs="Times New Roman"/>
          <w:sz w:val="28"/>
          <w:szCs w:val="28"/>
        </w:rPr>
        <w:t>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участвующие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деле,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представители,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могут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ind w:firstLine="567"/>
        <w:jc w:val="both"/>
        <w:rPr>
          <w:sz w:val="28"/>
          <w:szCs w:val="28"/>
        </w:rPr>
      </w:pPr>
      <w:r>
        <w:rPr>
          <w:rFonts w:ascii="Times New Roman" w:eastAsia="Times New Roman" w:hAnsi="Times New Roman" w:cs="Times New Roman"/>
          <w:sz w:val="28"/>
          <w:szCs w:val="28"/>
        </w:rPr>
        <w:t>Лица, участвующие в деле, их представители могут ознакомиться с мотивированным решением суда 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истечении пяти дней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 дня поступления от лиц, участвующих в деле, их представителей заявления о составлении мотивированного решения суда.</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i/>
          <w:iCs/>
          <w:sz w:val="28"/>
          <w:szCs w:val="28"/>
        </w:rPr>
        <w:t>подпись</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Г.И.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Султеева </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i/>
          <w:iCs/>
          <w:sz w:val="28"/>
          <w:szCs w:val="28"/>
        </w:rPr>
        <w:t>Копия заочного решения верна.</w:t>
      </w:r>
    </w:p>
    <w:p>
      <w:pPr>
        <w:spacing w:before="0" w:after="0"/>
        <w:ind w:firstLine="567"/>
        <w:jc w:val="both"/>
        <w:rPr>
          <w:sz w:val="28"/>
          <w:szCs w:val="28"/>
        </w:rPr>
      </w:pPr>
      <w:r>
        <w:rPr>
          <w:rFonts w:ascii="Times New Roman" w:eastAsia="Times New Roman" w:hAnsi="Times New Roman" w:cs="Times New Roman"/>
          <w:i/>
          <w:iCs/>
          <w:sz w:val="28"/>
          <w:szCs w:val="28"/>
        </w:rPr>
        <w:t>Мировой судья</w:t>
      </w:r>
    </w:p>
    <w:p>
      <w:pPr>
        <w:spacing w:before="0" w:after="0"/>
        <w:rPr>
          <w:sz w:val="28"/>
          <w:szCs w:val="28"/>
        </w:rPr>
      </w:pPr>
      <w:r>
        <w:rPr>
          <w:rFonts w:ascii="Times New Roman" w:eastAsia="Times New Roman" w:hAnsi="Times New Roman" w:cs="Times New Roman"/>
          <w:i/>
          <w:iCs/>
          <w:sz w:val="28"/>
          <w:szCs w:val="28"/>
        </w:rPr>
        <w:t> </w:t>
      </w: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5470942"/>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PhoneNumbergrp-35rplc-0">
    <w:name w:val="cat-PhoneNumber grp-35 rplc-0"/>
    <w:basedOn w:val="DefaultParagraphFont"/>
  </w:style>
  <w:style w:type="character" w:customStyle="1" w:styleId="cat-FIOgrp-16rplc-9">
    <w:name w:val="cat-FIO grp-16 rplc-9"/>
    <w:basedOn w:val="DefaultParagraphFont"/>
  </w:style>
  <w:style w:type="character" w:customStyle="1" w:styleId="cat-FIOgrp-17rplc-10">
    <w:name w:val="cat-FIO grp-17 rplc-10"/>
    <w:basedOn w:val="DefaultParagraphFont"/>
  </w:style>
  <w:style w:type="character" w:customStyle="1" w:styleId="cat-Dategrp-5rplc-11">
    <w:name w:val="cat-Date grp-5 rplc-11"/>
    <w:basedOn w:val="DefaultParagraphFont"/>
  </w:style>
  <w:style w:type="character" w:customStyle="1" w:styleId="cat-OrganizationNamegrp-28rplc-12">
    <w:name w:val="cat-OrganizationName grp-28 rplc-12"/>
    <w:basedOn w:val="DefaultParagraphFont"/>
  </w:style>
  <w:style w:type="character" w:customStyle="1" w:styleId="cat-FIOgrp-18rplc-13">
    <w:name w:val="cat-FIO grp-18 rplc-13"/>
    <w:basedOn w:val="DefaultParagraphFont"/>
  </w:style>
  <w:style w:type="character" w:customStyle="1" w:styleId="cat-FIOgrp-19rplc-14">
    <w:name w:val="cat-FIO grp-19 rplc-14"/>
    <w:basedOn w:val="DefaultParagraphFont"/>
  </w:style>
  <w:style w:type="character" w:customStyle="1" w:styleId="cat-Dategrp-6rplc-15">
    <w:name w:val="cat-Date grp-6 rplc-15"/>
    <w:basedOn w:val="DefaultParagraphFont"/>
  </w:style>
  <w:style w:type="character" w:customStyle="1" w:styleId="cat-Sumgrp-23rplc-16">
    <w:name w:val="cat-Sum grp-23 rplc-16"/>
    <w:basedOn w:val="DefaultParagraphFont"/>
  </w:style>
  <w:style w:type="character" w:customStyle="1" w:styleId="cat-FIOgrp-20rplc-17">
    <w:name w:val="cat-FIO grp-20 rplc-17"/>
    <w:basedOn w:val="DefaultParagraphFont"/>
  </w:style>
  <w:style w:type="character" w:customStyle="1" w:styleId="cat-OrganizationNamegrp-29rplc-18">
    <w:name w:val="cat-OrganizationName grp-29 rplc-18"/>
    <w:basedOn w:val="DefaultParagraphFont"/>
  </w:style>
  <w:style w:type="character" w:customStyle="1" w:styleId="cat-OrganizationNamegrp-28rplc-20">
    <w:name w:val="cat-OrganizationName grp-28 rplc-20"/>
    <w:basedOn w:val="DefaultParagraphFont"/>
  </w:style>
  <w:style w:type="character" w:customStyle="1" w:styleId="cat-FIOgrp-17rplc-21">
    <w:name w:val="cat-FIO grp-17 rplc-21"/>
    <w:basedOn w:val="DefaultParagraphFont"/>
  </w:style>
  <w:style w:type="character" w:customStyle="1" w:styleId="cat-FIOgrp-17rplc-22">
    <w:name w:val="cat-FIO grp-17 rplc-22"/>
    <w:basedOn w:val="DefaultParagraphFont"/>
  </w:style>
  <w:style w:type="character" w:customStyle="1" w:styleId="cat-FIOgrp-17rplc-23">
    <w:name w:val="cat-FIO grp-17 rplc-23"/>
    <w:basedOn w:val="DefaultParagraphFont"/>
  </w:style>
  <w:style w:type="character" w:customStyle="1" w:styleId="cat-Dategrp-8rplc-24">
    <w:name w:val="cat-Date grp-8 rplc-24"/>
    <w:basedOn w:val="DefaultParagraphFont"/>
  </w:style>
  <w:style w:type="character" w:customStyle="1" w:styleId="cat-Dategrp-9rplc-25">
    <w:name w:val="cat-Date grp-9 rplc-25"/>
    <w:basedOn w:val="DefaultParagraphFont"/>
  </w:style>
  <w:style w:type="character" w:customStyle="1" w:styleId="cat-Addressgrp-2rplc-26">
    <w:name w:val="cat-Address grp-2 rplc-26"/>
    <w:basedOn w:val="DefaultParagraphFont"/>
  </w:style>
  <w:style w:type="character" w:customStyle="1" w:styleId="cat-CarMakeModelgrp-30rplc-27">
    <w:name w:val="cat-CarMakeModel grp-30 rplc-27"/>
    <w:basedOn w:val="DefaultParagraphFont"/>
  </w:style>
  <w:style w:type="character" w:customStyle="1" w:styleId="cat-CarNumbergrp-33rplc-28">
    <w:name w:val="cat-CarNumber grp-33 rplc-28"/>
    <w:basedOn w:val="DefaultParagraphFont"/>
  </w:style>
  <w:style w:type="character" w:customStyle="1" w:styleId="cat-FIOgrp-20rplc-29">
    <w:name w:val="cat-FIO grp-20 rplc-29"/>
    <w:basedOn w:val="DefaultParagraphFont"/>
  </w:style>
  <w:style w:type="character" w:customStyle="1" w:styleId="cat-CarMakeModelgrp-31rplc-30">
    <w:name w:val="cat-CarMakeModel grp-31 rplc-30"/>
    <w:basedOn w:val="DefaultParagraphFont"/>
  </w:style>
  <w:style w:type="character" w:customStyle="1" w:styleId="cat-CarNumbergrp-34rplc-31">
    <w:name w:val="cat-CarNumber grp-34 rplc-31"/>
    <w:basedOn w:val="DefaultParagraphFont"/>
  </w:style>
  <w:style w:type="character" w:customStyle="1" w:styleId="cat-FIOgrp-21rplc-32">
    <w:name w:val="cat-FIO grp-21 rplc-32"/>
    <w:basedOn w:val="DefaultParagraphFont"/>
  </w:style>
  <w:style w:type="character" w:customStyle="1" w:styleId="cat-FIOgrp-17rplc-33">
    <w:name w:val="cat-FIO grp-17 rplc-33"/>
    <w:basedOn w:val="DefaultParagraphFont"/>
  </w:style>
  <w:style w:type="character" w:customStyle="1" w:styleId="cat-CarMakeModelgrp-31rplc-34">
    <w:name w:val="cat-CarMakeModel grp-31 rplc-34"/>
    <w:basedOn w:val="DefaultParagraphFont"/>
  </w:style>
  <w:style w:type="character" w:customStyle="1" w:styleId="cat-CarNumbergrp-34rplc-35">
    <w:name w:val="cat-CarNumber grp-34 rplc-35"/>
    <w:basedOn w:val="DefaultParagraphFont"/>
  </w:style>
  <w:style w:type="character" w:customStyle="1" w:styleId="cat-Dategrp-10rplc-36">
    <w:name w:val="cat-Date grp-10 rplc-36"/>
    <w:basedOn w:val="DefaultParagraphFont"/>
  </w:style>
  <w:style w:type="character" w:customStyle="1" w:styleId="cat-CarMakeModelgrp-32rplc-37">
    <w:name w:val="cat-CarMakeModel grp-32 rplc-37"/>
    <w:basedOn w:val="DefaultParagraphFont"/>
  </w:style>
  <w:style w:type="character" w:customStyle="1" w:styleId="cat-Sumgrp-24rplc-38">
    <w:name w:val="cat-Sum grp-24 rplc-38"/>
    <w:basedOn w:val="DefaultParagraphFont"/>
  </w:style>
  <w:style w:type="character" w:customStyle="1" w:styleId="cat-Dategrp-11rplc-39">
    <w:name w:val="cat-Date grp-11 rplc-39"/>
    <w:basedOn w:val="DefaultParagraphFont"/>
  </w:style>
  <w:style w:type="character" w:customStyle="1" w:styleId="cat-FIOgrp-17rplc-40">
    <w:name w:val="cat-FIO grp-17 rplc-40"/>
    <w:basedOn w:val="DefaultParagraphFont"/>
  </w:style>
  <w:style w:type="character" w:customStyle="1" w:styleId="cat-FIOgrp-21rplc-41">
    <w:name w:val="cat-FIO grp-21 rplc-41"/>
    <w:basedOn w:val="DefaultParagraphFont"/>
  </w:style>
  <w:style w:type="character" w:customStyle="1" w:styleId="cat-OrganizationNamegrp-28rplc-42">
    <w:name w:val="cat-OrganizationName grp-28 rplc-42"/>
    <w:basedOn w:val="DefaultParagraphFont"/>
  </w:style>
  <w:style w:type="character" w:customStyle="1" w:styleId="cat-Sumgrp-23rplc-43">
    <w:name w:val="cat-Sum grp-23 rplc-43"/>
    <w:basedOn w:val="DefaultParagraphFont"/>
  </w:style>
  <w:style w:type="character" w:customStyle="1" w:styleId="cat-Dategrp-12rplc-44">
    <w:name w:val="cat-Date grp-12 rplc-44"/>
    <w:basedOn w:val="DefaultParagraphFont"/>
  </w:style>
  <w:style w:type="character" w:customStyle="1" w:styleId="cat-PhoneNumbergrp-37rplc-45">
    <w:name w:val="cat-PhoneNumber grp-37 rplc-45"/>
    <w:basedOn w:val="DefaultParagraphFont"/>
  </w:style>
  <w:style w:type="character" w:customStyle="1" w:styleId="cat-Sumgrp-23rplc-46">
    <w:name w:val="cat-Sum grp-23 rplc-46"/>
    <w:basedOn w:val="DefaultParagraphFont"/>
  </w:style>
  <w:style w:type="character" w:customStyle="1" w:styleId="cat-OrganizationNamegrp-28rplc-47">
    <w:name w:val="cat-OrganizationName grp-28 rplc-47"/>
    <w:basedOn w:val="DefaultParagraphFont"/>
  </w:style>
  <w:style w:type="character" w:customStyle="1" w:styleId="cat-Dategrp-13rplc-48">
    <w:name w:val="cat-Date grp-13 rplc-48"/>
    <w:basedOn w:val="DefaultParagraphFont"/>
  </w:style>
  <w:style w:type="character" w:customStyle="1" w:styleId="cat-FIOgrp-17rplc-49">
    <w:name w:val="cat-FIO grp-17 rplc-49"/>
    <w:basedOn w:val="DefaultParagraphFont"/>
  </w:style>
  <w:style w:type="character" w:customStyle="1" w:styleId="cat-OrganizationNamegrp-28rplc-50">
    <w:name w:val="cat-OrganizationName grp-28 rplc-50"/>
    <w:basedOn w:val="DefaultParagraphFont"/>
  </w:style>
  <w:style w:type="character" w:customStyle="1" w:styleId="cat-FIOgrp-20rplc-51">
    <w:name w:val="cat-FIO grp-20 rplc-51"/>
    <w:basedOn w:val="DefaultParagraphFont"/>
  </w:style>
  <w:style w:type="character" w:customStyle="1" w:styleId="cat-Sumgrp-25rplc-52">
    <w:name w:val="cat-Sum grp-25 rplc-52"/>
    <w:basedOn w:val="DefaultParagraphFont"/>
  </w:style>
  <w:style w:type="character" w:customStyle="1" w:styleId="cat-FIOgrp-16rplc-53">
    <w:name w:val="cat-FIO grp-16 rplc-53"/>
    <w:basedOn w:val="DefaultParagraphFont"/>
  </w:style>
  <w:style w:type="character" w:customStyle="1" w:styleId="cat-FIOgrp-16rplc-54">
    <w:name w:val="cat-FIO grp-16 rplc-54"/>
    <w:basedOn w:val="DefaultParagraphFont"/>
  </w:style>
  <w:style w:type="character" w:customStyle="1" w:styleId="cat-PhoneNumbergrp-38rplc-55">
    <w:name w:val="cat-PhoneNumber grp-38 rplc-55"/>
    <w:basedOn w:val="DefaultParagraphFont"/>
  </w:style>
  <w:style w:type="character" w:customStyle="1" w:styleId="cat-ExternalSystemDefinedgrp-40rplc-56">
    <w:name w:val="cat-ExternalSystemDefined grp-40 rplc-56"/>
    <w:basedOn w:val="DefaultParagraphFont"/>
  </w:style>
  <w:style w:type="character" w:customStyle="1" w:styleId="cat-PhoneNumbergrp-39rplc-57">
    <w:name w:val="cat-PhoneNumber grp-39 rplc-57"/>
    <w:basedOn w:val="DefaultParagraphFont"/>
  </w:style>
  <w:style w:type="character" w:customStyle="1" w:styleId="cat-Dategrp-6rplc-58">
    <w:name w:val="cat-Date grp-6 rplc-58"/>
    <w:basedOn w:val="DefaultParagraphFont"/>
  </w:style>
  <w:style w:type="character" w:customStyle="1" w:styleId="cat-Sumgrp-26rplc-59">
    <w:name w:val="cat-Sum grp-26 rplc-59"/>
    <w:basedOn w:val="DefaultParagraphFont"/>
  </w:style>
  <w:style w:type="character" w:customStyle="1" w:styleId="cat-Sumgrp-27rplc-60">
    <w:name w:val="cat-Sum grp-27 rplc-6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http://arbitr.garant.ru/document/redirect/12128809/981" TargetMode="External" /><Relationship Id="rId6" Type="http://schemas.openxmlformats.org/officeDocument/2006/relationships/hyperlink" Target="http://arbitr.garant.ru/document/redirect/12128809/982" TargetMode="External" /><Relationship Id="rId7" Type="http://schemas.openxmlformats.org/officeDocument/2006/relationships/hyperlink" Target="http://arbitr.garant.ru/document/redirect/12128809/962"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F5082DA-9980-4D5A-B24F-4134A974505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