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82C" w:rsidRPr="00FB31F6">
      <w:pPr>
        <w:pStyle w:val="41"/>
        <w:shd w:val="clear" w:color="auto" w:fill="auto"/>
        <w:tabs>
          <w:tab w:val="left" w:pos="9397"/>
        </w:tabs>
        <w:spacing w:after="407" w:line="90" w:lineRule="exact"/>
        <w:ind w:left="8600"/>
        <w:rPr>
          <w:lang w:val="ru-RU"/>
        </w:rPr>
      </w:pPr>
      <w:r w:rsidRPr="00FB31F6">
        <w:rPr>
          <w:rStyle w:val="4TimesNewRoman45pt"/>
          <w:rFonts w:eastAsia="Arial Narrow"/>
          <w:vertAlign w:val="superscript"/>
          <w:lang w:val="ru-RU"/>
        </w:rPr>
        <w:t>4</w:t>
      </w:r>
      <w:r w:rsidRPr="00FB31F6">
        <w:rPr>
          <w:lang w:val="ru-RU"/>
        </w:rPr>
        <w:tab/>
        <w:t xml:space="preserve">- </w:t>
      </w:r>
      <w:r>
        <w:rPr>
          <w:lang w:val="ru-RU" w:eastAsia="ru-RU" w:bidi="ru-RU"/>
        </w:rPr>
        <w:t xml:space="preserve">у </w:t>
      </w:r>
      <w:r w:rsidRPr="00FB31F6">
        <w:rPr>
          <w:rStyle w:val="40"/>
          <w:lang w:val="ru-RU"/>
        </w:rPr>
        <w:t>\</w:t>
      </w:r>
    </w:p>
    <w:p w:rsidR="00AB482C">
      <w:pPr>
        <w:pStyle w:val="20"/>
        <w:shd w:val="clear" w:color="auto" w:fill="auto"/>
        <w:spacing w:before="0"/>
        <w:ind w:left="1060" w:right="160"/>
      </w:pPr>
      <w:r>
        <w:t xml:space="preserve">дело №2-911/24/2022 УИД </w:t>
      </w:r>
      <w:r w:rsidRPr="00FB31F6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FB31F6">
        <w:rPr>
          <w:lang w:eastAsia="en-US" w:bidi="en-US"/>
        </w:rPr>
        <w:t>0188-01-2022-0013 52-14</w:t>
      </w:r>
    </w:p>
    <w:p w:rsidR="00AB482C">
      <w:pPr>
        <w:pStyle w:val="20"/>
        <w:shd w:val="clear" w:color="auto" w:fill="auto"/>
        <w:spacing w:before="0" w:after="0"/>
        <w:ind w:right="280"/>
        <w:jc w:val="center"/>
      </w:pPr>
      <w:r>
        <w:rPr>
          <w:rStyle w:val="23pt"/>
        </w:rPr>
        <w:t>РЕШЕНИЕ</w:t>
      </w:r>
    </w:p>
    <w:p w:rsidR="00AB482C">
      <w:pPr>
        <w:pStyle w:val="20"/>
        <w:shd w:val="clear" w:color="auto" w:fill="auto"/>
        <w:spacing w:before="0" w:after="0"/>
        <w:ind w:right="280"/>
        <w:jc w:val="center"/>
      </w:pPr>
      <w:r>
        <w:t>ИМЕНЕМ РОССИЙСКОЙ ФЕДЕРАЦИИ</w:t>
      </w:r>
      <w:r>
        <w:br/>
        <w:t>(резолютивная часть)</w:t>
      </w:r>
    </w:p>
    <w:p w:rsidR="00AB482C">
      <w:pPr>
        <w:pStyle w:val="20"/>
        <w:shd w:val="clear" w:color="auto" w:fill="auto"/>
        <w:tabs>
          <w:tab w:val="left" w:pos="6245"/>
        </w:tabs>
        <w:spacing w:before="0" w:after="0"/>
        <w:jc w:val="both"/>
      </w:pPr>
      <w:r>
        <w:t>3 июня 2022 года</w:t>
      </w:r>
      <w:r>
        <w:tab/>
        <w:t>город Набережные Челны</w:t>
      </w:r>
    </w:p>
    <w:p w:rsidR="00AB482C">
      <w:pPr>
        <w:pStyle w:val="20"/>
        <w:shd w:val="clear" w:color="auto" w:fill="auto"/>
        <w:spacing w:before="0" w:after="0"/>
        <w:jc w:val="left"/>
      </w:pPr>
      <w:r>
        <w:t>Мировой судья судебного участка №24 по судебному району города Набережные Челны Республики Татарстан Пыпина Е.А., в отсутствие сторон</w:t>
      </w:r>
    </w:p>
    <w:p w:rsidR="00AB482C">
      <w:pPr>
        <w:pStyle w:val="20"/>
        <w:shd w:val="clear" w:color="auto" w:fill="auto"/>
        <w:spacing w:before="0" w:after="0"/>
        <w:jc w:val="both"/>
      </w:pPr>
      <w:r>
        <w:t xml:space="preserve">при секретаре судебного заседания </w:t>
      </w:r>
      <w:r>
        <w:t>Миннебаеве</w:t>
      </w:r>
      <w:r>
        <w:t xml:space="preserve"> Р.И.,</w:t>
      </w:r>
    </w:p>
    <w:p w:rsidR="00AB482C">
      <w:pPr>
        <w:pStyle w:val="20"/>
        <w:shd w:val="clear" w:color="auto" w:fill="auto"/>
        <w:spacing w:before="0" w:after="0"/>
        <w:ind w:right="160"/>
        <w:jc w:val="both"/>
      </w:pPr>
      <w:r>
        <w:t>рассмотрев в открытом судебном заседании гражданское дело по исковому заявлению общества с ограниченной ответственностью «Агентство судебного взыскания» к Малееву Э</w:t>
      </w:r>
      <w:r w:rsidR="00AA71E6">
        <w:t>.</w:t>
      </w:r>
      <w:r>
        <w:t xml:space="preserve"> </w:t>
      </w:r>
      <w:r>
        <w:t>Ва</w:t>
      </w:r>
      <w:r w:rsidR="00AA71E6">
        <w:t>.</w:t>
      </w:r>
      <w:r>
        <w:t xml:space="preserve"> о взыскании задолженности по договору займа</w:t>
      </w:r>
    </w:p>
    <w:p w:rsidR="00AB482C">
      <w:pPr>
        <w:pStyle w:val="20"/>
        <w:shd w:val="clear" w:color="auto" w:fill="auto"/>
        <w:spacing w:before="0" w:after="0"/>
        <w:ind w:right="160"/>
        <w:jc w:val="both"/>
      </w:pPr>
      <w:r>
        <w:t>Руководствуясь статьями 194-199 Гражданского процессуального кодекса Российской Федерации, мировой судья,</w:t>
      </w:r>
    </w:p>
    <w:p w:rsidR="00AB482C">
      <w:pPr>
        <w:pStyle w:val="50"/>
        <w:shd w:val="clear" w:color="auto" w:fill="auto"/>
        <w:ind w:left="120"/>
      </w:pPr>
      <w:r>
        <w:t>решил:</w:t>
      </w:r>
    </w:p>
    <w:p w:rsidR="00AB482C">
      <w:pPr>
        <w:pStyle w:val="20"/>
        <w:shd w:val="clear" w:color="auto" w:fill="auto"/>
        <w:spacing w:before="0" w:after="0" w:line="331" w:lineRule="exact"/>
        <w:ind w:right="160" w:firstLine="1060"/>
        <w:jc w:val="both"/>
      </w:pPr>
      <w:r>
        <w:t>Исковые требования общества с ограниченной ответственностью «Агентство судебного взыскания» удовлетворить.</w:t>
      </w:r>
    </w:p>
    <w:p w:rsidR="00AB482C">
      <w:pPr>
        <w:pStyle w:val="20"/>
        <w:shd w:val="clear" w:color="auto" w:fill="auto"/>
        <w:spacing w:before="0" w:after="0" w:line="331" w:lineRule="exact"/>
        <w:ind w:right="160" w:firstLine="1060"/>
        <w:jc w:val="both"/>
      </w:pPr>
      <w:r>
        <w:t>Взыскать с М</w:t>
      </w:r>
      <w:r w:rsidR="00AA71E6">
        <w:t>.</w:t>
      </w:r>
      <w:r>
        <w:t xml:space="preserve"> Э</w:t>
      </w:r>
      <w:r w:rsidR="00AA71E6">
        <w:t>.</w:t>
      </w:r>
      <w:r>
        <w:t xml:space="preserve"> В</w:t>
      </w:r>
      <w:r w:rsidR="00AA71E6">
        <w:t>.</w:t>
      </w:r>
      <w:r>
        <w:t xml:space="preserve"> в пользу общества с ограниченной ответственностью «Агентство судебного взыскания» задолженность по договору от 10 июня 2021 года №1-445944208142178 (ООО МФК «ЮПИТЕР 6») за период с 8 августа 2021 года по 22 декабря 2021 года в сумме 29 999,99 рублей, государственную пошлину, уплаченную истцом при подаче иска, в размере 1100 рублей.</w:t>
      </w:r>
    </w:p>
    <w:p w:rsidR="00AB482C">
      <w:pPr>
        <w:pStyle w:val="20"/>
        <w:shd w:val="clear" w:color="auto" w:fill="auto"/>
        <w:spacing w:before="0" w:after="0" w:line="331" w:lineRule="exact"/>
        <w:ind w:right="160" w:firstLine="106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</w:t>
      </w:r>
    </w:p>
    <w:p w:rsidR="00AB482C">
      <w:pPr>
        <w:pStyle w:val="20"/>
        <w:shd w:val="clear" w:color="auto" w:fill="auto"/>
        <w:spacing w:before="0" w:after="0" w:line="326" w:lineRule="exact"/>
        <w:ind w:right="160" w:firstLine="1060"/>
        <w:jc w:val="both"/>
      </w:pPr>
      <w:r>
        <w:t>Лица, участвующие в деле, вправе обратиться с заявлением о составлении мотивированного решения суда:</w:t>
      </w:r>
    </w:p>
    <w:p w:rsidR="00AB482C">
      <w:pPr>
        <w:pStyle w:val="20"/>
        <w:shd w:val="clear" w:color="auto" w:fill="auto"/>
        <w:spacing w:before="0" w:after="0" w:line="326" w:lineRule="exact"/>
        <w:ind w:right="160" w:firstLine="1060"/>
        <w:jc w:val="both"/>
      </w:pPr>
      <w:r>
        <w:t>присутствовавшие в судебном заседании вправе в течение трех дней со дня объявления резолютивной части решения суда,</w:t>
      </w:r>
    </w:p>
    <w:p w:rsidR="00AB482C">
      <w:pPr>
        <w:pStyle w:val="20"/>
        <w:shd w:val="clear" w:color="auto" w:fill="auto"/>
        <w:spacing w:before="0" w:after="0"/>
        <w:ind w:right="160" w:firstLine="1060"/>
        <w:jc w:val="both"/>
      </w:pPr>
      <w:r>
        <w:t>не присутствовавшие в судебном заседании - в течение пятнадцати дней со дня объявления резолютивной части решения суда</w:t>
      </w:r>
    </w:p>
    <w:p w:rsidR="00AB482C">
      <w:pPr>
        <w:pStyle w:val="20"/>
        <w:shd w:val="clear" w:color="auto" w:fill="auto"/>
        <w:spacing w:before="0" w:after="0" w:line="326" w:lineRule="exact"/>
        <w:ind w:right="160" w:firstLine="106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B482C">
      <w:pPr>
        <w:pStyle w:val="20"/>
        <w:shd w:val="clear" w:color="auto" w:fill="auto"/>
        <w:spacing w:before="0" w:after="0"/>
        <w:ind w:right="160" w:firstLine="1060"/>
        <w:jc w:val="both"/>
      </w:pPr>
      <w:r>
        <w:rPr>
          <w:noProof/>
          <w:lang w:bidi="ar-SA"/>
        </w:rPr>
        <w:drawing>
          <wp:anchor distT="0" distB="254000" distL="1002665" distR="63500" simplePos="0" relativeHeight="251658240" behindDoc="1" locked="0" layoutInCell="1" allowOverlap="1">
            <wp:simplePos x="0" y="0"/>
            <wp:positionH relativeFrom="margin">
              <wp:posOffset>2861945</wp:posOffset>
            </wp:positionH>
            <wp:positionV relativeFrom="paragraph">
              <wp:posOffset>426720</wp:posOffset>
            </wp:positionV>
            <wp:extent cx="694690" cy="494030"/>
            <wp:effectExtent l="0" t="0" r="0" b="1270"/>
            <wp:wrapSquare wrapText="left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50725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E8D">
        <w:t xml:space="preserve">Решение может быть обжаловано в апелляционном порядке в </w:t>
      </w:r>
      <w:r w:rsidR="00422E8D">
        <w:t>Набережночелнинский</w:t>
      </w:r>
      <w:r w:rsidR="00422E8D">
        <w:t xml:space="preserve"> городской суд Республики Татарстан в течение месяца через мирового судью.</w:t>
      </w:r>
    </w:p>
    <w:p w:rsidR="00AB482C">
      <w:pPr>
        <w:pStyle w:val="20"/>
        <w:shd w:val="clear" w:color="auto" w:fill="auto"/>
        <w:spacing w:before="0" w:after="0" w:line="280" w:lineRule="exact"/>
        <w:ind w:right="160"/>
      </w:pPr>
      <w:r>
        <w:rPr>
          <w:noProof/>
          <w:lang w:bidi="ar-SA"/>
        </w:rPr>
        <mc:AlternateContent>
          <mc:Choice Requires="wps">
            <w:drawing>
              <wp:anchor distT="189865" distB="0" distL="63500" distR="63500" simplePos="0" relativeHeight="251659264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-17145</wp:posOffset>
                </wp:positionV>
                <wp:extent cx="1009015" cy="177800"/>
                <wp:effectExtent l="0" t="1905" r="4445" b="3175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82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Пыпина Е.А.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9.45pt;height:14pt;margin-top:-1.35pt;margin-left:361.2pt;mso-height-percent:0;mso-height-relative:page;mso-position-horizontal-relative:margin;mso-width-percent:0;mso-width-relative:page;mso-wrap-distance-bottom:0;mso-wrap-distance-left:5pt;mso-wrap-distance-right:5pt;mso-wrap-distance-top:14.95pt;mso-wrap-style:square;position:absolute;visibility:visible;v-text-anchor:top;z-index:-251656192" filled="f" stroked="f">
                <v:textbox style="mso-fit-shape-to-text:t" inset="0,0,0,0">
                  <w:txbxContent>
                    <w:p w:rsidR="00AB482C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Пыпина Е.А.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22E8D">
        <w:t>Мировой судья</w:t>
      </w:r>
    </w:p>
    <w:sectPr>
      <w:pgSz w:w="11900" w:h="16840"/>
      <w:pgMar w:top="915" w:right="611" w:bottom="915" w:left="11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C"/>
    <w:rsid w:val="0000010A"/>
    <w:rsid w:val="00422E8D"/>
    <w:rsid w:val="00AA71E6"/>
    <w:rsid w:val="00AB482C"/>
    <w:rsid w:val="00FB3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Courier New" w:eastAsia="Courier New" w:hAnsi="Courier New" w:cs="Courier New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75pt">
    <w:name w:val="Основной текст (3) + 7;5 pt;Не полужирный;Не курсив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Candara13pt">
    <w:name w:val="Основной текст (3) + Candara;13 pt;Не полужирный;Не курсив"/>
    <w:basedOn w:val="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0">
    <w:name w:val="Основной текст (4) +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480"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b/>
      <w:bCs/>
      <w:i/>
      <w:iCs/>
      <w:sz w:val="19"/>
      <w:szCs w:val="19"/>
      <w:lang w:val="en-US" w:eastAsia="en-US" w:bidi="en-US"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after="480" w:line="0" w:lineRule="atLeast"/>
      <w:jc w:val="both"/>
    </w:pPr>
    <w:rPr>
      <w:rFonts w:ascii="Arial Narrow" w:eastAsia="Arial Narrow" w:hAnsi="Arial Narrow" w:cs="Arial Narrow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