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E630EB">
        <w:rPr>
          <w:rFonts w:ascii="Times New Roman" w:hAnsi="Times New Roman"/>
          <w:sz w:val="28"/>
          <w:szCs w:val="28"/>
        </w:rPr>
        <w:t>4</w:t>
      </w:r>
      <w:r w:rsidR="0009725E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002</w:t>
      </w:r>
      <w:r w:rsidR="0009725E">
        <w:rPr>
          <w:rFonts w:ascii="Times New Roman" w:hAnsi="Times New Roman"/>
          <w:sz w:val="28"/>
          <w:szCs w:val="28"/>
        </w:rPr>
        <w:t>096</w:t>
      </w:r>
      <w:r w:rsidR="005D3A30">
        <w:rPr>
          <w:rFonts w:ascii="Times New Roman" w:hAnsi="Times New Roman"/>
          <w:sz w:val="28"/>
          <w:szCs w:val="28"/>
        </w:rPr>
        <w:t>-</w:t>
      </w:r>
      <w:r w:rsidR="0009725E">
        <w:rPr>
          <w:rFonts w:ascii="Times New Roman" w:hAnsi="Times New Roman"/>
          <w:sz w:val="28"/>
          <w:szCs w:val="28"/>
        </w:rPr>
        <w:t>82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9725E">
        <w:rPr>
          <w:rFonts w:ascii="Times New Roman" w:hAnsi="Times New Roman"/>
          <w:sz w:val="28"/>
          <w:szCs w:val="28"/>
        </w:rPr>
        <w:t>Гайнуллину И</w:t>
      </w:r>
      <w:r w:rsidR="00353D96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 xml:space="preserve"> Р</w:t>
      </w:r>
      <w:r w:rsidR="00353D96">
        <w:rPr>
          <w:rFonts w:ascii="Times New Roman" w:hAnsi="Times New Roman"/>
          <w:sz w:val="28"/>
          <w:szCs w:val="28"/>
        </w:rPr>
        <w:t xml:space="preserve">.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9725E">
        <w:rPr>
          <w:rFonts w:ascii="Times New Roman" w:hAnsi="Times New Roman"/>
          <w:sz w:val="28"/>
          <w:szCs w:val="28"/>
        </w:rPr>
        <w:t>Гайнуллину И</w:t>
      </w:r>
      <w:r w:rsidR="00353D96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>Р</w:t>
      </w:r>
      <w:r w:rsidR="00353D96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>Гайнуллина И</w:t>
      </w:r>
      <w:r w:rsidR="00353D96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 xml:space="preserve"> Р</w:t>
      </w:r>
      <w:r w:rsidR="00353D96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353D96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353D9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53D96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53D96">
        <w:rPr>
          <w:rFonts w:ascii="Times New Roman" w:hAnsi="Times New Roman"/>
          <w:sz w:val="28"/>
          <w:szCs w:val="28"/>
        </w:rPr>
        <w:t xml:space="preserve"> </w:t>
      </w:r>
      <w:r w:rsidR="00353D9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20F85">
        <w:rPr>
          <w:rFonts w:ascii="Times New Roman" w:hAnsi="Times New Roman"/>
          <w:sz w:val="28"/>
          <w:szCs w:val="28"/>
        </w:rPr>
        <w:t>1</w:t>
      </w:r>
      <w:r w:rsidR="0009725E">
        <w:rPr>
          <w:rFonts w:ascii="Times New Roman" w:hAnsi="Times New Roman"/>
          <w:sz w:val="28"/>
          <w:szCs w:val="28"/>
        </w:rPr>
        <w:t>9</w:t>
      </w:r>
      <w:r w:rsidR="00DA001A">
        <w:rPr>
          <w:rFonts w:ascii="Times New Roman" w:hAnsi="Times New Roman"/>
          <w:sz w:val="28"/>
          <w:szCs w:val="28"/>
        </w:rPr>
        <w:t>.</w:t>
      </w:r>
      <w:r w:rsidR="00520F85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9725E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520F85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9725E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6 000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20F85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9725E">
        <w:rPr>
          <w:rFonts w:ascii="Times New Roman" w:hAnsi="Times New Roman"/>
          <w:sz w:val="28"/>
          <w:szCs w:val="28"/>
        </w:rPr>
        <w:t xml:space="preserve">Гайнуллину Ильсуру Равильевичу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 </w:t>
      </w:r>
      <w:r w:rsidR="0009725E">
        <w:rPr>
          <w:rFonts w:ascii="Times New Roman" w:hAnsi="Times New Roman"/>
          <w:sz w:val="28"/>
          <w:szCs w:val="28"/>
        </w:rPr>
        <w:t xml:space="preserve">             </w:t>
      </w:r>
      <w:r w:rsidR="00520F85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3D96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D5F7-342B-4A9E-BB97-3FA3D03A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