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127365" w:rsidP="00492F2C">
      <w:pPr>
        <w:ind w:right="-55" w:firstLine="709"/>
        <w:jc w:val="both"/>
        <w:rPr>
          <w:color w:val="000000" w:themeColor="text1"/>
        </w:rPr>
      </w:pPr>
    </w:p>
    <w:p w:rsidR="00BB0B32" w:rsidRPr="00841411" w:rsidP="00BB0B32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                     дело № 2-</w:t>
      </w:r>
      <w:r>
        <w:rPr>
          <w:color w:val="000000" w:themeColor="text1"/>
          <w:sz w:val="28"/>
          <w:szCs w:val="28"/>
        </w:rPr>
        <w:t>750</w:t>
      </w:r>
      <w:r w:rsidRPr="00841411">
        <w:rPr>
          <w:color w:val="000000" w:themeColor="text1"/>
          <w:sz w:val="28"/>
          <w:szCs w:val="28"/>
        </w:rPr>
        <w:t>/10/2022</w:t>
      </w:r>
    </w:p>
    <w:p w:rsidR="00BB0B32" w:rsidRPr="00841411" w:rsidP="00BB0B32">
      <w:pPr>
        <w:pStyle w:val="Heading2"/>
        <w:ind w:right="-55" w:firstLine="709"/>
        <w:jc w:val="right"/>
        <w:rPr>
          <w:color w:val="000000" w:themeColor="text1"/>
        </w:rPr>
      </w:pPr>
      <w:r w:rsidRPr="00841411">
        <w:rPr>
          <w:color w:val="000000" w:themeColor="text1"/>
          <w:sz w:val="28"/>
          <w:szCs w:val="28"/>
        </w:rPr>
        <w:t>УИД: 16MS0066-01-2022-00</w:t>
      </w:r>
      <w:r>
        <w:rPr>
          <w:color w:val="000000" w:themeColor="text1"/>
          <w:sz w:val="28"/>
          <w:szCs w:val="28"/>
        </w:rPr>
        <w:t>1218-89</w:t>
      </w:r>
    </w:p>
    <w:p w:rsidR="00BB0B32" w:rsidRPr="00841411" w:rsidP="00BB0B32">
      <w:pPr>
        <w:pStyle w:val="Heading2"/>
        <w:ind w:right="-55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ЗАОЧНОЕ  РЕШЕНИЕ</w:t>
      </w:r>
    </w:p>
    <w:p w:rsidR="00BB0B32" w:rsidRPr="00841411" w:rsidP="00BB0B32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именем Российской Федерации</w:t>
      </w:r>
    </w:p>
    <w:p w:rsidR="00BB0B32" w:rsidRPr="00841411" w:rsidP="00BB0B32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(резолютивная часть)</w:t>
      </w:r>
    </w:p>
    <w:p w:rsidR="00BB0B32" w:rsidRPr="00841411" w:rsidP="00BB0B32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BB0B32" w:rsidRPr="00841411" w:rsidP="00BB0B32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мая</w:t>
      </w:r>
      <w:r w:rsidRPr="00841411">
        <w:rPr>
          <w:color w:val="000000" w:themeColor="text1"/>
          <w:sz w:val="28"/>
          <w:szCs w:val="28"/>
        </w:rPr>
        <w:t xml:space="preserve"> 2022 года                             город Набережные Челны</w:t>
      </w:r>
    </w:p>
    <w:p w:rsidR="00BB0B32" w:rsidRPr="00841411" w:rsidP="00BB0B32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BB0B32" w:rsidRPr="00841411" w:rsidP="00BB0B32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Мировой судья судебного участка № 10 по судебному району города Н</w:t>
      </w:r>
      <w:r w:rsidRPr="00841411">
        <w:rPr>
          <w:color w:val="000000" w:themeColor="text1"/>
          <w:sz w:val="28"/>
          <w:szCs w:val="28"/>
        </w:rPr>
        <w:t>а</w:t>
      </w:r>
      <w:r w:rsidRPr="00841411">
        <w:rPr>
          <w:color w:val="000000" w:themeColor="text1"/>
          <w:sz w:val="28"/>
          <w:szCs w:val="28"/>
        </w:rPr>
        <w:t>бережные Челны Республики Татарстан Акимова Е.А.,</w:t>
      </w:r>
    </w:p>
    <w:p w:rsidR="00BB0B32" w:rsidRPr="00841411" w:rsidP="00BB0B32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841411">
        <w:rPr>
          <w:color w:val="000000" w:themeColor="text1"/>
          <w:sz w:val="28"/>
          <w:szCs w:val="28"/>
        </w:rPr>
        <w:t>Шарифуллиной</w:t>
      </w:r>
      <w:r w:rsidRPr="00841411">
        <w:rPr>
          <w:color w:val="000000" w:themeColor="text1"/>
          <w:sz w:val="28"/>
          <w:szCs w:val="28"/>
        </w:rPr>
        <w:t xml:space="preserve"> С.Р.,</w:t>
      </w:r>
    </w:p>
    <w:p w:rsidR="00BB0B32" w:rsidP="00BB0B32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 w:themeColor="text1"/>
          <w:sz w:val="28"/>
          <w:szCs w:val="28"/>
        </w:rPr>
        <w:t xml:space="preserve">акционерного общества «Центр долгового управления» к </w:t>
      </w:r>
      <w:r>
        <w:rPr>
          <w:color w:val="000000" w:themeColor="text1"/>
          <w:sz w:val="28"/>
          <w:szCs w:val="28"/>
        </w:rPr>
        <w:t>Фасхутдин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войА</w:t>
      </w:r>
      <w:r w:rsidR="00C25C3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Р</w:t>
      </w:r>
      <w:r w:rsidR="00C25C3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 взыскании задолженности по договору займа №</w:t>
      </w:r>
      <w:r w:rsidR="00C25C37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от 04 июня 2018 года,</w:t>
      </w:r>
    </w:p>
    <w:p w:rsidR="00BB0B32" w:rsidP="00BB0B32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41411">
        <w:rPr>
          <w:color w:val="000000" w:themeColor="text1"/>
          <w:sz w:val="28"/>
          <w:szCs w:val="28"/>
        </w:rPr>
        <w:t>становил:</w:t>
      </w:r>
    </w:p>
    <w:p w:rsidR="00BB0B32" w:rsidRPr="00841411" w:rsidP="00BB0B32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BB0B32" w:rsidRPr="00841411" w:rsidP="00BB0B32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841411">
        <w:rPr>
          <w:color w:val="000000" w:themeColor="text1"/>
          <w:sz w:val="28"/>
          <w:szCs w:val="28"/>
        </w:rPr>
        <w:t>о</w:t>
      </w:r>
      <w:r w:rsidRPr="00841411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BB0B32" w:rsidRPr="00841411" w:rsidP="00BB0B32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BB0B32" w:rsidRPr="00841411" w:rsidP="00BB0B32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заочно решил:</w:t>
      </w:r>
    </w:p>
    <w:p w:rsidR="00BB0B32" w:rsidRPr="00841411" w:rsidP="00BB0B32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BB0B32" w:rsidRPr="00841411" w:rsidP="00BB0B3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>акционерного общества «Центр долгового управл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ния» к </w:t>
      </w:r>
      <w:r>
        <w:rPr>
          <w:color w:val="000000" w:themeColor="text1"/>
          <w:sz w:val="28"/>
          <w:szCs w:val="28"/>
        </w:rPr>
        <w:t>Фасхутдиновой</w:t>
      </w:r>
      <w:r w:rsidR="00C25C3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="00C25C3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Р</w:t>
      </w:r>
      <w:r w:rsidR="00C25C3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 взыскании задолженности по договору займа №</w:t>
      </w:r>
      <w:r w:rsidR="00C25C37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от 04 июня 2018 года</w:t>
      </w:r>
      <w:r w:rsidRPr="00841411">
        <w:rPr>
          <w:color w:val="000000" w:themeColor="text1"/>
          <w:sz w:val="28"/>
          <w:szCs w:val="28"/>
        </w:rPr>
        <w:t xml:space="preserve"> – удовлетворить. </w:t>
      </w:r>
    </w:p>
    <w:p w:rsidR="00BB0B32" w:rsidRPr="00841411" w:rsidP="00BB0B3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Фасхутдиновой</w:t>
      </w:r>
      <w:r w:rsidR="00C25C3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="00C25C3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Р</w:t>
      </w:r>
      <w:r w:rsidR="00C25C37">
        <w:rPr>
          <w:color w:val="000000" w:themeColor="text1"/>
          <w:sz w:val="28"/>
          <w:szCs w:val="28"/>
        </w:rPr>
        <w:t xml:space="preserve">. </w:t>
      </w:r>
      <w:r w:rsidRPr="00841411"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>акционерного общества «Центр долгового управления» задолженность по договору займа №</w:t>
      </w:r>
      <w:r w:rsidR="00C25C37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от 04 июня 2018 года за период с 04 июля 2018 года по 29 мая 2019 года </w:t>
      </w:r>
      <w:r w:rsidRPr="00841411">
        <w:rPr>
          <w:color w:val="000000" w:themeColor="text1"/>
          <w:sz w:val="28"/>
          <w:szCs w:val="28"/>
        </w:rPr>
        <w:t xml:space="preserve">в общем размере </w:t>
      </w:r>
      <w:r>
        <w:rPr>
          <w:color w:val="000000" w:themeColor="text1"/>
          <w:sz w:val="28"/>
          <w:szCs w:val="28"/>
        </w:rPr>
        <w:t xml:space="preserve"> 19164 </w:t>
      </w:r>
      <w:r w:rsidRPr="00841411">
        <w:rPr>
          <w:color w:val="000000" w:themeColor="text1"/>
          <w:sz w:val="28"/>
          <w:szCs w:val="28"/>
        </w:rPr>
        <w:t>рубл</w:t>
      </w:r>
      <w:r>
        <w:rPr>
          <w:color w:val="000000" w:themeColor="text1"/>
          <w:sz w:val="28"/>
          <w:szCs w:val="28"/>
        </w:rPr>
        <w:t xml:space="preserve">ей 00 </w:t>
      </w:r>
      <w:r w:rsidRPr="00841411">
        <w:rPr>
          <w:color w:val="000000" w:themeColor="text1"/>
          <w:sz w:val="28"/>
          <w:szCs w:val="28"/>
        </w:rPr>
        <w:t>копе</w:t>
      </w:r>
      <w:r>
        <w:rPr>
          <w:color w:val="000000" w:themeColor="text1"/>
          <w:sz w:val="28"/>
          <w:szCs w:val="28"/>
        </w:rPr>
        <w:t>ек</w:t>
      </w:r>
      <w:r w:rsidRPr="00841411">
        <w:rPr>
          <w:color w:val="000000" w:themeColor="text1"/>
          <w:sz w:val="28"/>
          <w:szCs w:val="28"/>
        </w:rPr>
        <w:t>, а также:</w:t>
      </w:r>
    </w:p>
    <w:p w:rsidR="00BB0B32" w:rsidRPr="00841411" w:rsidP="00BB0B3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- расходы по оплате государственной пошлины </w:t>
      </w:r>
      <w:r>
        <w:rPr>
          <w:color w:val="000000" w:themeColor="text1"/>
          <w:sz w:val="28"/>
          <w:szCs w:val="28"/>
        </w:rPr>
        <w:t>766</w:t>
      </w:r>
      <w:r w:rsidRPr="00841411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 xml:space="preserve"> 56 к</w:t>
      </w:r>
      <w:r w:rsidRPr="00841411">
        <w:rPr>
          <w:color w:val="000000" w:themeColor="text1"/>
          <w:sz w:val="28"/>
          <w:szCs w:val="28"/>
        </w:rPr>
        <w:t>опе</w:t>
      </w:r>
      <w:r>
        <w:rPr>
          <w:color w:val="000000" w:themeColor="text1"/>
          <w:sz w:val="28"/>
          <w:szCs w:val="28"/>
        </w:rPr>
        <w:t>ек.</w:t>
      </w:r>
    </w:p>
    <w:p w:rsidR="00BB0B32" w:rsidRPr="00841411" w:rsidP="00BB0B32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841411">
        <w:rPr>
          <w:color w:val="000000" w:themeColor="text1"/>
          <w:sz w:val="28"/>
          <w:szCs w:val="28"/>
        </w:rPr>
        <w:t>е</w:t>
      </w:r>
      <w:r w:rsidRPr="00841411">
        <w:rPr>
          <w:color w:val="000000" w:themeColor="text1"/>
          <w:sz w:val="28"/>
          <w:szCs w:val="28"/>
        </w:rPr>
        <w:t>ли), присутствовавшие в судебном заседании, вправе обратиться к мировой с</w:t>
      </w:r>
      <w:r w:rsidRPr="00841411">
        <w:rPr>
          <w:color w:val="000000" w:themeColor="text1"/>
          <w:sz w:val="28"/>
          <w:szCs w:val="28"/>
        </w:rPr>
        <w:t>у</w:t>
      </w:r>
      <w:r w:rsidRPr="00841411">
        <w:rPr>
          <w:color w:val="000000" w:themeColor="text1"/>
          <w:sz w:val="28"/>
          <w:szCs w:val="28"/>
        </w:rPr>
        <w:t>дье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841411">
        <w:rPr>
          <w:color w:val="000000" w:themeColor="text1"/>
          <w:sz w:val="28"/>
          <w:szCs w:val="28"/>
        </w:rPr>
        <w:t>в</w:t>
      </w:r>
      <w:r w:rsidRPr="00841411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841411">
        <w:rPr>
          <w:color w:val="000000" w:themeColor="text1"/>
          <w:sz w:val="28"/>
          <w:szCs w:val="28"/>
        </w:rPr>
        <w:t>е</w:t>
      </w:r>
      <w:r w:rsidRPr="00841411">
        <w:rPr>
          <w:color w:val="000000" w:themeColor="text1"/>
          <w:sz w:val="28"/>
          <w:szCs w:val="28"/>
        </w:rPr>
        <w:t>ния суда.</w:t>
      </w:r>
    </w:p>
    <w:p w:rsidR="00BB0B32" w:rsidRPr="00841411" w:rsidP="00BB0B3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BB0B32" w:rsidRPr="00841411" w:rsidP="00BB0B3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841411">
        <w:rPr>
          <w:color w:val="000000" w:themeColor="text1"/>
          <w:sz w:val="28"/>
          <w:szCs w:val="28"/>
        </w:rPr>
        <w:t>в апелляц</w:t>
      </w:r>
      <w:r w:rsidRPr="00841411">
        <w:rPr>
          <w:color w:val="000000" w:themeColor="text1"/>
          <w:sz w:val="28"/>
          <w:szCs w:val="28"/>
        </w:rPr>
        <w:t>и</w:t>
      </w:r>
      <w:r w:rsidRPr="00841411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841411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BB0B32" w:rsidRPr="00841411" w:rsidP="00BB0B3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841411">
        <w:rPr>
          <w:color w:val="000000" w:themeColor="text1"/>
          <w:sz w:val="28"/>
          <w:szCs w:val="28"/>
        </w:rPr>
        <w:t>был разрешен судом, заочное решение суда может быть обжаловано в апелл</w:t>
      </w:r>
      <w:r w:rsidRPr="00841411">
        <w:rPr>
          <w:color w:val="000000" w:themeColor="text1"/>
          <w:sz w:val="28"/>
          <w:szCs w:val="28"/>
        </w:rPr>
        <w:t>я</w:t>
      </w:r>
      <w:r w:rsidRPr="00841411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841411">
        <w:rPr>
          <w:color w:val="000000" w:themeColor="text1"/>
          <w:sz w:val="28"/>
          <w:szCs w:val="28"/>
        </w:rPr>
        <w:t>и</w:t>
      </w:r>
      <w:r w:rsidRPr="00841411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841411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841411">
        <w:rPr>
          <w:color w:val="000000" w:themeColor="text1"/>
          <w:sz w:val="28"/>
          <w:szCs w:val="28"/>
        </w:rPr>
        <w:t>а</w:t>
      </w:r>
      <w:r w:rsidRPr="00841411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BB0B32" w:rsidRPr="00841411" w:rsidP="00BB0B32">
      <w:pPr>
        <w:ind w:right="-55" w:firstLine="709"/>
        <w:jc w:val="both"/>
        <w:rPr>
          <w:color w:val="000000" w:themeColor="text1"/>
        </w:rPr>
      </w:pPr>
    </w:p>
    <w:p w:rsidR="00BB0B32" w:rsidRPr="00127365" w:rsidP="00BB0B32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BB0B32" w:rsidRPr="00127365" w:rsidP="00BB0B32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27365" w:rsidP="00BB0B32">
      <w:pPr>
        <w:ind w:right="-55" w:firstLine="709"/>
        <w:jc w:val="both"/>
        <w:rPr>
          <w:color w:val="000000" w:themeColor="text1"/>
        </w:rPr>
      </w:pPr>
      <w:r w:rsidRPr="00127365">
        <w:rPr>
          <w:color w:val="000000" w:themeColor="text1"/>
          <w:sz w:val="28"/>
          <w:szCs w:val="28"/>
        </w:rPr>
        <w:t>Мировой судья                                                                            Акимова Е.А</w:t>
      </w: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Елена Андреевна">
    <w15:presenceInfo w15:providerId="None" w15:userId="Елен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27365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5005"/>
    <w:rsid w:val="002D7D74"/>
    <w:rsid w:val="0031052E"/>
    <w:rsid w:val="00321F52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A6E55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072B7"/>
    <w:rsid w:val="006134B9"/>
    <w:rsid w:val="006230D2"/>
    <w:rsid w:val="006231B7"/>
    <w:rsid w:val="00653D5E"/>
    <w:rsid w:val="00670440"/>
    <w:rsid w:val="006C3692"/>
    <w:rsid w:val="006C36BB"/>
    <w:rsid w:val="006C3A7B"/>
    <w:rsid w:val="006D7C92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1411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6575B"/>
    <w:rsid w:val="00BA28F8"/>
    <w:rsid w:val="00BA69F4"/>
    <w:rsid w:val="00BB0B32"/>
    <w:rsid w:val="00BC2B7D"/>
    <w:rsid w:val="00BC5306"/>
    <w:rsid w:val="00BD5D4B"/>
    <w:rsid w:val="00BE64AF"/>
    <w:rsid w:val="00BE797D"/>
    <w:rsid w:val="00C21773"/>
    <w:rsid w:val="00C25C37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D5A66"/>
    <w:rsid w:val="00CF0641"/>
    <w:rsid w:val="00CF704C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414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141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A66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D5A66"/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D5A6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D5A66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D5A6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