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C762A">
      <w:pPr>
        <w:pStyle w:val="22"/>
        <w:framePr w:w="9581" w:h="681" w:hRule="exact" w:wrap="none" w:vAnchor="page" w:hAnchor="page" w:x="1743" w:y="1199"/>
        <w:shd w:val="clear" w:color="auto" w:fill="auto"/>
        <w:spacing w:after="0"/>
        <w:ind w:left="5280"/>
      </w:pPr>
      <w:r>
        <w:t xml:space="preserve">Дело № 2-2/10/2022 УИД </w:t>
      </w:r>
      <w:r w:rsidRPr="00DE4D46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DE4D46">
        <w:rPr>
          <w:lang w:eastAsia="en-US" w:bidi="en-US"/>
        </w:rPr>
        <w:t>0078-0</w:t>
      </w:r>
      <w:r>
        <w:t>1-2021-002606-80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280" w:lineRule="exact"/>
        <w:jc w:val="center"/>
      </w:pPr>
      <w:r>
        <w:t>РЕШЕНИЕ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272" w:line="280" w:lineRule="exact"/>
        <w:jc w:val="center"/>
      </w:pPr>
      <w:r>
        <w:t>именем Российской Федерации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tabs>
          <w:tab w:val="left" w:pos="6101"/>
        </w:tabs>
        <w:spacing w:after="0" w:line="317" w:lineRule="exact"/>
        <w:jc w:val="both"/>
      </w:pPr>
      <w:r>
        <w:t>15 февраля 2022 года</w:t>
      </w:r>
      <w:r>
        <w:tab/>
        <w:t>город Набережные Челны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>Мировой судья судебного участка № 22 по судебному участку города Набережные Челны Республики Татарстан Токарева Е.С.,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 xml:space="preserve">при секретаре </w:t>
      </w:r>
      <w:r>
        <w:t>Галимзяновой</w:t>
      </w:r>
      <w:r>
        <w:t xml:space="preserve"> Е.Ю.,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 xml:space="preserve">рассмотрев в открытом судебном заседании в зале суда гражданское дело по иску </w:t>
      </w:r>
      <w:r>
        <w:t>Хасаншиной</w:t>
      </w:r>
      <w:r>
        <w:t xml:space="preserve"> Л</w:t>
      </w:r>
      <w:r w:rsidR="00303C86">
        <w:t>.</w:t>
      </w:r>
      <w:r>
        <w:t>А</w:t>
      </w:r>
      <w:r w:rsidR="00303C86">
        <w:t>.</w:t>
      </w:r>
      <w:r>
        <w:t xml:space="preserve">, </w:t>
      </w:r>
      <w:r>
        <w:t>Хасаншина</w:t>
      </w:r>
      <w:r>
        <w:t xml:space="preserve"> А</w:t>
      </w:r>
      <w:r w:rsidR="00303C86">
        <w:t>.</w:t>
      </w:r>
      <w:r>
        <w:t>И</w:t>
      </w:r>
      <w:r w:rsidR="00303C86">
        <w:t>.</w:t>
      </w:r>
      <w:r>
        <w:t xml:space="preserve"> к обществу с ограниченной ответственностью Производственно-коммерческая фирма «</w:t>
      </w:r>
      <w:r>
        <w:t>Жилкомсервис</w:t>
      </w:r>
      <w:r>
        <w:t>» о взыскании ущерба, причиненного заливом квартиры, компенсации морального вреда,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left="4500"/>
        <w:jc w:val="left"/>
      </w:pPr>
      <w:r>
        <w:t>установил: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 xml:space="preserve">истец </w:t>
      </w:r>
      <w:r>
        <w:t>Хасаншины</w:t>
      </w:r>
      <w:r>
        <w:t xml:space="preserve"> Л.А. и А.И. обратились в суд с иском к ООО ПКФ «</w:t>
      </w:r>
      <w:r>
        <w:t>Жилкомсервис</w:t>
      </w:r>
      <w:r>
        <w:t>» о возмещении материального ущерба, причиненного в результате залива квартиры, указав в обоснование иска следующее.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 xml:space="preserve">Истцы </w:t>
      </w:r>
      <w:r>
        <w:t>Хасаншины</w:t>
      </w:r>
      <w:r>
        <w:t xml:space="preserve"> Л.А. и А.И. являются собственником жилого помещения, квартиры </w:t>
      </w:r>
      <w:r w:rsidR="00303C86">
        <w:t>***</w:t>
      </w:r>
      <w:r>
        <w:t xml:space="preserve"> </w:t>
      </w:r>
      <w:r>
        <w:t>г</w:t>
      </w:r>
      <w:r>
        <w:t>. Набережные Челны.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>Согласно актам от 01.02.2021, 25.03.2021,13.04.2021 следует, что имеются неоднократные протечки кровли. Были выполнены неоднократные ремонты крыши. В результате протечек пострадало имущество истцов.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>Согласно</w:t>
      </w:r>
      <w:r>
        <w:t xml:space="preserve"> сметных расчетов ответчика, стоимость ущерба составляет 29 957 рублей.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 xml:space="preserve">Согласно отчету № </w:t>
      </w:r>
      <w:r w:rsidR="00303C86">
        <w:t>***</w:t>
      </w:r>
      <w:r>
        <w:t xml:space="preserve"> от 08.06.2021 стоимость восстановительного ремонта квартиры составляет 89 679 рублей.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>ООО ПКФ «</w:t>
      </w:r>
      <w:r>
        <w:t>Жилкомсервис</w:t>
      </w:r>
      <w:r>
        <w:t>» добровольно возмещена сумма в размере 29 857 рублей.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 xml:space="preserve">В </w:t>
      </w:r>
      <w:r>
        <w:t>связи</w:t>
      </w:r>
      <w:r>
        <w:t xml:space="preserve"> с чем просит взыскать с ответчика возмещение материального ущерба от залива квартиры в размере 59 722 рубля, компенсацию морального вреда в размере 10 000 рублей, штраф.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 xml:space="preserve">Истцы </w:t>
      </w:r>
      <w:r>
        <w:t>Хасаншины</w:t>
      </w:r>
      <w:r>
        <w:t xml:space="preserve"> Л.А. и А.И. в судебное заседание не явились, от представителя по доверенности Шапкин Д.Е. представлено письменное заявление, в котором просит рассмотреть дело без их участия, исковые требования поддерживают, результаты судебной экспертизы считает необъективной, не рассчитывающей стоимость всего фактически поврежденного имущества.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>Представитель ООО ПКФ «</w:t>
      </w:r>
      <w:r>
        <w:t>Жилкомсервис</w:t>
      </w:r>
      <w:r>
        <w:t>» в судебное заседание не явился, представил письменное заявление, в котором указал, что исковые требования не признает, просит применить ст. 333 ГК РФ уменьшить размер штрафа, размер компенсации морального вреда.</w:t>
      </w:r>
    </w:p>
    <w:p w:rsidR="00DC762A">
      <w:pPr>
        <w:pStyle w:val="22"/>
        <w:framePr w:w="9581" w:h="13198" w:hRule="exact" w:wrap="none" w:vAnchor="page" w:hAnchor="page" w:x="1743" w:y="2468"/>
        <w:shd w:val="clear" w:color="auto" w:fill="auto"/>
        <w:spacing w:after="0" w:line="317" w:lineRule="exact"/>
        <w:ind w:firstLine="800"/>
        <w:jc w:val="both"/>
      </w:pPr>
      <w:r>
        <w:t>Исследовав материалы дела, суд приходит к следующему.</w:t>
      </w:r>
    </w:p>
    <w:p w:rsidR="00DC762A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762A">
      <w:pPr>
        <w:pStyle w:val="22"/>
        <w:framePr w:w="9552" w:h="14863" w:hRule="exact" w:wrap="none" w:vAnchor="page" w:hAnchor="page" w:x="1757" w:y="900"/>
        <w:shd w:val="clear" w:color="auto" w:fill="auto"/>
        <w:spacing w:after="0" w:line="322" w:lineRule="exact"/>
        <w:ind w:firstLine="660"/>
        <w:jc w:val="both"/>
      </w:pPr>
      <w:r>
        <w:t>В силу статьи 309 Гражданского кодекса Российской Федерац</w:t>
      </w:r>
      <w:r w:rsidR="003825E3">
        <w:t>ии</w:t>
      </w:r>
      <w:r>
        <w:t xml:space="preserve"> обязательства должны исполняться надлежащим образом в соответствии  условиями обязательства и требованиями закона, иных правовых актов, </w:t>
      </w:r>
      <w:r>
        <w:rPr>
          <w:lang w:val="en-US" w:eastAsia="en-US" w:bidi="en-US"/>
        </w:rPr>
        <w:t>a</w:t>
      </w:r>
      <w:r w:rsidRPr="00DE4D46">
        <w:rPr>
          <w:lang w:eastAsia="en-US" w:bidi="en-US"/>
        </w:rPr>
        <w:t xml:space="preserve"> </w:t>
      </w:r>
      <w:r w:rsidR="003825E3">
        <w:rPr>
          <w:lang w:eastAsia="en-US" w:bidi="en-US"/>
        </w:rPr>
        <w:t>при</w:t>
      </w:r>
      <w:r w:rsidRPr="00DE4D46">
        <w:rPr>
          <w:lang w:eastAsia="en-US" w:bidi="en-US"/>
        </w:rPr>
        <w:t xml:space="preserve"> </w:t>
      </w:r>
      <w:r>
        <w:t>отсутствии таких условий и требований - в соответствии с обычаями деловой оборота или иными обычно предъявляемыми требованиями.</w:t>
      </w:r>
    </w:p>
    <w:p w:rsidR="00DC762A">
      <w:pPr>
        <w:pStyle w:val="22"/>
        <w:framePr w:w="9552" w:h="14863" w:hRule="exact" w:wrap="none" w:vAnchor="page" w:hAnchor="page" w:x="1757" w:y="900"/>
        <w:shd w:val="clear" w:color="auto" w:fill="auto"/>
        <w:spacing w:after="0" w:line="322" w:lineRule="exact"/>
        <w:ind w:firstLine="660"/>
        <w:jc w:val="both"/>
      </w:pPr>
      <w:r>
        <w:t>В соответствии со статьей 15 Гражданского кодекса Российско</w:t>
      </w:r>
      <w:r w:rsidR="003825E3">
        <w:t>й</w:t>
      </w:r>
      <w:r>
        <w:t xml:space="preserve"> Федерации лицо, право которого нарушено, может требовать полной возмещения причиненных ему убытков, если законом или </w:t>
      </w:r>
      <w:r>
        <w:t>договором</w:t>
      </w:r>
      <w:r>
        <w:t xml:space="preserve"> и предусмотрено возмещение убытков в меньшем размере.</w:t>
      </w:r>
    </w:p>
    <w:p w:rsidR="00DC762A">
      <w:pPr>
        <w:pStyle w:val="22"/>
        <w:framePr w:w="9552" w:h="14863" w:hRule="exact" w:wrap="none" w:vAnchor="page" w:hAnchor="page" w:x="1757" w:y="900"/>
        <w:shd w:val="clear" w:color="auto" w:fill="auto"/>
        <w:spacing w:after="0" w:line="322" w:lineRule="exact"/>
        <w:ind w:firstLine="660"/>
        <w:jc w:val="both"/>
      </w:pPr>
      <w:r>
        <w:t>Под убытками понимаются расходы, которые лицо, чье право нарушен</w:t>
      </w:r>
      <w:r w:rsidR="003825E3">
        <w:t>о</w:t>
      </w:r>
      <w:r>
        <w:t xml:space="preserve"> произвело или должно будет произвести для восстановления нарушенной права, утрата или повреждение его имущества (реальный ущерб), а такж</w:t>
      </w:r>
      <w:r w:rsidR="003825E3">
        <w:t>е</w:t>
      </w:r>
      <w:r>
        <w:t xml:space="preserve"> неполученные доходы, которые это лицо получило бы при обычных условия гражданского оборота, если бы его право не было нарушено (</w:t>
      </w:r>
      <w:r>
        <w:t>упущенна</w:t>
      </w:r>
      <w:r>
        <w:t xml:space="preserve"> выгода).</w:t>
      </w:r>
    </w:p>
    <w:p w:rsidR="00DC762A">
      <w:pPr>
        <w:pStyle w:val="22"/>
        <w:framePr w:w="9552" w:h="14863" w:hRule="exact" w:wrap="none" w:vAnchor="page" w:hAnchor="page" w:x="1757" w:y="900"/>
        <w:shd w:val="clear" w:color="auto" w:fill="auto"/>
        <w:spacing w:after="0" w:line="322" w:lineRule="exact"/>
        <w:ind w:firstLine="660"/>
        <w:jc w:val="both"/>
      </w:pPr>
      <w:r>
        <w:t xml:space="preserve">Если лицо, нарушившее право, получило вследствие этого доходы, </w:t>
      </w:r>
      <w:r>
        <w:t>лице</w:t>
      </w:r>
      <w:r>
        <w:t xml:space="preserve"> право которого нарушено, вправе требовать возмещения наряду с другим</w:t>
      </w:r>
      <w:r w:rsidR="003825E3">
        <w:t>и</w:t>
      </w:r>
      <w:r>
        <w:t xml:space="preserve"> убытками упущенной выгоды в размере не меньшем, чем такие доходы.</w:t>
      </w:r>
    </w:p>
    <w:p w:rsidR="00DC762A">
      <w:pPr>
        <w:pStyle w:val="22"/>
        <w:framePr w:w="9552" w:h="14863" w:hRule="exact" w:wrap="none" w:vAnchor="page" w:hAnchor="page" w:x="1757" w:y="900"/>
        <w:shd w:val="clear" w:color="auto" w:fill="auto"/>
        <w:spacing w:after="0" w:line="322" w:lineRule="exact"/>
        <w:ind w:firstLine="660"/>
        <w:jc w:val="both"/>
      </w:pPr>
      <w:r>
        <w:t xml:space="preserve">Согласно п. 5 Правил содержания общего имущества в многоквартирном доме, утвержденных Постановлением Правительства Российской Федерации от 13 августа 2006 года </w:t>
      </w:r>
      <w:r>
        <w:rPr>
          <w:lang w:val="en-US" w:eastAsia="en-US" w:bidi="en-US"/>
        </w:rPr>
        <w:t>N</w:t>
      </w:r>
      <w:r w:rsidRPr="00DE4D46">
        <w:rPr>
          <w:lang w:eastAsia="en-US" w:bidi="en-US"/>
        </w:rPr>
        <w:t xml:space="preserve"> </w:t>
      </w:r>
      <w:r>
        <w:t>491, в состав общего имущества включаются внутридомовые инженерные системы холодного 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</w:t>
      </w:r>
      <w:r>
        <w:t>общедомовых</w:t>
      </w:r>
      <w:r>
        <w:t>) приборов учета холодной и горячей воды</w:t>
      </w:r>
      <w:r>
        <w:t>, первых запорно-регулировочных кранов на отводах внутриквартирной разводки от стояков, а также механического, электрического, санитарно-технического и иного оборудования, расположенного на этих сетях</w:t>
      </w:r>
    </w:p>
    <w:p w:rsidR="00DC762A">
      <w:pPr>
        <w:pStyle w:val="22"/>
        <w:framePr w:w="9552" w:h="14863" w:hRule="exact" w:wrap="none" w:vAnchor="page" w:hAnchor="page" w:x="1757" w:y="900"/>
        <w:shd w:val="clear" w:color="auto" w:fill="auto"/>
        <w:spacing w:after="0" w:line="322" w:lineRule="exact"/>
        <w:ind w:firstLine="660"/>
        <w:jc w:val="both"/>
      </w:pPr>
      <w:r>
        <w:t>Таким образом, обязанностью управляющей организации по договору управления многоквартирным домом является оказание услуг и выполнение работ по надлежащему содержанию и ремонту общего имущества в таком доме.</w:t>
      </w:r>
    </w:p>
    <w:p w:rsidR="00DC762A">
      <w:pPr>
        <w:pStyle w:val="22"/>
        <w:framePr w:w="9552" w:h="14863" w:hRule="exact" w:wrap="none" w:vAnchor="page" w:hAnchor="page" w:x="1757" w:y="900"/>
        <w:shd w:val="clear" w:color="auto" w:fill="auto"/>
        <w:spacing w:after="0" w:line="322" w:lineRule="exact"/>
        <w:ind w:firstLine="660"/>
        <w:jc w:val="both"/>
      </w:pPr>
      <w:r>
        <w:t xml:space="preserve">С учетом </w:t>
      </w:r>
      <w:r>
        <w:t>изложенного</w:t>
      </w:r>
      <w:r>
        <w:t>, управляющая организация обязана регулярно проводить текущий ремонт, содержать внутридомовые инженерные системы.</w:t>
      </w:r>
    </w:p>
    <w:p w:rsidR="00DC762A">
      <w:pPr>
        <w:pStyle w:val="22"/>
        <w:framePr w:w="9552" w:h="14863" w:hRule="exact" w:wrap="none" w:vAnchor="page" w:hAnchor="page" w:x="1757" w:y="900"/>
        <w:shd w:val="clear" w:color="auto" w:fill="auto"/>
        <w:spacing w:after="0" w:line="317" w:lineRule="exact"/>
        <w:ind w:firstLine="660"/>
        <w:jc w:val="both"/>
      </w:pPr>
      <w:r>
        <w:t>Как усматривается материалами дела и установлено в судебно</w:t>
      </w:r>
      <w:r w:rsidR="003825E3">
        <w:t>м</w:t>
      </w:r>
      <w:r>
        <w:t xml:space="preserve"> заседании квартира 44 по адресу город Набережные Челны, переуло</w:t>
      </w:r>
      <w:r w:rsidR="003825E3">
        <w:t>к</w:t>
      </w:r>
      <w:r>
        <w:t xml:space="preserve"> Энергетиков дом 6 на праве собственности принадлежит истцам </w:t>
      </w:r>
      <w:r>
        <w:t>Хасаншины</w:t>
      </w:r>
      <w:r>
        <w:t xml:space="preserve"> Л.А. и А.И.</w:t>
      </w:r>
    </w:p>
    <w:p w:rsidR="00DC762A">
      <w:pPr>
        <w:pStyle w:val="22"/>
        <w:framePr w:w="9552" w:h="14863" w:hRule="exact" w:wrap="none" w:vAnchor="page" w:hAnchor="page" w:x="1757" w:y="900"/>
        <w:shd w:val="clear" w:color="auto" w:fill="auto"/>
        <w:spacing w:after="0" w:line="317" w:lineRule="exact"/>
        <w:ind w:firstLine="660"/>
        <w:jc w:val="both"/>
      </w:pPr>
      <w:r>
        <w:t>Управление многоквартирным домом осуществляется ООО ПКФ «</w:t>
      </w:r>
      <w:r>
        <w:t>Жилкомсервис</w:t>
      </w:r>
      <w:r>
        <w:t>».</w:t>
      </w:r>
    </w:p>
    <w:p w:rsidR="00DC762A">
      <w:pPr>
        <w:pStyle w:val="22"/>
        <w:framePr w:w="9552" w:h="14863" w:hRule="exact" w:wrap="none" w:vAnchor="page" w:hAnchor="page" w:x="1757" w:y="900"/>
        <w:shd w:val="clear" w:color="auto" w:fill="auto"/>
        <w:spacing w:after="0" w:line="317" w:lineRule="exact"/>
        <w:ind w:firstLine="660"/>
        <w:jc w:val="both"/>
      </w:pPr>
      <w:r>
        <w:t>Факт затопления и причинения ущерба при затоплении квартиры в связ</w:t>
      </w:r>
      <w:r w:rsidR="003825E3">
        <w:t>и</w:t>
      </w:r>
      <w:r>
        <w:t xml:space="preserve"> с неоднократными протечками кровли сторонами не оспаривается - об это составлен акт от 01.02.2021, в ходе осмотра в квартире обнаружено, что </w:t>
      </w:r>
      <w:r w:rsidR="003825E3">
        <w:t>в</w:t>
      </w:r>
      <w:r>
        <w:t xml:space="preserve"> кухне под натяжным потолком наблюдается скопление воды от протечек</w:t>
      </w:r>
    </w:p>
    <w:p w:rsidR="00DC762A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762A" w:rsidRPr="00DE4D46">
      <w:pPr>
        <w:pStyle w:val="a2"/>
        <w:framePr w:wrap="none" w:vAnchor="page" w:hAnchor="page" w:x="10908" w:y="215"/>
        <w:shd w:val="clear" w:color="auto" w:fill="auto"/>
        <w:spacing w:line="160" w:lineRule="exact"/>
        <w:rPr>
          <w:lang w:val="ru-RU"/>
        </w:rPr>
      </w:pPr>
    </w:p>
    <w:p w:rsidR="00DC762A">
      <w:pPr>
        <w:pStyle w:val="22"/>
        <w:framePr w:w="9605" w:h="14481" w:hRule="exact" w:wrap="none" w:vAnchor="page" w:hAnchor="page" w:x="1731" w:y="1267"/>
        <w:shd w:val="clear" w:color="auto" w:fill="auto"/>
        <w:spacing w:after="0" w:line="317" w:lineRule="exact"/>
        <w:jc w:val="both"/>
      </w:pPr>
      <w:r>
        <w:t>кровли; в ходе осмотра квартиры 25.03.2021 установлено на кухне под натяжным потолком наблюдается скопление воды, требуется слив, просушка</w:t>
      </w:r>
      <w:r>
        <w:t xml:space="preserve"> П</w:t>
      </w:r>
      <w:r>
        <w:t xml:space="preserve">ри визуальном осмотре зала под натяжным потолком наблюдается скопление воды, требуется слив и просушка. В зале на стене оклеенной обоями (виниловые) наблюдаются старые желтые следы </w:t>
      </w:r>
      <w:r>
        <w:rPr>
          <w:lang w:val="en-US" w:eastAsia="en-US" w:bidi="en-US"/>
        </w:rPr>
        <w:t>S</w:t>
      </w:r>
      <w:r w:rsidRPr="00DE4D46">
        <w:rPr>
          <w:lang w:eastAsia="en-US" w:bidi="en-US"/>
        </w:rPr>
        <w:t>=</w:t>
      </w:r>
      <w:r>
        <w:rPr>
          <w:lang w:val="en-US" w:eastAsia="en-US" w:bidi="en-US"/>
        </w:rPr>
        <w:t>l</w:t>
      </w:r>
      <w:r w:rsidRPr="00DE4D46">
        <w:rPr>
          <w:lang w:eastAsia="en-US" w:bidi="en-US"/>
        </w:rPr>
        <w:t xml:space="preserve">,5 </w:t>
      </w:r>
      <w:r>
        <w:t>м.</w:t>
      </w:r>
      <w:r>
        <w:rPr>
          <w:rStyle w:val="210pt"/>
        </w:rPr>
        <w:t>2</w:t>
      </w:r>
      <w:r>
        <w:t>, а также отслоение обоев, около проема наблюдаются старые желтые следы (сухие); 13.04.2021 наблюдается на кухне и в зале скопление воды (л.д.6-8)</w:t>
      </w:r>
    </w:p>
    <w:p w:rsidR="00DC762A">
      <w:pPr>
        <w:pStyle w:val="22"/>
        <w:framePr w:w="9605" w:h="14481" w:hRule="exact" w:wrap="none" w:vAnchor="page" w:hAnchor="page" w:x="1731" w:y="1267"/>
        <w:shd w:val="clear" w:color="auto" w:fill="auto"/>
        <w:spacing w:after="0" w:line="317" w:lineRule="exact"/>
        <w:ind w:firstLine="600"/>
        <w:jc w:val="both"/>
      </w:pPr>
      <w:r>
        <w:t>25 августа 2021 года ответчик ООО ПКФ «</w:t>
      </w:r>
      <w:r>
        <w:t>Жилкомсервис</w:t>
      </w:r>
      <w:r>
        <w:t>» получил претензию о возмещении ущерба и документы, обосновывающие размер причиненного ущерба.</w:t>
      </w:r>
    </w:p>
    <w:p w:rsidR="00DC762A">
      <w:pPr>
        <w:pStyle w:val="22"/>
        <w:framePr w:w="9605" w:h="14481" w:hRule="exact" w:wrap="none" w:vAnchor="page" w:hAnchor="page" w:x="1731" w:y="1267"/>
        <w:shd w:val="clear" w:color="auto" w:fill="auto"/>
        <w:spacing w:after="0" w:line="317" w:lineRule="exact"/>
        <w:ind w:firstLine="600"/>
        <w:jc w:val="both"/>
      </w:pPr>
      <w:r>
        <w:t>Суд приходит к выводу о том, что ущерб в результате залива квартиры причинен истцам по причине ненадлежащего исполнения обществом с ограниченной ответственностью ПКФ «</w:t>
      </w:r>
      <w:r>
        <w:t>Жилкомсервис</w:t>
      </w:r>
      <w:r>
        <w:t>» своих обязанностей по контролю за состоянием и по содержанию общего имущества многоквартирного дома в состоянии, обеспечивающем сохранность имущества физических и юридических лиц, то есть вследствие нарушения им качества предоставления  коммунальных услуг, поскольку внутридомовые инженерные системы холодного</w:t>
      </w:r>
      <w:r>
        <w:t xml:space="preserve"> </w:t>
      </w:r>
      <w:r>
        <w:t>и горячего водоснабжения, состоящие из стояков, ответвлений от стояков до первого отключающего устройства, расположенного на ответвлениях от стояков, указанных отключающих устройств, коллективных (</w:t>
      </w:r>
      <w:r>
        <w:t>общедомовых</w:t>
      </w:r>
      <w:r>
        <w:t>) приборов учета холодной и горячей воды, первых запорно-регулировочных кранов на отводах внутри квартирной разводки от стояков, а также механического, электрического, санитар</w:t>
      </w:r>
      <w:r w:rsidR="003825E3">
        <w:t>н</w:t>
      </w:r>
      <w:r>
        <w:t>о- технического и иного оборудования, расположенного на этих сетях, входят в состав общего имущества многоквартирного дома, и</w:t>
      </w:r>
      <w:r>
        <w:t xml:space="preserve"> их содержание находится в зоне ответственности управляющей организации.</w:t>
      </w:r>
    </w:p>
    <w:p w:rsidR="00DC762A">
      <w:pPr>
        <w:pStyle w:val="22"/>
        <w:framePr w:w="9605" w:h="14481" w:hRule="exact" w:wrap="none" w:vAnchor="page" w:hAnchor="page" w:x="1731" w:y="1267"/>
        <w:shd w:val="clear" w:color="auto" w:fill="auto"/>
        <w:spacing w:after="0" w:line="317" w:lineRule="exact"/>
        <w:ind w:firstLine="600"/>
        <w:jc w:val="both"/>
      </w:pPr>
      <w:r>
        <w:t>Доводы сторон о размере ущерба, подлежащего возмещению потерпевшей стороне, были проверены в ходе рассмотрения дела.</w:t>
      </w:r>
    </w:p>
    <w:p w:rsidR="00DC762A">
      <w:pPr>
        <w:pStyle w:val="22"/>
        <w:framePr w:w="9605" w:h="14481" w:hRule="exact" w:wrap="none" w:vAnchor="page" w:hAnchor="page" w:x="1731" w:y="1267"/>
        <w:shd w:val="clear" w:color="auto" w:fill="auto"/>
        <w:spacing w:after="0" w:line="317" w:lineRule="exact"/>
        <w:ind w:firstLine="600"/>
        <w:jc w:val="both"/>
      </w:pPr>
      <w:r>
        <w:t>В силу части 1 статьи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DC762A">
      <w:pPr>
        <w:pStyle w:val="22"/>
        <w:framePr w:w="9605" w:h="14481" w:hRule="exact" w:wrap="none" w:vAnchor="page" w:hAnchor="page" w:x="1731" w:y="1267"/>
        <w:shd w:val="clear" w:color="auto" w:fill="auto"/>
        <w:spacing w:after="0" w:line="317" w:lineRule="exact"/>
        <w:ind w:firstLine="600"/>
        <w:jc w:val="both"/>
      </w:pPr>
      <w:r>
        <w:t>Ответчиком добровольно возмещен ущерб в сумме 29 957 рублей.</w:t>
      </w:r>
    </w:p>
    <w:p w:rsidR="00DC762A">
      <w:pPr>
        <w:pStyle w:val="22"/>
        <w:framePr w:w="9605" w:h="14481" w:hRule="exact" w:wrap="none" w:vAnchor="page" w:hAnchor="page" w:x="1731" w:y="1267"/>
        <w:shd w:val="clear" w:color="auto" w:fill="auto"/>
        <w:spacing w:after="0" w:line="317" w:lineRule="exact"/>
        <w:ind w:firstLine="600"/>
        <w:jc w:val="both"/>
      </w:pPr>
      <w:r>
        <w:t>В качестве подтверждения своих доводов о размере причиненного ущерба истцом суду представлено заключение оценщика ООО «ЛУЧ</w:t>
      </w:r>
      <w:r w:rsidR="009F3CA7">
        <w:t>»</w:t>
      </w:r>
      <w:r>
        <w:t>, согласно выводам оценщика ущерб от затопления квартиры составил 89 679 рублей, при расчете размера ущерба в повреждённое имущество включена замена линолеума на полу зала, химчистка ковра (</w:t>
      </w:r>
      <w:r>
        <w:t>л</w:t>
      </w:r>
      <w:r>
        <w:t>.д. 52-118).</w:t>
      </w:r>
    </w:p>
    <w:p w:rsidR="00DC762A">
      <w:pPr>
        <w:pStyle w:val="22"/>
        <w:framePr w:w="9605" w:h="14481" w:hRule="exact" w:wrap="none" w:vAnchor="page" w:hAnchor="page" w:x="1731" w:y="1267"/>
        <w:shd w:val="clear" w:color="auto" w:fill="auto"/>
        <w:spacing w:after="0" w:line="317" w:lineRule="exact"/>
        <w:ind w:firstLine="600"/>
        <w:jc w:val="both"/>
      </w:pPr>
      <w:r>
        <w:t xml:space="preserve">По делу проведена судебная товароведческая экспертиза, согласно выводам ИП Хусайновой Л.Р. стоимость восстановительного ремонта квартиры 44, расположенной в доме 6 пер. Энергетиков </w:t>
      </w:r>
      <w:r>
        <w:t>г</w:t>
      </w:r>
      <w:r>
        <w:t>. Набережные Челны после затопления в соответствии с актами осмотров от 01.02.2021, 25.03.2021,13.04.2021 составляет 34 075 рублей.</w:t>
      </w:r>
    </w:p>
    <w:p w:rsidR="00DC762A">
      <w:pPr>
        <w:pStyle w:val="22"/>
        <w:framePr w:w="9605" w:h="14481" w:hRule="exact" w:wrap="none" w:vAnchor="page" w:hAnchor="page" w:x="1731" w:y="1267"/>
        <w:shd w:val="clear" w:color="auto" w:fill="auto"/>
        <w:spacing w:after="0" w:line="317" w:lineRule="exact"/>
        <w:ind w:firstLine="600"/>
        <w:jc w:val="both"/>
      </w:pPr>
      <w:r>
        <w:t xml:space="preserve">Суд при определении размера ущерба, подлежащего возмещению потерпевшей стороне, принимает за основу заключение эксперта </w:t>
      </w:r>
      <w:r>
        <w:t>об</w:t>
      </w:r>
    </w:p>
    <w:p w:rsidR="00DC762A">
      <w:pPr>
        <w:pStyle w:val="23"/>
        <w:framePr w:w="9605" w:h="249" w:hRule="exact" w:wrap="none" w:vAnchor="page" w:hAnchor="page" w:x="1731" w:y="15855"/>
        <w:shd w:val="clear" w:color="auto" w:fill="auto"/>
        <w:spacing w:line="220" w:lineRule="exact"/>
        <w:ind w:right="200"/>
      </w:pPr>
    </w:p>
    <w:p w:rsidR="00DC762A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762A" w:rsidP="003825E3">
      <w:pPr>
        <w:pStyle w:val="22"/>
        <w:framePr w:w="10498" w:h="14807" w:hRule="exact" w:wrap="none" w:vAnchor="page" w:hAnchor="page" w:x="1284" w:y="937"/>
        <w:shd w:val="clear" w:color="auto" w:fill="auto"/>
        <w:spacing w:after="0" w:line="317" w:lineRule="exact"/>
        <w:ind w:right="434"/>
        <w:jc w:val="both"/>
      </w:pPr>
      <w:r>
        <w:t>определении</w:t>
      </w:r>
      <w:r>
        <w:t xml:space="preserve"> стоимости ущерба, причиненного заливом квартиры ИГ</w:t>
      </w:r>
      <w:r>
        <w:tab/>
      </w:r>
    </w:p>
    <w:p w:rsidR="00DC762A" w:rsidP="003825E3">
      <w:pPr>
        <w:pStyle w:val="22"/>
        <w:framePr w:w="10498" w:h="14807" w:hRule="exact" w:wrap="none" w:vAnchor="page" w:hAnchor="page" w:x="1284" w:y="937"/>
        <w:shd w:val="clear" w:color="auto" w:fill="auto"/>
        <w:spacing w:after="0" w:line="317" w:lineRule="exact"/>
        <w:jc w:val="both"/>
      </w:pPr>
      <w:r>
        <w:t>Хусайновой Л.Р., при этом исходит из того, что в заключени</w:t>
      </w:r>
      <w:r>
        <w:t>и</w:t>
      </w:r>
      <w:r>
        <w:t xml:space="preserve"> определен</w:t>
      </w:r>
      <w:r w:rsidR="003825E3">
        <w:t>а</w:t>
      </w:r>
      <w:r>
        <w:t xml:space="preserve"> </w:t>
      </w:r>
      <w:r>
        <w:rPr>
          <w:vertAlign w:val="subscript"/>
        </w:rPr>
        <w:br/>
      </w:r>
      <w:r>
        <w:t>стоимость ущерба, заключение оформлено в установленном законом поряд</w:t>
      </w:r>
      <w:r w:rsidR="003825E3">
        <w:t>ке</w:t>
      </w:r>
      <w:r>
        <w:br/>
        <w:t>и дано независимым лицом, имеющим лицензию на проведение данного род</w:t>
      </w:r>
      <w:r w:rsidR="003825E3">
        <w:t>а</w:t>
      </w:r>
      <w:r>
        <w:tab/>
      </w:r>
    </w:p>
    <w:p w:rsidR="00DC762A" w:rsidP="003825E3">
      <w:pPr>
        <w:pStyle w:val="22"/>
        <w:framePr w:w="10498" w:h="14807" w:hRule="exact" w:wrap="none" w:vAnchor="page" w:hAnchor="page" w:x="1284" w:y="937"/>
        <w:shd w:val="clear" w:color="auto" w:fill="auto"/>
        <w:spacing w:after="0" w:line="317" w:lineRule="exact"/>
        <w:ind w:right="1080"/>
        <w:jc w:val="both"/>
      </w:pPr>
      <w:r>
        <w:t xml:space="preserve">деятельности и не доверять данным доказательствам у суда оснований </w:t>
      </w:r>
      <w:r w:rsidR="003825E3">
        <w:t>не</w:t>
      </w:r>
      <w:r w:rsidR="009F3CA7">
        <w:t xml:space="preserve"> </w:t>
      </w:r>
      <w:r>
        <w:t>имеется.</w:t>
      </w:r>
    </w:p>
    <w:p w:rsidR="00DC762A" w:rsidP="009F3CA7">
      <w:pPr>
        <w:pStyle w:val="a3"/>
        <w:framePr w:w="10498" w:h="14807" w:hRule="exact" w:wrap="none" w:vAnchor="page" w:hAnchor="page" w:x="1284" w:y="937"/>
        <w:shd w:val="clear" w:color="auto" w:fill="auto"/>
        <w:ind w:left="620"/>
      </w:pPr>
      <w:r>
        <w:t>При указанных обстоятельствах суд приходит к выводу о том, что ущер</w:t>
      </w:r>
      <w:r w:rsidR="003825E3">
        <w:t>б</w:t>
      </w:r>
      <w:r>
        <w:tab/>
      </w:r>
    </w:p>
    <w:p w:rsidR="00DC762A" w:rsidP="003825E3">
      <w:pPr>
        <w:pStyle w:val="a3"/>
        <w:framePr w:w="10498" w:h="14807" w:hRule="exact" w:wrap="none" w:vAnchor="page" w:hAnchor="page" w:x="1284" w:y="937"/>
        <w:shd w:val="clear" w:color="auto" w:fill="auto"/>
      </w:pPr>
      <w:r>
        <w:t>от затопления жилого помещения составляет 34 075 рублей с учето</w:t>
      </w:r>
      <w:r w:rsidR="003825E3">
        <w:t xml:space="preserve">м </w:t>
      </w:r>
    </w:p>
    <w:p w:rsidR="00DC762A" w:rsidP="009F3CA7">
      <w:pPr>
        <w:pStyle w:val="a3"/>
        <w:framePr w:w="10498" w:h="14807" w:hRule="exact" w:wrap="none" w:vAnchor="page" w:hAnchor="page" w:x="1284" w:y="937"/>
        <w:shd w:val="clear" w:color="auto" w:fill="auto"/>
      </w:pPr>
      <w:r>
        <w:t>добровольно выплаченного ответчиком в ходе рассмотрения дела, взыскании</w:t>
      </w:r>
      <w:r>
        <w:tab/>
      </w:r>
    </w:p>
    <w:p w:rsidR="00DC762A" w:rsidP="009F3CA7">
      <w:pPr>
        <w:pStyle w:val="a3"/>
        <w:framePr w:w="10498" w:h="14807" w:hRule="exact" w:wrap="none" w:vAnchor="page" w:hAnchor="page" w:x="1284" w:y="937"/>
        <w:shd w:val="clear" w:color="auto" w:fill="auto"/>
      </w:pPr>
      <w:r>
        <w:t>с ответчика в пользу истца подлежит 4 118 рублей.</w:t>
      </w:r>
      <w:r>
        <w:tab/>
      </w:r>
    </w:p>
    <w:p w:rsidR="00DC762A" w:rsidP="003825E3">
      <w:pPr>
        <w:pStyle w:val="22"/>
        <w:framePr w:w="10498" w:h="14807" w:hRule="exact" w:wrap="none" w:vAnchor="page" w:hAnchor="page" w:x="1284" w:y="937"/>
        <w:shd w:val="clear" w:color="auto" w:fill="auto"/>
        <w:tabs>
          <w:tab w:val="right" w:pos="10379"/>
        </w:tabs>
        <w:spacing w:after="0" w:line="317" w:lineRule="exact"/>
        <w:ind w:right="1080" w:firstLine="620"/>
        <w:jc w:val="both"/>
      </w:pPr>
      <w:r>
        <w:t>Согласно статье 15 Закона Российской Федерации «О защите пра</w:t>
      </w:r>
      <w:r w:rsidR="009F3CA7">
        <w:t>в</w:t>
      </w:r>
      <w:r>
        <w:br/>
        <w:t>потребителей» моральный вред, причиненный потребителю вследстви</w:t>
      </w:r>
      <w:r w:rsidR="009F3CA7">
        <w:t>е</w:t>
      </w:r>
      <w:r>
        <w:br/>
        <w:t>нарушения изготовителем (исполнителем, продавцом, уполномоченное</w:t>
      </w:r>
    </w:p>
    <w:p w:rsidR="00DC762A" w:rsidP="003825E3">
      <w:pPr>
        <w:pStyle w:val="22"/>
        <w:framePr w:w="10498" w:h="14807" w:hRule="exact" w:wrap="none" w:vAnchor="page" w:hAnchor="page" w:x="1284" w:y="937"/>
        <w:shd w:val="clear" w:color="auto" w:fill="auto"/>
        <w:tabs>
          <w:tab w:val="right" w:pos="10379"/>
        </w:tabs>
        <w:spacing w:after="0" w:line="317" w:lineRule="exact"/>
        <w:ind w:right="1080"/>
        <w:jc w:val="both"/>
      </w:pPr>
      <w:r>
        <w:t>организацией или уполномоченным индивидуальным предпринимателей</w:t>
      </w:r>
      <w:r>
        <w:tab/>
      </w:r>
    </w:p>
    <w:p w:rsidR="00DC762A" w:rsidP="003825E3">
      <w:pPr>
        <w:pStyle w:val="a3"/>
        <w:framePr w:w="10498" w:h="14807" w:hRule="exact" w:wrap="none" w:vAnchor="page" w:hAnchor="page" w:x="1284" w:y="937"/>
        <w:shd w:val="clear" w:color="auto" w:fill="auto"/>
        <w:tabs>
          <w:tab w:val="right" w:pos="10379"/>
        </w:tabs>
        <w:ind w:right="43"/>
      </w:pPr>
      <w:r>
        <w:t>импортером) прав потребителя, предусмотренных законами и правовым</w:t>
      </w:r>
      <w:r w:rsidR="009F3CA7">
        <w:t>и</w:t>
      </w:r>
      <w:r>
        <w:tab/>
      </w:r>
    </w:p>
    <w:p w:rsidR="00DC762A" w:rsidP="00303C86">
      <w:pPr>
        <w:pStyle w:val="a3"/>
        <w:framePr w:w="10498" w:h="14807" w:hRule="exact" w:wrap="none" w:vAnchor="page" w:hAnchor="page" w:x="1284" w:y="937"/>
        <w:shd w:val="clear" w:color="auto" w:fill="auto"/>
        <w:ind w:right="43"/>
      </w:pPr>
      <w:r>
        <w:t>актами Российской Федерации, регулирующими отношения в области защит</w:t>
      </w:r>
      <w:r w:rsidR="009F3CA7">
        <w:t>ы</w:t>
      </w:r>
      <w:r>
        <w:tab/>
      </w:r>
    </w:p>
    <w:p w:rsidR="00DC762A" w:rsidP="003825E3">
      <w:pPr>
        <w:pStyle w:val="a3"/>
        <w:framePr w:w="10498" w:h="14807" w:hRule="exact" w:wrap="none" w:vAnchor="page" w:hAnchor="page" w:x="1284" w:y="937"/>
        <w:shd w:val="clear" w:color="auto" w:fill="auto"/>
        <w:tabs>
          <w:tab w:val="right" w:pos="10379"/>
        </w:tabs>
        <w:ind w:right="43"/>
      </w:pPr>
      <w:r>
        <w:t xml:space="preserve">прав потребителей, подлежит компенсации </w:t>
      </w:r>
      <w:r>
        <w:t>причинителем</w:t>
      </w:r>
      <w:r>
        <w:t xml:space="preserve"> вреда при наличи</w:t>
      </w:r>
      <w:r w:rsidR="009F3CA7">
        <w:t>и</w:t>
      </w:r>
      <w:r>
        <w:tab/>
      </w:r>
    </w:p>
    <w:p w:rsidR="00DC762A" w:rsidP="003825E3">
      <w:pPr>
        <w:pStyle w:val="a3"/>
        <w:framePr w:w="10498" w:h="14807" w:hRule="exact" w:wrap="none" w:vAnchor="page" w:hAnchor="page" w:x="1284" w:y="937"/>
        <w:shd w:val="clear" w:color="auto" w:fill="auto"/>
        <w:tabs>
          <w:tab w:val="right" w:pos="10379"/>
        </w:tabs>
      </w:pPr>
      <w:r>
        <w:t>его вины. Размер компенсации морального вреда определяется судом и н</w:t>
      </w:r>
      <w:r w:rsidR="009F3CA7">
        <w:t>е</w:t>
      </w:r>
      <w:r>
        <w:br/>
        <w:t>зависит от размера возмещения имущественного вреда.</w:t>
      </w:r>
      <w:r>
        <w:tab/>
      </w:r>
    </w:p>
    <w:p w:rsidR="00DC762A" w:rsidP="003825E3">
      <w:pPr>
        <w:pStyle w:val="a3"/>
        <w:framePr w:w="10498" w:h="14807" w:hRule="exact" w:wrap="none" w:vAnchor="page" w:hAnchor="page" w:x="1284" w:y="937"/>
        <w:shd w:val="clear" w:color="auto" w:fill="auto"/>
        <w:tabs>
          <w:tab w:val="right" w:pos="10379"/>
        </w:tabs>
        <w:ind w:left="620" w:right="43"/>
      </w:pPr>
      <w:r>
        <w:t>Компенсация морального вреда осуществляется независимо о</w:t>
      </w:r>
      <w:r>
        <w:tab/>
      </w:r>
    </w:p>
    <w:p w:rsidR="00DC762A" w:rsidP="003825E3">
      <w:pPr>
        <w:pStyle w:val="a3"/>
        <w:framePr w:w="10498" w:h="14807" w:hRule="exact" w:wrap="none" w:vAnchor="page" w:hAnchor="page" w:x="1284" w:y="937"/>
        <w:shd w:val="clear" w:color="auto" w:fill="auto"/>
        <w:tabs>
          <w:tab w:val="left" w:pos="10261"/>
        </w:tabs>
        <w:ind w:right="43"/>
      </w:pPr>
      <w:r>
        <w:t>возмещения имущественного вреда и понесенных потребителем убытков.</w:t>
      </w:r>
      <w:r>
        <w:tab/>
      </w:r>
    </w:p>
    <w:p w:rsidR="00DC762A" w:rsidP="003825E3">
      <w:pPr>
        <w:pStyle w:val="a3"/>
        <w:framePr w:w="10498" w:h="14807" w:hRule="exact" w:wrap="none" w:vAnchor="page" w:hAnchor="page" w:x="1284" w:y="937"/>
        <w:shd w:val="clear" w:color="auto" w:fill="auto"/>
        <w:tabs>
          <w:tab w:val="right" w:pos="10379"/>
        </w:tabs>
        <w:ind w:firstLine="620"/>
      </w:pPr>
      <w:r>
        <w:t>Принимая во внимание, что факт нарушения прав потребителя пр</w:t>
      </w:r>
      <w:r w:rsidR="009F3CA7">
        <w:t>и</w:t>
      </w:r>
      <w:r>
        <w:br/>
        <w:t>оказании услуг нашел свое подтверждение в ходе судебного разбирательств</w:t>
      </w:r>
      <w:r w:rsidR="009F3CA7">
        <w:t>а</w:t>
      </w:r>
      <w:r>
        <w:tab/>
      </w:r>
    </w:p>
    <w:p w:rsidR="00DC762A" w:rsidP="003825E3">
      <w:pPr>
        <w:pStyle w:val="a3"/>
        <w:framePr w:w="10498" w:h="14807" w:hRule="exact" w:wrap="none" w:vAnchor="page" w:hAnchor="page" w:x="1284" w:y="937"/>
        <w:shd w:val="clear" w:color="auto" w:fill="auto"/>
        <w:tabs>
          <w:tab w:val="right" w:pos="10379"/>
        </w:tabs>
        <w:ind w:right="43"/>
      </w:pPr>
      <w:r>
        <w:t>то требования о компенсации морального вреда, также подлежа</w:t>
      </w:r>
      <w:r w:rsidR="009F3CA7">
        <w:t>т</w:t>
      </w:r>
      <w:r>
        <w:tab/>
      </w:r>
    </w:p>
    <w:p w:rsidR="00DC762A" w:rsidP="003825E3">
      <w:pPr>
        <w:pStyle w:val="a3"/>
        <w:framePr w:w="10498" w:h="14807" w:hRule="exact" w:wrap="none" w:vAnchor="page" w:hAnchor="page" w:x="1284" w:y="937"/>
        <w:shd w:val="clear" w:color="auto" w:fill="auto"/>
        <w:tabs>
          <w:tab w:val="right" w:pos="10379"/>
        </w:tabs>
      </w:pPr>
      <w:r>
        <w:t>удовлетворению, с учетом обстоятельств дела, позиции сторон конфликте</w:t>
      </w:r>
      <w:r>
        <w:br/>
        <w:t>суд считает необходимым взыскать в пользу потребителя компенсац</w:t>
      </w:r>
      <w:r w:rsidR="009F3CA7">
        <w:t>ии</w:t>
      </w:r>
      <w:r>
        <w:rPr>
          <w:vertAlign w:val="subscript"/>
        </w:rPr>
        <w:br/>
      </w:r>
      <w:r>
        <w:t>морального вреда в сумме 2 000 рублей.</w:t>
      </w:r>
      <w:r>
        <w:tab/>
      </w:r>
    </w:p>
    <w:p w:rsidR="00DC762A" w:rsidP="003825E3">
      <w:pPr>
        <w:pStyle w:val="22"/>
        <w:framePr w:w="10498" w:h="14807" w:hRule="exact" w:wrap="none" w:vAnchor="page" w:hAnchor="page" w:x="1284" w:y="937"/>
        <w:shd w:val="clear" w:color="auto" w:fill="auto"/>
        <w:spacing w:after="0" w:line="317" w:lineRule="exact"/>
        <w:ind w:firstLine="620"/>
        <w:jc w:val="both"/>
      </w:pPr>
      <w:r>
        <w:t>Согласно части 6 статьи 13 Закона Российской Федерации «О защит</w:t>
      </w:r>
      <w:r w:rsidR="009F3CA7">
        <w:t>е</w:t>
      </w:r>
      <w:r>
        <w:br/>
        <w:t xml:space="preserve">прав потребителей» при удовлетворении судом требований потребителя </w:t>
      </w:r>
      <w:r>
        <w:br/>
        <w:t>установленных законом, суд взыскивает с изготовителя (исполнителя</w:t>
      </w:r>
      <w:r>
        <w:br/>
        <w:t>продавца, уполномоченной организации или уполномоченной</w:t>
      </w:r>
      <w:r>
        <w:br/>
        <w:t>индивидуального предпринимателя, импортера) за несоблюдение</w:t>
      </w:r>
      <w:r>
        <w:br/>
        <w:t>добровольном порядке удовлетворения требований потребителя штраф</w:t>
      </w:r>
      <w:r>
        <w:br/>
        <w:t>размере пятьдесят процентов от суммы, присужденной судом в польз</w:t>
      </w:r>
      <w:r w:rsidR="009F3CA7">
        <w:t>у</w:t>
      </w:r>
      <w:r>
        <w:br/>
        <w:t>потребителя.</w:t>
      </w:r>
    </w:p>
    <w:p w:rsidR="00DC762A" w:rsidP="003825E3">
      <w:pPr>
        <w:pStyle w:val="22"/>
        <w:framePr w:w="10498" w:h="14807" w:hRule="exact" w:wrap="none" w:vAnchor="page" w:hAnchor="page" w:x="1284" w:y="937"/>
        <w:shd w:val="clear" w:color="auto" w:fill="auto"/>
        <w:spacing w:after="0" w:line="317" w:lineRule="exact"/>
        <w:ind w:right="1080" w:firstLine="620"/>
        <w:jc w:val="both"/>
      </w:pPr>
      <w:r>
        <w:t>В пользу истца подлежит взысканию штраф в сумме 3 059 рублей ((4 11</w:t>
      </w:r>
      <w:r>
        <w:br/>
      </w:r>
      <w:r>
        <w:rPr>
          <w:rStyle w:val="21"/>
        </w:rPr>
        <w:t xml:space="preserve">+ </w:t>
      </w:r>
      <w:r>
        <w:rPr>
          <w:rStyle w:val="213pt"/>
        </w:rPr>
        <w:t>2</w:t>
      </w:r>
      <w:r>
        <w:rPr>
          <w:rStyle w:val="21"/>
        </w:rPr>
        <w:t xml:space="preserve"> </w:t>
      </w:r>
      <w:r>
        <w:rPr>
          <w:rStyle w:val="213pt"/>
        </w:rPr>
        <w:t>000</w:t>
      </w:r>
      <w:r>
        <w:rPr>
          <w:rStyle w:val="21"/>
        </w:rPr>
        <w:t>)/</w:t>
      </w:r>
      <w:r>
        <w:rPr>
          <w:rStyle w:val="213pt"/>
        </w:rPr>
        <w:t>2</w:t>
      </w:r>
      <w:r>
        <w:rPr>
          <w:rStyle w:val="21"/>
        </w:rPr>
        <w:t>).</w:t>
      </w:r>
    </w:p>
    <w:p w:rsidR="00DC762A" w:rsidP="003825E3">
      <w:pPr>
        <w:pStyle w:val="22"/>
        <w:framePr w:w="10498" w:h="14807" w:hRule="exact" w:wrap="none" w:vAnchor="page" w:hAnchor="page" w:x="1284" w:y="937"/>
        <w:shd w:val="clear" w:color="auto" w:fill="auto"/>
        <w:spacing w:after="0" w:line="317" w:lineRule="exact"/>
        <w:ind w:right="1080" w:firstLine="620"/>
        <w:jc w:val="both"/>
      </w:pPr>
      <w:r>
        <w:t>Учитывая заявление ответчика о снижении размера штрафа, и приним</w:t>
      </w:r>
      <w:r w:rsidR="009F3CA7">
        <w:t>ая</w:t>
      </w:r>
      <w:r>
        <w:br/>
        <w:t>во внимание явную несоразмерность подлежащего уплате штра</w:t>
      </w:r>
      <w:r w:rsidR="009F3CA7">
        <w:t>фа</w:t>
      </w:r>
      <w:r>
        <w:br/>
        <w:t>последствиям нарушения обязательств, суд, руководствуясь положениям</w:t>
      </w:r>
      <w:r w:rsidR="009F3CA7">
        <w:t>и</w:t>
      </w:r>
      <w:r>
        <w:br/>
        <w:t>статьи 333 Гражданского кодекса Российской Федерации, снизил его разме</w:t>
      </w:r>
      <w:r w:rsidR="009F3CA7">
        <w:t>р</w:t>
      </w:r>
      <w:r>
        <w:br/>
        <w:t>до 2 500 рублей.</w:t>
      </w:r>
    </w:p>
    <w:p w:rsidR="00DC762A" w:rsidP="003825E3">
      <w:pPr>
        <w:pStyle w:val="22"/>
        <w:framePr w:w="10498" w:h="14807" w:hRule="exact" w:wrap="none" w:vAnchor="page" w:hAnchor="page" w:x="1284" w:y="937"/>
        <w:shd w:val="clear" w:color="auto" w:fill="auto"/>
        <w:spacing w:after="0" w:line="317" w:lineRule="exact"/>
        <w:ind w:right="1080" w:firstLine="620"/>
        <w:jc w:val="both"/>
      </w:pPr>
      <w:r>
        <w:t>Согласно статье 103 Гражданского процессуального кодекса Российск</w:t>
      </w:r>
      <w:r w:rsidR="009F3CA7">
        <w:t>ой</w:t>
      </w:r>
      <w:r>
        <w:br/>
        <w:t>Федерации, государственная пошлина, от уплаты которых истец б</w:t>
      </w:r>
      <w:r w:rsidR="009F3CA7">
        <w:t>ыл</w:t>
      </w:r>
      <w:r>
        <w:br/>
        <w:t>освобожден, взыскиваются с ответчика, не освобожденного от уплат</w:t>
      </w:r>
      <w:r w:rsidR="009F3CA7">
        <w:t>ы</w:t>
      </w:r>
    </w:p>
    <w:p w:rsidR="00DC762A">
      <w:pPr>
        <w:pStyle w:val="60"/>
        <w:framePr w:w="10498" w:h="14807" w:hRule="exact" w:wrap="none" w:vAnchor="page" w:hAnchor="page" w:x="1284" w:y="937"/>
        <w:shd w:val="clear" w:color="auto" w:fill="auto"/>
        <w:spacing w:line="170" w:lineRule="exact"/>
        <w:ind w:left="9300"/>
      </w:pPr>
    </w:p>
    <w:p w:rsidR="00DC762A">
      <w:pPr>
        <w:framePr w:w="357" w:h="576" w:hRule="exact" w:wrap="none" w:vAnchor="page" w:hAnchor="page" w:x="11391" w:y="4593"/>
        <w:textDirection w:val="btLr"/>
      </w:pPr>
    </w:p>
    <w:p w:rsidR="00DC762A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C762A">
      <w:pPr>
        <w:pStyle w:val="22"/>
        <w:framePr w:w="10498" w:h="9682" w:hRule="exact" w:wrap="none" w:vAnchor="page" w:hAnchor="page" w:x="1390" w:y="954"/>
        <w:shd w:val="clear" w:color="auto" w:fill="auto"/>
        <w:spacing w:after="0"/>
        <w:ind w:left="460" w:right="580"/>
        <w:jc w:val="left"/>
      </w:pPr>
      <w:r>
        <w:t>судебных расходов, пропорционально удовлетворенной части исковых требований.</w:t>
      </w:r>
    </w:p>
    <w:p w:rsidR="00DC762A">
      <w:pPr>
        <w:pStyle w:val="22"/>
        <w:framePr w:w="10498" w:h="9682" w:hRule="exact" w:wrap="none" w:vAnchor="page" w:hAnchor="page" w:x="1390" w:y="954"/>
        <w:shd w:val="clear" w:color="auto" w:fill="auto"/>
        <w:spacing w:after="0" w:line="307" w:lineRule="exact"/>
        <w:ind w:left="460" w:right="720" w:firstLine="660"/>
        <w:jc w:val="both"/>
      </w:pPr>
      <w:r>
        <w:t>Руководствуясь статьями 194-199 Гражданского процессуального кодекса Российской Федерации мировой судья,</w:t>
      </w:r>
    </w:p>
    <w:p w:rsidR="00DC762A">
      <w:pPr>
        <w:pStyle w:val="22"/>
        <w:framePr w:w="10498" w:h="9682" w:hRule="exact" w:wrap="none" w:vAnchor="page" w:hAnchor="page" w:x="1390" w:y="954"/>
        <w:shd w:val="clear" w:color="auto" w:fill="auto"/>
        <w:spacing w:after="0" w:line="307" w:lineRule="exact"/>
        <w:ind w:left="260"/>
        <w:jc w:val="center"/>
      </w:pPr>
      <w:r>
        <w:t>решил:</w:t>
      </w:r>
    </w:p>
    <w:p w:rsidR="00DC762A">
      <w:pPr>
        <w:pStyle w:val="22"/>
        <w:framePr w:w="10498" w:h="9682" w:hRule="exact" w:wrap="none" w:vAnchor="page" w:hAnchor="page" w:x="1390" w:y="954"/>
        <w:shd w:val="clear" w:color="auto" w:fill="auto"/>
        <w:spacing w:after="0" w:line="317" w:lineRule="exact"/>
        <w:ind w:left="460" w:right="720" w:firstLine="660"/>
        <w:jc w:val="both"/>
      </w:pPr>
      <w:r>
        <w:t xml:space="preserve">исковые требования </w:t>
      </w:r>
      <w:r>
        <w:t>Хасаншиной</w:t>
      </w:r>
      <w:r>
        <w:t xml:space="preserve"> Л</w:t>
      </w:r>
      <w:r w:rsidR="00303C86">
        <w:t>.</w:t>
      </w:r>
      <w:r>
        <w:t>А</w:t>
      </w:r>
      <w:r w:rsidR="00303C86">
        <w:t>.</w:t>
      </w:r>
      <w:r>
        <w:t xml:space="preserve">, </w:t>
      </w:r>
      <w:r>
        <w:t>Хасаншина</w:t>
      </w:r>
      <w:r>
        <w:t xml:space="preserve"> А</w:t>
      </w:r>
      <w:r w:rsidR="00303C86">
        <w:t>.</w:t>
      </w:r>
      <w:r>
        <w:t>И</w:t>
      </w:r>
      <w:r w:rsidR="00303C86">
        <w:t>.</w:t>
      </w:r>
      <w:r>
        <w:t xml:space="preserve"> к обществу с ограниченной ответственностью Производственно-коммерческая фирма «</w:t>
      </w:r>
      <w:r>
        <w:t>Жилкомсервис</w:t>
      </w:r>
      <w:r>
        <w:t>» о взыскании ущерба, причиненного заливом квартиры, компенсации морального вреда удовлетворить частично.</w:t>
      </w:r>
    </w:p>
    <w:p w:rsidR="00DC762A">
      <w:pPr>
        <w:pStyle w:val="22"/>
        <w:framePr w:w="10498" w:h="9682" w:hRule="exact" w:wrap="none" w:vAnchor="page" w:hAnchor="page" w:x="1390" w:y="954"/>
        <w:shd w:val="clear" w:color="auto" w:fill="auto"/>
        <w:spacing w:after="0" w:line="317" w:lineRule="exact"/>
        <w:ind w:left="460" w:right="720" w:firstLine="560"/>
        <w:jc w:val="both"/>
      </w:pPr>
      <w:r>
        <w:t>Взыскать с общества с ограниченной ответственностью Производственно-коммерческая фирма «</w:t>
      </w:r>
      <w:r>
        <w:t>Жилкомсервис</w:t>
      </w:r>
      <w:r>
        <w:t xml:space="preserve">» в пользу </w:t>
      </w:r>
      <w:r>
        <w:t>Хасаншиной</w:t>
      </w:r>
      <w:r>
        <w:t xml:space="preserve"> Л</w:t>
      </w:r>
      <w:r w:rsidR="00303C86">
        <w:t>.</w:t>
      </w:r>
      <w:r>
        <w:t>А</w:t>
      </w:r>
      <w:r w:rsidR="00303C86">
        <w:t>.</w:t>
      </w:r>
      <w:r>
        <w:t xml:space="preserve">, </w:t>
      </w:r>
      <w:r>
        <w:t>Хасаншина</w:t>
      </w:r>
      <w:r>
        <w:t xml:space="preserve"> А</w:t>
      </w:r>
      <w:r w:rsidR="00303C86">
        <w:t>.</w:t>
      </w:r>
      <w:r>
        <w:t>И</w:t>
      </w:r>
      <w:r w:rsidR="00303C86">
        <w:t>.</w:t>
      </w:r>
      <w:r>
        <w:t xml:space="preserve"> стоимость восстановительного ремонта в размере 4 118 (четыре тысячи сто восемнадцать) рублей, компенсацию морального вреда в размере 2 000 (две тысячи) рублей, штраф в размере 2500 (две тысячи пятьсот) рублей, в остальной части иска отказать.</w:t>
      </w:r>
    </w:p>
    <w:p w:rsidR="00DC762A">
      <w:pPr>
        <w:pStyle w:val="22"/>
        <w:framePr w:w="10498" w:h="9682" w:hRule="exact" w:wrap="none" w:vAnchor="page" w:hAnchor="page" w:x="1390" w:y="954"/>
        <w:shd w:val="clear" w:color="auto" w:fill="auto"/>
        <w:spacing w:after="0" w:line="317" w:lineRule="exact"/>
        <w:ind w:left="460" w:right="720" w:firstLine="560"/>
        <w:jc w:val="both"/>
      </w:pPr>
      <w:r>
        <w:t>Взыскать с общества с ограниченной ответственностью производственно-коммерческой фирмы «</w:t>
      </w:r>
      <w:r>
        <w:t>Жилкомсервис</w:t>
      </w:r>
      <w:r>
        <w:t>» госпошлину в размере 700 (семьсот) рублей в доход бюджета муниципального образования «город Набережные Челны».</w:t>
      </w:r>
    </w:p>
    <w:p w:rsidR="00DC762A">
      <w:pPr>
        <w:pStyle w:val="22"/>
        <w:framePr w:w="10498" w:h="9682" w:hRule="exact" w:wrap="none" w:vAnchor="page" w:hAnchor="page" w:x="1390" w:y="954"/>
        <w:shd w:val="clear" w:color="auto" w:fill="auto"/>
        <w:spacing w:after="0" w:line="317" w:lineRule="exact"/>
        <w:ind w:left="460" w:right="720" w:firstLine="560"/>
        <w:jc w:val="both"/>
      </w:pPr>
      <w:r>
        <w:t xml:space="preserve">Решение может быть обжаловано в апелляционном порядке в </w:t>
      </w:r>
      <w:r>
        <w:t>Набережночелнинский</w:t>
      </w:r>
      <w:r>
        <w:t xml:space="preserve"> городской суд Республики Татарстан в течение 1 (одного) месяца.</w:t>
      </w:r>
    </w:p>
    <w:p w:rsidR="00DC762A">
      <w:pPr>
        <w:pStyle w:val="22"/>
        <w:framePr w:w="10498" w:h="9682" w:hRule="exact" w:wrap="none" w:vAnchor="page" w:hAnchor="page" w:x="1390" w:y="954"/>
        <w:shd w:val="clear" w:color="auto" w:fill="auto"/>
        <w:spacing w:after="330" w:line="317" w:lineRule="exact"/>
        <w:ind w:left="460" w:right="720" w:firstLine="560"/>
        <w:jc w:val="both"/>
      </w:pPr>
      <w:r>
        <w:t>Лица, участвующие в деле и присутствующие в судебном заседании, вправе подать заявлен</w:t>
      </w:r>
      <w:r w:rsidR="009F3CA7">
        <w:t>и</w:t>
      </w:r>
      <w:r>
        <w:t>е о составлении мотивированного решения суда в течение трех дней со дня объявления резолютивной части решения суда.</w:t>
      </w:r>
    </w:p>
    <w:p w:rsidR="00DC762A">
      <w:pPr>
        <w:pStyle w:val="22"/>
        <w:framePr w:w="10498" w:h="9682" w:hRule="exact" w:wrap="none" w:vAnchor="page" w:hAnchor="page" w:x="1390" w:y="954"/>
        <w:shd w:val="clear" w:color="auto" w:fill="auto"/>
        <w:tabs>
          <w:tab w:val="left" w:pos="5673"/>
          <w:tab w:val="left" w:pos="7521"/>
        </w:tabs>
        <w:spacing w:after="0" w:line="280" w:lineRule="exact"/>
        <w:ind w:left="460"/>
        <w:jc w:val="both"/>
      </w:pPr>
      <w:r>
        <w:t>Мировой судья</w:t>
      </w:r>
      <w:r>
        <w:tab/>
      </w:r>
      <w:r>
        <w:tab/>
        <w:t>Е.С.Токарева</w:t>
      </w:r>
    </w:p>
    <w:p w:rsidR="00DC762A">
      <w:pPr>
        <w:pStyle w:val="23"/>
        <w:framePr w:wrap="none" w:vAnchor="page" w:hAnchor="page" w:x="11066" w:y="15423"/>
        <w:shd w:val="clear" w:color="auto" w:fill="auto"/>
        <w:spacing w:line="220" w:lineRule="exact"/>
        <w:jc w:val="left"/>
      </w:pPr>
    </w:p>
    <w:p w:rsidR="00DC762A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E4D46"/>
    <w:sectPr w:rsidSect="00DC762A">
      <w:pgSz w:w="11904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DC762A"/>
    <w:rsid w:val="0001416D"/>
    <w:rsid w:val="002A3893"/>
    <w:rsid w:val="00303C86"/>
    <w:rsid w:val="003825E3"/>
    <w:rsid w:val="003D3688"/>
    <w:rsid w:val="009D1AD0"/>
    <w:rsid w:val="009F3CA7"/>
    <w:rsid w:val="00DC762A"/>
    <w:rsid w:val="00DE4D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762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762A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2"/>
    <w:rsid w:val="00DC7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a2"/>
    <w:rsid w:val="00DC7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u w:val="none"/>
      <w:lang w:val="en-US" w:eastAsia="en-US" w:bidi="en-US"/>
    </w:rPr>
  </w:style>
  <w:style w:type="character" w:customStyle="1" w:styleId="BookmanOldStyle65pt2pt">
    <w:name w:val="Колонтитул + Bookman Old Style;6;5 pt;Курсив;Интервал 2 pt"/>
    <w:basedOn w:val="a"/>
    <w:rsid w:val="00DC762A"/>
    <w:rPr>
      <w:rFonts w:ascii="Bookman Old Style" w:eastAsia="Bookman Old Style" w:hAnsi="Bookman Old Style" w:cs="Bookman Old Style"/>
      <w:i/>
      <w:iCs/>
      <w:color w:val="000000"/>
      <w:spacing w:val="50"/>
      <w:w w:val="100"/>
      <w:position w:val="0"/>
      <w:sz w:val="13"/>
      <w:szCs w:val="13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C762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DefaultParagraphFont"/>
    <w:link w:val="40"/>
    <w:rsid w:val="00DC7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DefaultParagraphFont"/>
    <w:link w:val="50"/>
    <w:rsid w:val="00DC7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pt">
    <w:name w:val="Основной текст (2) + 10 pt;Полужирный"/>
    <w:basedOn w:val="2"/>
    <w:rsid w:val="00DC762A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Колонтитул (2)_"/>
    <w:basedOn w:val="DefaultParagraphFont"/>
    <w:link w:val="23"/>
    <w:rsid w:val="00DC762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Оглавление_"/>
    <w:basedOn w:val="DefaultParagraphFont"/>
    <w:link w:val="a3"/>
    <w:rsid w:val="00DC7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SegoeUI12pt">
    <w:name w:val="Оглавление + Segoe UI;12 pt;Курсив"/>
    <w:basedOn w:val="a0"/>
    <w:rsid w:val="00DC762A"/>
    <w:rPr>
      <w:rFonts w:ascii="Segoe UI" w:eastAsia="Segoe UI" w:hAnsi="Segoe UI" w:cs="Segoe UI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C762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DC762A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DC762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1">
    <w:name w:val="Другое_"/>
    <w:basedOn w:val="DefaultParagraphFont"/>
    <w:link w:val="a4"/>
    <w:rsid w:val="00DC7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;Полужирный"/>
    <w:basedOn w:val="2"/>
    <w:rsid w:val="00DC762A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SegoeUI12pt">
    <w:name w:val="Основной текст (2) + Segoe UI;12 pt"/>
    <w:basedOn w:val="2"/>
    <w:rsid w:val="00DC762A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2">
    <w:name w:val="Основной текст (2)"/>
    <w:basedOn w:val="Normal"/>
    <w:link w:val="2"/>
    <w:rsid w:val="00DC762A"/>
    <w:pPr>
      <w:shd w:val="clear" w:color="auto" w:fill="FFFFFF"/>
      <w:spacing w:after="540" w:line="31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2">
    <w:name w:val="Колонтитул"/>
    <w:basedOn w:val="Normal"/>
    <w:link w:val="a"/>
    <w:rsid w:val="00DC76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30">
    <w:name w:val="Основной текст (3)"/>
    <w:basedOn w:val="Normal"/>
    <w:link w:val="3"/>
    <w:rsid w:val="00DC762A"/>
    <w:pPr>
      <w:shd w:val="clear" w:color="auto" w:fill="FFFFFF"/>
      <w:spacing w:line="326" w:lineRule="exac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40">
    <w:name w:val="Основной текст (4)"/>
    <w:basedOn w:val="Normal"/>
    <w:link w:val="4"/>
    <w:rsid w:val="00DC762A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Normal"/>
    <w:link w:val="5"/>
    <w:rsid w:val="00DC762A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Колонтитул (2)"/>
    <w:basedOn w:val="Normal"/>
    <w:link w:val="20"/>
    <w:rsid w:val="00DC762A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22"/>
      <w:szCs w:val="22"/>
    </w:rPr>
  </w:style>
  <w:style w:type="paragraph" w:customStyle="1" w:styleId="a3">
    <w:name w:val="Оглавление"/>
    <w:basedOn w:val="Normal"/>
    <w:link w:val="a0"/>
    <w:rsid w:val="00DC762A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Normal"/>
    <w:link w:val="6"/>
    <w:rsid w:val="00DC762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a4">
    <w:name w:val="Другое"/>
    <w:basedOn w:val="Normal"/>
    <w:link w:val="a1"/>
    <w:rsid w:val="00DC762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