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17EC" w:rsidRPr="005417EC" w:rsidP="005417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 w:rsidR="00C57A65">
        <w:rPr>
          <w:rFonts w:ascii="Times New Roman" w:eastAsia="Times New Roman" w:hAnsi="Times New Roman" w:cs="Times New Roman"/>
          <w:sz w:val="28"/>
          <w:szCs w:val="28"/>
        </w:rPr>
        <w:t>11</w:t>
      </w:r>
      <w:r w:rsidR="00840A95">
        <w:rPr>
          <w:rFonts w:ascii="Times New Roman" w:eastAsia="Times New Roman" w:hAnsi="Times New Roman" w:cs="Times New Roman"/>
          <w:sz w:val="28"/>
          <w:szCs w:val="28"/>
        </w:rPr>
        <w:t>68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/1/202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5417EC" w:rsidRPr="005417EC" w:rsidP="005417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УИД 16</w:t>
      </w:r>
      <w:r w:rsidRPr="005417EC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0057-01-202</w:t>
      </w:r>
      <w:r w:rsidR="00DF326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C57A65">
        <w:rPr>
          <w:rFonts w:ascii="Times New Roman" w:eastAsia="Times New Roman" w:hAnsi="Times New Roman" w:cs="Times New Roman"/>
          <w:sz w:val="28"/>
          <w:szCs w:val="28"/>
        </w:rPr>
        <w:t>1</w:t>
      </w:r>
      <w:r w:rsidR="00850352">
        <w:rPr>
          <w:rFonts w:ascii="Times New Roman" w:eastAsia="Times New Roman" w:hAnsi="Times New Roman" w:cs="Times New Roman"/>
          <w:sz w:val="28"/>
          <w:szCs w:val="28"/>
        </w:rPr>
        <w:t>8</w:t>
      </w:r>
      <w:r w:rsidR="00840A95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0A95">
        <w:rPr>
          <w:rFonts w:ascii="Times New Roman" w:eastAsia="Times New Roman" w:hAnsi="Times New Roman" w:cs="Times New Roman"/>
          <w:sz w:val="28"/>
          <w:szCs w:val="28"/>
        </w:rPr>
        <w:t>28</w:t>
      </w: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C57A65"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9E25BA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C5CA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город Набережные Челны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="00BC5CA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С.Р.,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</w:p>
    <w:p w:rsidR="005417EC" w:rsidRPr="00840A95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A95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</w:t>
      </w:r>
      <w:r w:rsidRPr="00840A95" w:rsidR="00C57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0A95" w:rsidR="00840A95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«Агентство Финансового Контроля» к </w:t>
      </w:r>
      <w:r w:rsidRPr="00840A95" w:rsidR="00840A95">
        <w:rPr>
          <w:rFonts w:ascii="Times New Roman" w:hAnsi="Times New Roman" w:cs="Times New Roman"/>
          <w:sz w:val="28"/>
          <w:szCs w:val="28"/>
        </w:rPr>
        <w:t>Макулову</w:t>
      </w:r>
      <w:r w:rsidRPr="00840A95" w:rsidR="00840A95">
        <w:rPr>
          <w:rFonts w:ascii="Times New Roman" w:hAnsi="Times New Roman" w:cs="Times New Roman"/>
          <w:sz w:val="28"/>
          <w:szCs w:val="28"/>
        </w:rPr>
        <w:t xml:space="preserve"> </w:t>
      </w:r>
      <w:r w:rsidR="006718A1">
        <w:rPr>
          <w:rFonts w:ascii="Times New Roman" w:hAnsi="Times New Roman" w:cs="Times New Roman"/>
          <w:sz w:val="28"/>
          <w:szCs w:val="28"/>
        </w:rPr>
        <w:t>Р.Р.</w:t>
      </w:r>
      <w:r w:rsidRPr="00840A95" w:rsidR="00840A95">
        <w:rPr>
          <w:rFonts w:ascii="Times New Roman" w:hAnsi="Times New Roman" w:cs="Times New Roman"/>
          <w:sz w:val="28"/>
          <w:szCs w:val="28"/>
        </w:rPr>
        <w:t xml:space="preserve"> </w:t>
      </w:r>
      <w:r w:rsidRPr="00840A95" w:rsidR="00840A95">
        <w:rPr>
          <w:rFonts w:ascii="Times New Roman" w:hAnsi="Times New Roman" w:cs="Times New Roman"/>
          <w:color w:val="000000"/>
          <w:sz w:val="28"/>
          <w:szCs w:val="28"/>
        </w:rPr>
        <w:t>о взыскании процентов за пользование чужими денежными средствами,</w:t>
      </w:r>
    </w:p>
    <w:p w:rsidR="005417EC" w:rsidRPr="005417EC" w:rsidP="005417E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5417EC" w:rsidRPr="00ED0BB6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BB6">
        <w:rPr>
          <w:rFonts w:ascii="Times New Roman" w:hAnsi="Times New Roman" w:cs="Times New Roman"/>
          <w:color w:val="000000"/>
          <w:sz w:val="28"/>
          <w:szCs w:val="28"/>
        </w:rPr>
        <w:t xml:space="preserve">иск </w:t>
      </w:r>
      <w:r w:rsidRPr="00ED0BB6" w:rsidR="0015355D">
        <w:rPr>
          <w:rFonts w:ascii="Times New Roman" w:hAnsi="Times New Roman" w:cs="Times New Roman"/>
          <w:color w:val="000000"/>
          <w:sz w:val="28"/>
          <w:szCs w:val="28"/>
        </w:rPr>
        <w:t xml:space="preserve">общества с ограниченной ответственностью «Агентство Финансового Контроля» к </w:t>
      </w:r>
      <w:r w:rsidRPr="00ED0BB6" w:rsidR="0015355D">
        <w:rPr>
          <w:rFonts w:ascii="Times New Roman" w:hAnsi="Times New Roman" w:cs="Times New Roman"/>
          <w:color w:val="000000"/>
          <w:sz w:val="28"/>
          <w:szCs w:val="28"/>
        </w:rPr>
        <w:t>Макулову</w:t>
      </w:r>
      <w:r w:rsidRPr="00ED0BB6" w:rsidR="001535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18A1">
        <w:rPr>
          <w:rFonts w:ascii="Times New Roman" w:hAnsi="Times New Roman" w:cs="Times New Roman"/>
          <w:color w:val="000000"/>
          <w:sz w:val="28"/>
          <w:szCs w:val="28"/>
        </w:rPr>
        <w:t>Р.Р.</w:t>
      </w:r>
      <w:r w:rsidRPr="00ED0BB6" w:rsidR="001535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0A95" w:rsidR="0015355D">
        <w:rPr>
          <w:rFonts w:ascii="Times New Roman" w:hAnsi="Times New Roman" w:cs="Times New Roman"/>
          <w:color w:val="000000"/>
          <w:sz w:val="28"/>
          <w:szCs w:val="28"/>
        </w:rPr>
        <w:t>о взыскании процентов за пользование чужими денежными средствами</w:t>
      </w:r>
      <w:r w:rsidRPr="00ED0BB6" w:rsidR="001535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0BB6">
        <w:rPr>
          <w:rFonts w:ascii="Times New Roman" w:hAnsi="Times New Roman" w:cs="Times New Roman"/>
          <w:color w:val="000000"/>
          <w:sz w:val="28"/>
          <w:szCs w:val="28"/>
        </w:rPr>
        <w:t>удовлетворить.</w:t>
      </w:r>
    </w:p>
    <w:p w:rsidR="0015355D" w:rsidRPr="00ED0BB6" w:rsidP="00ED0BB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BB6">
        <w:rPr>
          <w:rFonts w:ascii="Times New Roman" w:hAnsi="Times New Roman" w:cs="Times New Roman"/>
          <w:color w:val="000000"/>
          <w:sz w:val="28"/>
          <w:szCs w:val="28"/>
        </w:rPr>
        <w:t>Взыскать с</w:t>
      </w:r>
      <w:r w:rsidRPr="00ED0B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0BB6">
        <w:rPr>
          <w:rFonts w:ascii="Times New Roman" w:hAnsi="Times New Roman" w:cs="Times New Roman"/>
          <w:color w:val="000000"/>
          <w:sz w:val="28"/>
          <w:szCs w:val="28"/>
        </w:rPr>
        <w:t>Макулова</w:t>
      </w:r>
      <w:r w:rsidRPr="00ED0B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18A1">
        <w:rPr>
          <w:rFonts w:ascii="Times New Roman" w:hAnsi="Times New Roman" w:cs="Times New Roman"/>
          <w:color w:val="000000"/>
          <w:sz w:val="28"/>
          <w:szCs w:val="28"/>
        </w:rPr>
        <w:t>Р.Р.</w:t>
      </w:r>
      <w:r w:rsidRPr="00ED0BB6" w:rsidR="00C57A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0BB6">
        <w:rPr>
          <w:rFonts w:ascii="Times New Roman" w:hAnsi="Times New Roman" w:cs="Times New Roman"/>
          <w:color w:val="000000"/>
          <w:sz w:val="28"/>
          <w:szCs w:val="28"/>
        </w:rPr>
        <w:t>в пользу</w:t>
      </w:r>
      <w:r w:rsidRPr="00ED0BB6">
        <w:rPr>
          <w:rFonts w:ascii="Times New Roman" w:hAnsi="Times New Roman" w:cs="Times New Roman"/>
          <w:color w:val="000000"/>
          <w:sz w:val="28"/>
          <w:szCs w:val="28"/>
        </w:rPr>
        <w:t xml:space="preserve"> общества с ограниченной ответственностью «Агентство Финансового Контроля» проценты за пользование чужими денежными средствами за период с 13 мая 2015 года по 27 апреля 2017 года в размере</w:t>
      </w:r>
      <w:r w:rsidR="0089461C">
        <w:rPr>
          <w:rFonts w:ascii="Times New Roman" w:hAnsi="Times New Roman" w:cs="Times New Roman"/>
          <w:color w:val="000000"/>
          <w:sz w:val="28"/>
          <w:szCs w:val="28"/>
        </w:rPr>
        <w:t xml:space="preserve"> 4625,11 рублей</w:t>
      </w:r>
      <w:r w:rsidRPr="00ED0BB6" w:rsidR="00ED0BB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D0BB6">
        <w:rPr>
          <w:rFonts w:ascii="Times New Roman" w:hAnsi="Times New Roman" w:cs="Times New Roman"/>
          <w:color w:val="000000"/>
          <w:sz w:val="28"/>
          <w:szCs w:val="28"/>
        </w:rPr>
        <w:t xml:space="preserve"> почтовые расходы в сумме 81,6</w:t>
      </w:r>
      <w:r w:rsidRPr="00ED0BB6" w:rsidR="00ED0BB6">
        <w:rPr>
          <w:rFonts w:ascii="Times New Roman" w:hAnsi="Times New Roman" w:cs="Times New Roman"/>
          <w:color w:val="000000"/>
          <w:sz w:val="28"/>
          <w:szCs w:val="28"/>
        </w:rPr>
        <w:t>0 рублей</w:t>
      </w:r>
      <w:r w:rsidRPr="00ED0BB6">
        <w:rPr>
          <w:rFonts w:ascii="Times New Roman" w:hAnsi="Times New Roman" w:cs="Times New Roman"/>
          <w:color w:val="000000"/>
          <w:sz w:val="28"/>
          <w:szCs w:val="28"/>
        </w:rPr>
        <w:t xml:space="preserve">, расходы по уплате государственной пошлины в сумме </w:t>
      </w:r>
      <w:r w:rsidRPr="00ED0BB6" w:rsidR="00ED0BB6">
        <w:rPr>
          <w:rFonts w:ascii="Times New Roman" w:hAnsi="Times New Roman" w:cs="Times New Roman"/>
          <w:color w:val="000000"/>
          <w:sz w:val="28"/>
          <w:szCs w:val="28"/>
        </w:rPr>
        <w:t>560 рублей.</w:t>
      </w:r>
      <w:r w:rsidRPr="00ED0B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17EC" w:rsidRPr="00ED0BB6" w:rsidP="00ED0BB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BB6">
        <w:rPr>
          <w:rFonts w:ascii="Times New Roman" w:hAnsi="Times New Roman" w:cs="Times New Roman"/>
          <w:color w:val="000000"/>
          <w:sz w:val="28"/>
          <w:szCs w:val="28"/>
        </w:rPr>
        <w:t xml:space="preserve">Взыскать с </w:t>
      </w:r>
      <w:r w:rsidRPr="00ED0BB6">
        <w:rPr>
          <w:rFonts w:ascii="Times New Roman" w:hAnsi="Times New Roman" w:cs="Times New Roman"/>
          <w:color w:val="000000"/>
          <w:sz w:val="28"/>
          <w:szCs w:val="28"/>
        </w:rPr>
        <w:t>Макулова</w:t>
      </w:r>
      <w:r w:rsidRPr="00ED0B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18A1">
        <w:rPr>
          <w:rFonts w:ascii="Times New Roman" w:hAnsi="Times New Roman" w:cs="Times New Roman"/>
          <w:color w:val="000000"/>
          <w:sz w:val="28"/>
          <w:szCs w:val="28"/>
        </w:rPr>
        <w:t>Р.Р.</w:t>
      </w:r>
      <w:r w:rsidRPr="00ED0BB6">
        <w:rPr>
          <w:rFonts w:ascii="Times New Roman" w:hAnsi="Times New Roman" w:cs="Times New Roman"/>
          <w:color w:val="000000"/>
          <w:sz w:val="28"/>
          <w:szCs w:val="28"/>
        </w:rPr>
        <w:t xml:space="preserve"> в пользу общества с ограниченной ответственностью «Агентство Финансового Контроля» </w:t>
      </w:r>
      <w:r w:rsidRPr="0015355D" w:rsidR="0015355D">
        <w:rPr>
          <w:rFonts w:ascii="Times New Roman" w:hAnsi="Times New Roman" w:cs="Times New Roman"/>
          <w:color w:val="000000"/>
          <w:sz w:val="28"/>
          <w:szCs w:val="28"/>
        </w:rPr>
        <w:t>проценты за пользование чужими денежными сред</w:t>
      </w:r>
      <w:r w:rsidRPr="00ED0BB6">
        <w:rPr>
          <w:rFonts w:ascii="Times New Roman" w:hAnsi="Times New Roman" w:cs="Times New Roman"/>
          <w:color w:val="000000"/>
          <w:sz w:val="28"/>
          <w:szCs w:val="28"/>
        </w:rPr>
        <w:t>ствами в соответствии со статьей</w:t>
      </w:r>
      <w:r w:rsidRPr="0015355D" w:rsidR="0015355D">
        <w:rPr>
          <w:rFonts w:ascii="Times New Roman" w:hAnsi="Times New Roman" w:cs="Times New Roman"/>
          <w:color w:val="000000"/>
          <w:sz w:val="28"/>
          <w:szCs w:val="28"/>
        </w:rPr>
        <w:t xml:space="preserve"> 395 Гражданского кодекса РФ, начисляемые на сумму взысканных денежных средств в размере </w:t>
      </w:r>
      <w:r w:rsidRPr="00ED0BB6">
        <w:rPr>
          <w:rFonts w:ascii="Times New Roman" w:hAnsi="Times New Roman" w:cs="Times New Roman"/>
          <w:color w:val="000000"/>
          <w:sz w:val="28"/>
          <w:szCs w:val="28"/>
        </w:rPr>
        <w:t>9354,93 рублей</w:t>
      </w:r>
      <w:r w:rsidRPr="0015355D" w:rsidR="0015355D">
        <w:rPr>
          <w:rFonts w:ascii="Times New Roman" w:hAnsi="Times New Roman" w:cs="Times New Roman"/>
          <w:color w:val="000000"/>
          <w:sz w:val="28"/>
          <w:szCs w:val="28"/>
        </w:rPr>
        <w:t xml:space="preserve"> за каждый день просрочки за период со дня вступления в силу решения суда </w:t>
      </w:r>
      <w:r w:rsidRPr="00ED0BB6">
        <w:rPr>
          <w:rFonts w:ascii="Times New Roman" w:hAnsi="Times New Roman" w:cs="Times New Roman"/>
          <w:color w:val="000000"/>
          <w:sz w:val="28"/>
          <w:szCs w:val="28"/>
        </w:rPr>
        <w:t>по день фактического</w:t>
      </w:r>
      <w:r w:rsidRPr="0015355D" w:rsidR="0015355D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исполнения решения суда. </w:t>
      </w:r>
    </w:p>
    <w:p w:rsidR="005417EC" w:rsidRPr="00ED0BB6" w:rsidP="00ED0BB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BB6">
        <w:rPr>
          <w:rFonts w:ascii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417EC" w:rsidRPr="005417EC" w:rsidP="00ED0BB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BB6">
        <w:rPr>
          <w:rFonts w:ascii="Times New Roman" w:hAnsi="Times New Roman" w:cs="Times New Roman"/>
          <w:color w:val="000000"/>
          <w:sz w:val="28"/>
          <w:szCs w:val="28"/>
        </w:rPr>
        <w:t>Ответчиком заочное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решение суда может быть обжаловано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удовлетворении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ния об отмене этого решения суда, а в случае, если такое заявление подано, - в т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чение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нии этого заявления.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Лица, 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5417EC" w:rsidRPr="005417EC" w:rsidP="005417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седании;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суда, если лица, участвующие в деле, их представители не присутствовали в судебном заседании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="00D53E31">
        <w:rPr>
          <w:rFonts w:ascii="Times New Roman" w:eastAsia="Times New Roman" w:hAnsi="Times New Roman" w:cs="Times New Roman"/>
          <w:sz w:val="28"/>
          <w:szCs w:val="28"/>
        </w:rPr>
        <w:tab/>
      </w:r>
      <w:r w:rsidR="00D53E31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D53E31">
        <w:rPr>
          <w:rFonts w:ascii="Times New Roman" w:eastAsia="Times New Roman" w:hAnsi="Times New Roman" w:cs="Times New Roman"/>
          <w:sz w:val="28"/>
          <w:szCs w:val="28"/>
        </w:rPr>
        <w:tab/>
      </w:r>
      <w:r w:rsidR="00704F88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="0089461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53E31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5417EC" w:rsidRPr="005417EC" w:rsidP="00541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7EC" w:rsidRPr="005417EC" w:rsidP="00541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97A"/>
    <w:sectPr w:rsidSect="009E25BA">
      <w:headerReference w:type="even" r:id="rId4"/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44C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A44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44C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18A1">
      <w:rPr>
        <w:rStyle w:val="PageNumber"/>
        <w:noProof/>
      </w:rPr>
      <w:t>2</w:t>
    </w:r>
    <w:r>
      <w:rPr>
        <w:rStyle w:val="PageNumber"/>
      </w:rPr>
      <w:fldChar w:fldCharType="end"/>
    </w:r>
  </w:p>
  <w:p w:rsidR="00DA44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EC"/>
    <w:rsid w:val="00074A04"/>
    <w:rsid w:val="00095D77"/>
    <w:rsid w:val="0011248D"/>
    <w:rsid w:val="0015355D"/>
    <w:rsid w:val="002867BF"/>
    <w:rsid w:val="004678E0"/>
    <w:rsid w:val="005417EC"/>
    <w:rsid w:val="005A5DDE"/>
    <w:rsid w:val="006718A1"/>
    <w:rsid w:val="006C397A"/>
    <w:rsid w:val="00704F88"/>
    <w:rsid w:val="007F45C8"/>
    <w:rsid w:val="00840A95"/>
    <w:rsid w:val="00850352"/>
    <w:rsid w:val="0089461C"/>
    <w:rsid w:val="008A4A10"/>
    <w:rsid w:val="009E25BA"/>
    <w:rsid w:val="00A10A87"/>
    <w:rsid w:val="00A23A23"/>
    <w:rsid w:val="00AD6645"/>
    <w:rsid w:val="00B700F0"/>
    <w:rsid w:val="00B80D31"/>
    <w:rsid w:val="00BA308B"/>
    <w:rsid w:val="00BC5CA4"/>
    <w:rsid w:val="00C06507"/>
    <w:rsid w:val="00C57A65"/>
    <w:rsid w:val="00CA08BC"/>
    <w:rsid w:val="00CF4E32"/>
    <w:rsid w:val="00D00FF3"/>
    <w:rsid w:val="00D53E31"/>
    <w:rsid w:val="00DA18B6"/>
    <w:rsid w:val="00DA44C9"/>
    <w:rsid w:val="00DF3265"/>
    <w:rsid w:val="00E3238B"/>
    <w:rsid w:val="00EA2935"/>
    <w:rsid w:val="00ED0B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417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">
    <w:name w:val="Верхний колонтитул Знак"/>
    <w:basedOn w:val="DefaultParagraphFont"/>
    <w:link w:val="Header"/>
    <w:rsid w:val="005417E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5417EC"/>
  </w:style>
  <w:style w:type="paragraph" w:styleId="BalloonText">
    <w:name w:val="Balloon Text"/>
    <w:basedOn w:val="Normal"/>
    <w:link w:val="a0"/>
    <w:uiPriority w:val="99"/>
    <w:semiHidden/>
    <w:unhideWhenUsed/>
    <w:rsid w:val="00EA2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A2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