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B40A5" w:rsidRPr="00FE48E7" w:rsidP="00AB40A5">
      <w:pPr>
        <w:ind w:firstLine="567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Дело № 2-1068/1/2022</w:t>
      </w:r>
    </w:p>
    <w:p w:rsidR="00AB40A5" w:rsidRPr="00FE48E7" w:rsidP="00AB40A5">
      <w:pPr>
        <w:ind w:firstLine="567"/>
        <w:jc w:val="right"/>
        <w:rPr>
          <w:sz w:val="28"/>
          <w:szCs w:val="28"/>
          <w:lang w:val="ru-RU"/>
        </w:rPr>
      </w:pPr>
      <w:r w:rsidRPr="00FE48E7">
        <w:rPr>
          <w:sz w:val="28"/>
          <w:szCs w:val="28"/>
          <w:lang w:val="ru-RU"/>
        </w:rPr>
        <w:t>УИД16</w:t>
      </w:r>
      <w:r w:rsidRPr="00FE48E7">
        <w:rPr>
          <w:sz w:val="28"/>
          <w:szCs w:val="28"/>
        </w:rPr>
        <w:t>MS</w:t>
      </w:r>
      <w:r>
        <w:rPr>
          <w:sz w:val="28"/>
          <w:szCs w:val="28"/>
          <w:lang w:val="ru-RU"/>
        </w:rPr>
        <w:t>0057-01-2022-001546-67</w:t>
      </w:r>
    </w:p>
    <w:p w:rsidR="00AB40A5" w:rsidRPr="00E00A4C" w:rsidP="00AB40A5">
      <w:pPr>
        <w:ind w:firstLine="567"/>
        <w:jc w:val="center"/>
        <w:rPr>
          <w:sz w:val="28"/>
          <w:szCs w:val="28"/>
          <w:lang w:val="ru-RU"/>
        </w:rPr>
      </w:pPr>
    </w:p>
    <w:p w:rsidR="00AB40A5" w:rsidRPr="00E00A4C" w:rsidP="00AB40A5">
      <w:pPr>
        <w:ind w:firstLine="567"/>
        <w:jc w:val="center"/>
        <w:rPr>
          <w:sz w:val="28"/>
          <w:szCs w:val="28"/>
          <w:lang w:val="ru-RU"/>
        </w:rPr>
      </w:pPr>
      <w:r w:rsidRPr="00E00A4C">
        <w:rPr>
          <w:sz w:val="28"/>
          <w:szCs w:val="28"/>
          <w:lang w:val="ru-RU"/>
        </w:rPr>
        <w:t xml:space="preserve">   РЕШЕНИЕ</w:t>
      </w:r>
    </w:p>
    <w:p w:rsidR="00AB40A5" w:rsidRPr="00E00A4C" w:rsidP="00AB40A5">
      <w:pPr>
        <w:ind w:firstLine="567"/>
        <w:jc w:val="center"/>
        <w:rPr>
          <w:sz w:val="28"/>
          <w:szCs w:val="28"/>
          <w:lang w:val="ru-RU"/>
        </w:rPr>
      </w:pPr>
      <w:r w:rsidRPr="00E00A4C">
        <w:rPr>
          <w:sz w:val="28"/>
          <w:szCs w:val="28"/>
          <w:lang w:val="ru-RU"/>
        </w:rPr>
        <w:t>именем Российской Федерации</w:t>
      </w:r>
    </w:p>
    <w:p w:rsidR="00AB40A5" w:rsidRPr="00E00A4C" w:rsidP="00AB40A5">
      <w:pPr>
        <w:ind w:firstLine="567"/>
        <w:jc w:val="center"/>
        <w:rPr>
          <w:sz w:val="28"/>
          <w:szCs w:val="28"/>
          <w:lang w:val="ru-RU"/>
        </w:rPr>
      </w:pPr>
      <w:r w:rsidRPr="00E00A4C">
        <w:rPr>
          <w:sz w:val="28"/>
          <w:szCs w:val="28"/>
          <w:lang w:val="ru-RU"/>
        </w:rPr>
        <w:t>(резолютивная часть)</w:t>
      </w:r>
    </w:p>
    <w:p w:rsidR="00AB40A5" w:rsidRPr="00E00A4C" w:rsidP="00AB40A5">
      <w:pPr>
        <w:ind w:firstLine="567"/>
        <w:jc w:val="center"/>
        <w:rPr>
          <w:sz w:val="28"/>
          <w:szCs w:val="28"/>
          <w:lang w:val="ru-RU"/>
        </w:rPr>
      </w:pPr>
    </w:p>
    <w:p w:rsidR="00AB40A5" w:rsidRPr="00E00A4C" w:rsidP="00AB40A5">
      <w:pPr>
        <w:suppressAutoHyphens/>
        <w:autoSpaceDE w:val="0"/>
        <w:autoSpaceDN w:val="0"/>
        <w:adjustRightInd w:val="0"/>
        <w:ind w:firstLine="56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11 мая</w:t>
      </w:r>
      <w:r>
        <w:rPr>
          <w:sz w:val="28"/>
          <w:szCs w:val="28"/>
          <w:lang w:val="ru-RU"/>
        </w:rPr>
        <w:t xml:space="preserve"> 2022 </w:t>
      </w:r>
      <w:r w:rsidRPr="00E00A4C">
        <w:rPr>
          <w:sz w:val="28"/>
          <w:szCs w:val="28"/>
          <w:lang w:val="ru-RU"/>
        </w:rPr>
        <w:t>года</w:t>
      </w:r>
      <w:r w:rsidRPr="00E00A4C">
        <w:rPr>
          <w:sz w:val="28"/>
          <w:szCs w:val="28"/>
          <w:lang w:val="ru-RU"/>
        </w:rPr>
        <w:tab/>
      </w:r>
      <w:r w:rsidRPr="00E00A4C"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 </w:t>
      </w:r>
      <w:r>
        <w:rPr>
          <w:sz w:val="28"/>
          <w:szCs w:val="28"/>
          <w:lang w:val="ru-RU"/>
        </w:rPr>
        <w:t xml:space="preserve">             </w:t>
      </w:r>
      <w:r>
        <w:rPr>
          <w:sz w:val="28"/>
          <w:szCs w:val="28"/>
          <w:lang w:val="ru-RU"/>
        </w:rPr>
        <w:t xml:space="preserve">  </w:t>
      </w:r>
      <w:r w:rsidRPr="00E00A4C">
        <w:rPr>
          <w:sz w:val="28"/>
          <w:szCs w:val="28"/>
          <w:lang w:val="ru-RU"/>
        </w:rPr>
        <w:t>город Набережные Челны</w:t>
      </w:r>
    </w:p>
    <w:p w:rsidR="00AB40A5" w:rsidRPr="00E00A4C" w:rsidP="00AB40A5">
      <w:pPr>
        <w:suppressAutoHyphens/>
        <w:autoSpaceDE w:val="0"/>
        <w:autoSpaceDN w:val="0"/>
        <w:adjustRightInd w:val="0"/>
        <w:ind w:firstLine="567"/>
        <w:rPr>
          <w:sz w:val="28"/>
          <w:szCs w:val="28"/>
          <w:lang w:val="ru-RU"/>
        </w:rPr>
      </w:pPr>
      <w:r w:rsidRPr="00E00A4C">
        <w:rPr>
          <w:sz w:val="28"/>
          <w:szCs w:val="28"/>
          <w:lang w:val="ru-RU"/>
        </w:rPr>
        <w:tab/>
      </w:r>
      <w:r w:rsidRPr="00E00A4C">
        <w:rPr>
          <w:sz w:val="28"/>
          <w:szCs w:val="28"/>
          <w:lang w:val="ru-RU"/>
        </w:rPr>
        <w:tab/>
      </w:r>
      <w:r w:rsidRPr="00E00A4C">
        <w:rPr>
          <w:sz w:val="28"/>
          <w:szCs w:val="28"/>
          <w:lang w:val="ru-RU"/>
        </w:rPr>
        <w:tab/>
      </w:r>
      <w:r w:rsidRPr="00E00A4C">
        <w:rPr>
          <w:sz w:val="28"/>
          <w:szCs w:val="28"/>
          <w:lang w:val="ru-RU"/>
        </w:rPr>
        <w:tab/>
      </w:r>
      <w:r w:rsidRPr="00E00A4C">
        <w:rPr>
          <w:sz w:val="28"/>
          <w:szCs w:val="28"/>
          <w:lang w:val="ru-RU"/>
        </w:rPr>
        <w:tab/>
      </w:r>
      <w:r w:rsidRPr="00E00A4C">
        <w:rPr>
          <w:sz w:val="28"/>
          <w:szCs w:val="28"/>
          <w:lang w:val="ru-RU"/>
        </w:rPr>
        <w:tab/>
      </w:r>
      <w:r w:rsidRPr="00E00A4C">
        <w:rPr>
          <w:sz w:val="28"/>
          <w:szCs w:val="28"/>
          <w:lang w:val="ru-RU"/>
        </w:rPr>
        <w:tab/>
      </w:r>
      <w:r w:rsidRPr="00E00A4C">
        <w:rPr>
          <w:sz w:val="28"/>
          <w:szCs w:val="28"/>
          <w:lang w:val="ru-RU"/>
        </w:rPr>
        <w:tab/>
        <w:t xml:space="preserve">   </w:t>
      </w:r>
      <w:r>
        <w:rPr>
          <w:sz w:val="28"/>
          <w:szCs w:val="28"/>
          <w:lang w:val="ru-RU"/>
        </w:rPr>
        <w:t xml:space="preserve">             </w:t>
      </w:r>
      <w:r w:rsidRPr="00E00A4C">
        <w:rPr>
          <w:sz w:val="28"/>
          <w:szCs w:val="28"/>
          <w:lang w:val="ru-RU"/>
        </w:rPr>
        <w:t xml:space="preserve">   Республики Татарстан</w:t>
      </w:r>
    </w:p>
    <w:p w:rsidR="00AB40A5" w:rsidRPr="00E00A4C" w:rsidP="00AB40A5">
      <w:pPr>
        <w:suppressAutoHyphens/>
        <w:autoSpaceDE w:val="0"/>
        <w:autoSpaceDN w:val="0"/>
        <w:adjustRightInd w:val="0"/>
        <w:ind w:firstLine="567"/>
        <w:rPr>
          <w:sz w:val="20"/>
          <w:szCs w:val="20"/>
          <w:lang w:val="ru-RU"/>
        </w:rPr>
      </w:pPr>
    </w:p>
    <w:p w:rsidR="00AB40A5" w:rsidRPr="00E00A4C" w:rsidP="00AB40A5">
      <w:pPr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/>
        </w:rPr>
      </w:pPr>
      <w:r w:rsidRPr="00E00A4C">
        <w:rPr>
          <w:sz w:val="28"/>
          <w:szCs w:val="28"/>
          <w:lang w:val="ru-RU"/>
        </w:rPr>
        <w:t>Мировой судья судебного участка № 1 по судебному району города Набережные Челны Республики Татарстан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Иксанова</w:t>
      </w:r>
      <w:r>
        <w:rPr>
          <w:sz w:val="28"/>
          <w:szCs w:val="28"/>
          <w:lang w:val="ru-RU"/>
        </w:rPr>
        <w:t xml:space="preserve"> С.Р.</w:t>
      </w:r>
      <w:r w:rsidRPr="00E00A4C">
        <w:rPr>
          <w:sz w:val="28"/>
          <w:szCs w:val="28"/>
          <w:lang w:val="ru-RU"/>
        </w:rPr>
        <w:t xml:space="preserve">, </w:t>
      </w:r>
    </w:p>
    <w:p w:rsidR="00AB40A5" w:rsidP="00AB40A5">
      <w:pPr>
        <w:suppressAutoHyphens/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 w:rsidRPr="00E00A4C">
        <w:rPr>
          <w:sz w:val="28"/>
          <w:szCs w:val="28"/>
          <w:lang w:val="ru-RU"/>
        </w:rPr>
        <w:t>при секретаре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Исматовой</w:t>
      </w:r>
      <w:r>
        <w:rPr>
          <w:sz w:val="28"/>
          <w:szCs w:val="28"/>
          <w:lang w:val="ru-RU"/>
        </w:rPr>
        <w:t xml:space="preserve"> Д.Б.,</w:t>
      </w:r>
    </w:p>
    <w:p w:rsidR="00A4644F" w:rsidP="00AB40A5">
      <w:pPr>
        <w:suppressAutoHyphens/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 участием истца </w:t>
      </w:r>
      <w:r>
        <w:rPr>
          <w:sz w:val="28"/>
          <w:szCs w:val="28"/>
          <w:lang w:val="ru-RU"/>
        </w:rPr>
        <w:t>Канцерова</w:t>
      </w:r>
      <w:r>
        <w:rPr>
          <w:sz w:val="28"/>
          <w:szCs w:val="28"/>
          <w:lang w:val="ru-RU"/>
        </w:rPr>
        <w:t xml:space="preserve"> Ф.Э.,</w:t>
      </w:r>
    </w:p>
    <w:p w:rsidR="00A4644F" w:rsidRPr="00E00A4C" w:rsidP="00AB40A5">
      <w:pPr>
        <w:suppressAutoHyphens/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ответчика </w:t>
      </w:r>
      <w:r>
        <w:rPr>
          <w:sz w:val="28"/>
          <w:szCs w:val="28"/>
          <w:lang w:val="ru-RU"/>
        </w:rPr>
        <w:t>Давлетшина</w:t>
      </w:r>
      <w:r>
        <w:rPr>
          <w:sz w:val="28"/>
          <w:szCs w:val="28"/>
          <w:lang w:val="ru-RU"/>
        </w:rPr>
        <w:t xml:space="preserve"> М.М.,</w:t>
      </w:r>
    </w:p>
    <w:p w:rsidR="00AB40A5" w:rsidRPr="00E00A4C" w:rsidP="00AB40A5">
      <w:pPr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/>
        </w:rPr>
      </w:pPr>
      <w:r w:rsidRPr="00E00A4C">
        <w:rPr>
          <w:sz w:val="28"/>
          <w:szCs w:val="28"/>
          <w:lang w:val="ru-RU"/>
        </w:rPr>
        <w:t xml:space="preserve">рассмотрев в открытом судебном заседании гражданское дело по иску </w:t>
      </w:r>
      <w:r>
        <w:rPr>
          <w:sz w:val="28"/>
          <w:szCs w:val="28"/>
          <w:lang w:val="ru-RU"/>
        </w:rPr>
        <w:t>Канцерова</w:t>
      </w:r>
      <w:r>
        <w:rPr>
          <w:sz w:val="28"/>
          <w:szCs w:val="28"/>
          <w:lang w:val="ru-RU"/>
        </w:rPr>
        <w:t xml:space="preserve"> </w:t>
      </w:r>
      <w:r w:rsidR="009675A1">
        <w:rPr>
          <w:sz w:val="28"/>
          <w:szCs w:val="28"/>
          <w:lang w:val="ru-RU"/>
        </w:rPr>
        <w:t>Ф.Э.</w:t>
      </w:r>
      <w:r>
        <w:rPr>
          <w:sz w:val="28"/>
          <w:szCs w:val="28"/>
          <w:lang w:val="ru-RU"/>
        </w:rPr>
        <w:t xml:space="preserve"> к </w:t>
      </w:r>
      <w:r>
        <w:rPr>
          <w:sz w:val="28"/>
          <w:szCs w:val="28"/>
          <w:lang w:val="ru-RU"/>
        </w:rPr>
        <w:t>Давлетшину</w:t>
      </w:r>
      <w:r>
        <w:rPr>
          <w:sz w:val="28"/>
          <w:szCs w:val="28"/>
          <w:lang w:val="ru-RU"/>
        </w:rPr>
        <w:t xml:space="preserve"> </w:t>
      </w:r>
      <w:r w:rsidR="009675A1">
        <w:rPr>
          <w:sz w:val="28"/>
          <w:szCs w:val="28"/>
          <w:lang w:val="ru-RU"/>
        </w:rPr>
        <w:t>М.М.</w:t>
      </w:r>
      <w:r>
        <w:rPr>
          <w:sz w:val="28"/>
          <w:szCs w:val="28"/>
          <w:lang w:val="ru-RU"/>
        </w:rPr>
        <w:t xml:space="preserve"> о взыскании процентов за пользование чужими денежными средствами,</w:t>
      </w:r>
    </w:p>
    <w:p w:rsidR="00AB40A5" w:rsidP="00AB40A5">
      <w:pPr>
        <w:autoSpaceDE w:val="0"/>
        <w:autoSpaceDN w:val="0"/>
        <w:adjustRightInd w:val="0"/>
        <w:ind w:firstLine="567"/>
        <w:jc w:val="both"/>
        <w:outlineLvl w:val="4"/>
        <w:rPr>
          <w:sz w:val="28"/>
          <w:szCs w:val="28"/>
          <w:lang w:val="ru-RU"/>
        </w:rPr>
      </w:pPr>
      <w:r w:rsidRPr="00E00A4C">
        <w:rPr>
          <w:sz w:val="28"/>
          <w:szCs w:val="28"/>
          <w:lang w:val="ru-RU"/>
        </w:rPr>
        <w:t>руководствуясь статьями 194-199</w:t>
      </w:r>
      <w:r w:rsidR="00A4644F">
        <w:rPr>
          <w:sz w:val="28"/>
          <w:szCs w:val="28"/>
          <w:lang w:val="ru-RU"/>
        </w:rPr>
        <w:t xml:space="preserve"> </w:t>
      </w:r>
      <w:r w:rsidRPr="00E00A4C">
        <w:rPr>
          <w:sz w:val="28"/>
          <w:szCs w:val="28"/>
          <w:lang w:val="ru-RU"/>
        </w:rPr>
        <w:t>Гражданского процессуального кодекса Российской Федерации, мировой</w:t>
      </w:r>
      <w:r>
        <w:rPr>
          <w:sz w:val="28"/>
          <w:szCs w:val="28"/>
          <w:lang w:val="ru-RU"/>
        </w:rPr>
        <w:t xml:space="preserve"> </w:t>
      </w:r>
      <w:r w:rsidRPr="00C83C4E">
        <w:rPr>
          <w:sz w:val="28"/>
          <w:szCs w:val="28"/>
          <w:lang w:val="ru-RU"/>
        </w:rPr>
        <w:t>суд</w:t>
      </w:r>
      <w:r>
        <w:rPr>
          <w:sz w:val="28"/>
          <w:szCs w:val="28"/>
          <w:lang w:val="ru-RU"/>
        </w:rPr>
        <w:t>ья</w:t>
      </w:r>
    </w:p>
    <w:p w:rsidR="00AB40A5" w:rsidP="00AB40A5">
      <w:pPr>
        <w:suppressAutoHyphens/>
        <w:autoSpaceDE w:val="0"/>
        <w:autoSpaceDN w:val="0"/>
        <w:adjustRightInd w:val="0"/>
        <w:ind w:firstLine="567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решил</w:t>
      </w:r>
      <w:r w:rsidRPr="00C83C4E">
        <w:rPr>
          <w:sz w:val="28"/>
          <w:szCs w:val="28"/>
          <w:lang w:val="ru-RU"/>
        </w:rPr>
        <w:t>:</w:t>
      </w:r>
    </w:p>
    <w:p w:rsidR="00AB40A5" w:rsidRPr="00C83C4E" w:rsidP="00AB40A5">
      <w:pPr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</w:t>
      </w:r>
      <w:r w:rsidRPr="00C83C4E">
        <w:rPr>
          <w:sz w:val="28"/>
          <w:szCs w:val="28"/>
          <w:lang w:val="ru-RU"/>
        </w:rPr>
        <w:t>ск</w:t>
      </w:r>
      <w:r w:rsidRPr="00AB40A5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Канцерова</w:t>
      </w:r>
      <w:r>
        <w:rPr>
          <w:sz w:val="28"/>
          <w:szCs w:val="28"/>
          <w:lang w:val="ru-RU"/>
        </w:rPr>
        <w:t xml:space="preserve"> </w:t>
      </w:r>
      <w:r w:rsidR="009675A1">
        <w:rPr>
          <w:sz w:val="28"/>
          <w:szCs w:val="28"/>
          <w:lang w:val="ru-RU"/>
        </w:rPr>
        <w:t>Ф.Э.</w:t>
      </w:r>
      <w:r>
        <w:rPr>
          <w:sz w:val="28"/>
          <w:szCs w:val="28"/>
          <w:lang w:val="ru-RU"/>
        </w:rPr>
        <w:t xml:space="preserve"> к </w:t>
      </w:r>
      <w:r>
        <w:rPr>
          <w:sz w:val="28"/>
          <w:szCs w:val="28"/>
          <w:lang w:val="ru-RU"/>
        </w:rPr>
        <w:t>Давлетшину</w:t>
      </w:r>
      <w:r>
        <w:rPr>
          <w:sz w:val="28"/>
          <w:szCs w:val="28"/>
          <w:lang w:val="ru-RU"/>
        </w:rPr>
        <w:t xml:space="preserve"> </w:t>
      </w:r>
      <w:r w:rsidR="009675A1">
        <w:rPr>
          <w:sz w:val="28"/>
          <w:szCs w:val="28"/>
          <w:lang w:val="ru-RU"/>
        </w:rPr>
        <w:t>М.М.</w:t>
      </w:r>
      <w:r>
        <w:rPr>
          <w:sz w:val="28"/>
          <w:szCs w:val="28"/>
          <w:lang w:val="ru-RU"/>
        </w:rPr>
        <w:t xml:space="preserve"> о взыскании процентов за пользование чужими денежными средствами</w:t>
      </w:r>
      <w:r w:rsidRPr="00C83C4E">
        <w:rPr>
          <w:sz w:val="28"/>
          <w:szCs w:val="28"/>
          <w:lang w:val="ru-RU"/>
        </w:rPr>
        <w:t xml:space="preserve"> удовлетворить.</w:t>
      </w:r>
    </w:p>
    <w:p w:rsidR="00AB40A5" w:rsidRPr="00C83C4E" w:rsidP="00AB40A5">
      <w:pPr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/>
        </w:rPr>
      </w:pPr>
      <w:r w:rsidRPr="00C83C4E">
        <w:rPr>
          <w:sz w:val="28"/>
          <w:szCs w:val="28"/>
          <w:lang w:val="ru-RU"/>
        </w:rPr>
        <w:t>Взыскать с</w:t>
      </w:r>
      <w:r w:rsidRPr="00B50C49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Давлетшина</w:t>
      </w:r>
      <w:r>
        <w:rPr>
          <w:sz w:val="28"/>
          <w:szCs w:val="28"/>
          <w:lang w:val="ru-RU"/>
        </w:rPr>
        <w:t xml:space="preserve"> </w:t>
      </w:r>
      <w:r w:rsidR="009675A1">
        <w:rPr>
          <w:sz w:val="28"/>
          <w:szCs w:val="28"/>
          <w:lang w:val="ru-RU"/>
        </w:rPr>
        <w:t>М.М.</w:t>
      </w:r>
      <w:r>
        <w:rPr>
          <w:sz w:val="28"/>
          <w:szCs w:val="28"/>
          <w:lang w:val="ru-RU"/>
        </w:rPr>
        <w:t xml:space="preserve"> в пользу </w:t>
      </w:r>
      <w:r w:rsidR="00A4644F">
        <w:rPr>
          <w:sz w:val="28"/>
          <w:szCs w:val="28"/>
          <w:lang w:val="ru-RU"/>
        </w:rPr>
        <w:t>Канцерова</w:t>
      </w:r>
      <w:r w:rsidR="00A4644F">
        <w:rPr>
          <w:sz w:val="28"/>
          <w:szCs w:val="28"/>
          <w:lang w:val="ru-RU"/>
        </w:rPr>
        <w:t xml:space="preserve"> </w:t>
      </w:r>
      <w:r w:rsidR="009675A1">
        <w:rPr>
          <w:sz w:val="28"/>
          <w:szCs w:val="28"/>
          <w:lang w:val="ru-RU"/>
        </w:rPr>
        <w:t>Ф.Э.</w:t>
      </w:r>
      <w:r w:rsidR="00A4644F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проценты за пользование чужими денежными средствами за период с 27 апреля 2021 года по 11 апреля 2022 в размере 5089 рублей, расходы по оплате государственной пошлины в размере </w:t>
      </w:r>
      <w:r w:rsidR="007B2BCF">
        <w:rPr>
          <w:sz w:val="28"/>
          <w:szCs w:val="28"/>
          <w:lang w:val="ru-RU"/>
        </w:rPr>
        <w:t>400 рублей</w:t>
      </w:r>
      <w:r>
        <w:rPr>
          <w:sz w:val="28"/>
          <w:szCs w:val="28"/>
          <w:lang w:val="ru-RU"/>
        </w:rPr>
        <w:t>.</w:t>
      </w:r>
    </w:p>
    <w:p w:rsidR="00A4644F" w:rsidP="00A4644F">
      <w:pPr>
        <w:ind w:firstLine="567"/>
        <w:jc w:val="both"/>
        <w:rPr>
          <w:sz w:val="28"/>
          <w:szCs w:val="28"/>
          <w:lang w:val="ru-RU"/>
        </w:rPr>
      </w:pPr>
      <w:r w:rsidRPr="00373DD0">
        <w:rPr>
          <w:sz w:val="28"/>
          <w:szCs w:val="28"/>
          <w:lang w:val="ru-RU"/>
        </w:rPr>
        <w:t xml:space="preserve">Решение суда первой инстанции может быть обжаловано в апелляционном порядке в </w:t>
      </w:r>
      <w:r w:rsidRPr="00373DD0">
        <w:rPr>
          <w:sz w:val="28"/>
          <w:szCs w:val="28"/>
          <w:lang w:val="ru-RU"/>
        </w:rPr>
        <w:t>Набережночелнинский</w:t>
      </w:r>
      <w:r w:rsidRPr="00373DD0">
        <w:rPr>
          <w:sz w:val="28"/>
          <w:szCs w:val="28"/>
          <w:lang w:val="ru-RU"/>
        </w:rPr>
        <w:t xml:space="preserve"> городской суд Республики Татарстан в течение месяца со дня принятия решения суда в окончательной форме через мирового судью</w:t>
      </w:r>
      <w:r w:rsidRPr="00C83C4E">
        <w:rPr>
          <w:sz w:val="28"/>
          <w:szCs w:val="28"/>
          <w:lang w:val="ru-RU"/>
        </w:rPr>
        <w:t>.</w:t>
      </w:r>
    </w:p>
    <w:p w:rsidR="00A4644F" w:rsidRPr="00EF7C72" w:rsidP="00A4644F">
      <w:pPr>
        <w:ind w:firstLine="567"/>
        <w:jc w:val="both"/>
        <w:rPr>
          <w:sz w:val="28"/>
          <w:szCs w:val="28"/>
          <w:lang w:val="ru-RU"/>
        </w:rPr>
      </w:pPr>
      <w:r w:rsidRPr="00EF7C72">
        <w:rPr>
          <w:sz w:val="28"/>
          <w:szCs w:val="28"/>
          <w:lang w:val="ru-RU"/>
        </w:rPr>
        <w:t xml:space="preserve">Лица, </w:t>
      </w:r>
      <w:r w:rsidRPr="00EF7C72">
        <w:rPr>
          <w:sz w:val="28"/>
          <w:szCs w:val="28"/>
          <w:lang w:val="ru-RU" w:eastAsia="ru-RU"/>
        </w:rPr>
        <w:t>участвующие в деле, их представители могут обратиться к мировому судье с заявлением о составлении мотивированного решения суда, которое может быть подано:</w:t>
      </w:r>
    </w:p>
    <w:p w:rsidR="00A4644F" w:rsidRPr="00EF7C72" w:rsidP="00A4644F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 w:eastAsia="ru-RU"/>
        </w:rPr>
      </w:pPr>
      <w:r w:rsidRPr="00EF7C72">
        <w:rPr>
          <w:sz w:val="28"/>
          <w:szCs w:val="28"/>
          <w:lang w:val="ru-RU" w:eastAsia="ru-RU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A4644F" w:rsidRPr="00C83C4E" w:rsidP="00A4644F">
      <w:pPr>
        <w:ind w:firstLine="567"/>
        <w:jc w:val="both"/>
        <w:rPr>
          <w:sz w:val="28"/>
          <w:szCs w:val="28"/>
          <w:lang w:val="ru-RU"/>
        </w:rPr>
      </w:pPr>
      <w:r w:rsidRPr="00EF7C72">
        <w:rPr>
          <w:sz w:val="28"/>
          <w:szCs w:val="28"/>
          <w:lang w:val="ru-RU" w:eastAsia="ru-RU"/>
        </w:rPr>
        <w:t>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</w:t>
      </w:r>
      <w:r w:rsidRPr="00AD3C0C">
        <w:rPr>
          <w:sz w:val="28"/>
          <w:szCs w:val="28"/>
          <w:lang w:val="ru-RU"/>
        </w:rPr>
        <w:t>.</w:t>
      </w:r>
    </w:p>
    <w:p w:rsidR="00A4644F" w:rsidP="00A4644F">
      <w:pPr>
        <w:ind w:firstLine="567"/>
        <w:jc w:val="both"/>
        <w:rPr>
          <w:sz w:val="28"/>
          <w:szCs w:val="28"/>
          <w:lang w:val="ru-RU"/>
        </w:rPr>
      </w:pPr>
    </w:p>
    <w:p w:rsidR="00A4644F" w:rsidP="00A4644F">
      <w:pPr>
        <w:ind w:firstLine="567"/>
        <w:jc w:val="both"/>
        <w:rPr>
          <w:sz w:val="28"/>
          <w:szCs w:val="28"/>
          <w:lang w:val="ru-RU"/>
        </w:rPr>
      </w:pPr>
    </w:p>
    <w:p w:rsidR="006A36D5" w:rsidP="00A4644F">
      <w:pPr>
        <w:ind w:firstLine="567"/>
        <w:jc w:val="both"/>
        <w:rPr>
          <w:sz w:val="28"/>
          <w:szCs w:val="28"/>
          <w:lang w:val="ru-RU"/>
        </w:rPr>
      </w:pPr>
      <w:r w:rsidRPr="00C83C4E">
        <w:rPr>
          <w:sz w:val="28"/>
          <w:szCs w:val="28"/>
          <w:lang w:val="ru-RU"/>
        </w:rPr>
        <w:t xml:space="preserve">Мировой судья </w:t>
      </w:r>
      <w:r w:rsidRPr="00C83C4E">
        <w:rPr>
          <w:sz w:val="28"/>
          <w:szCs w:val="28"/>
          <w:lang w:val="ru-RU"/>
        </w:rPr>
        <w:tab/>
      </w:r>
      <w:r w:rsidRPr="00C83C4E">
        <w:rPr>
          <w:sz w:val="28"/>
          <w:szCs w:val="28"/>
          <w:lang w:val="ru-RU"/>
        </w:rPr>
        <w:tab/>
      </w:r>
      <w:r w:rsidRPr="00C83C4E">
        <w:rPr>
          <w:sz w:val="28"/>
          <w:szCs w:val="28"/>
          <w:lang w:val="ru-RU"/>
        </w:rPr>
        <w:tab/>
      </w:r>
      <w:r w:rsidR="00DA5BAC">
        <w:rPr>
          <w:sz w:val="28"/>
          <w:szCs w:val="28"/>
          <w:lang w:val="ru-RU"/>
        </w:rPr>
        <w:tab/>
      </w:r>
      <w:r w:rsidRPr="00C83C4E"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 xml:space="preserve">           </w:t>
      </w:r>
      <w:r w:rsidRPr="00C83C4E"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Иксанова</w:t>
      </w:r>
      <w:r>
        <w:rPr>
          <w:sz w:val="28"/>
          <w:szCs w:val="28"/>
          <w:lang w:val="ru-RU"/>
        </w:rPr>
        <w:t xml:space="preserve"> С.Р.</w:t>
      </w:r>
      <w:r w:rsidRPr="00F3566C">
        <w:rPr>
          <w:sz w:val="27"/>
          <w:szCs w:val="27"/>
          <w:lang w:val="ru-RU"/>
        </w:rPr>
        <w:tab/>
      </w:r>
    </w:p>
    <w:p w:rsidR="00A4644F" w:rsidRPr="00AB40A5">
      <w:pPr>
        <w:rPr>
          <w:lang w:val="ru-RU"/>
        </w:rPr>
      </w:pPr>
    </w:p>
    <w:sectPr w:rsidSect="001441B1">
      <w:headerReference w:type="even" r:id="rId4"/>
      <w:headerReference w:type="default" r:id="rId5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21739" w:rsidP="00AD664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E217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21739" w:rsidP="00AD664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4644F">
      <w:rPr>
        <w:rStyle w:val="PageNumber"/>
        <w:noProof/>
      </w:rPr>
      <w:t>2</w:t>
    </w:r>
    <w:r>
      <w:rPr>
        <w:rStyle w:val="PageNumber"/>
      </w:rPr>
      <w:fldChar w:fldCharType="end"/>
    </w:r>
  </w:p>
  <w:p w:rsidR="00E2173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0A5"/>
    <w:rsid w:val="0012256A"/>
    <w:rsid w:val="00373DD0"/>
    <w:rsid w:val="003A7376"/>
    <w:rsid w:val="005722A2"/>
    <w:rsid w:val="006A36D5"/>
    <w:rsid w:val="007B2BCF"/>
    <w:rsid w:val="009675A1"/>
    <w:rsid w:val="00A4644F"/>
    <w:rsid w:val="00AB40A5"/>
    <w:rsid w:val="00AD3C0C"/>
    <w:rsid w:val="00AD6645"/>
    <w:rsid w:val="00B50C49"/>
    <w:rsid w:val="00C83C4E"/>
    <w:rsid w:val="00CC7CF9"/>
    <w:rsid w:val="00DA5BAC"/>
    <w:rsid w:val="00E00A4C"/>
    <w:rsid w:val="00E21739"/>
    <w:rsid w:val="00E60795"/>
    <w:rsid w:val="00EF7C72"/>
    <w:rsid w:val="00F01E11"/>
    <w:rsid w:val="00F3566C"/>
    <w:rsid w:val="00FE48E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40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AB40A5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AB40A5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PageNumber">
    <w:name w:val="page number"/>
    <w:basedOn w:val="DefaultParagraphFont"/>
    <w:rsid w:val="00AB40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