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953/1/2022</w:t>
      </w:r>
    </w:p>
    <w:p w:rsidR="0080191A" w:rsidRPr="00B9043A" w:rsidP="0080191A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001434</w:t>
      </w:r>
      <w:r w:rsidR="003B0C5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82B19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80191A" w:rsidRPr="00B9043A" w:rsidP="0080191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80191A" w:rsidRPr="00B9043A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80191A" w:rsidRPr="00D82B19" w:rsidP="0080191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 мая 2022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город Набережные Челны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80191A" w:rsidRPr="00D82B19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Тюкаевой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2E9">
        <w:rPr>
          <w:rFonts w:ascii="Times New Roman" w:eastAsia="Times New Roman" w:hAnsi="Times New Roman" w:cs="Times New Roman"/>
          <w:sz w:val="28"/>
          <w:szCs w:val="28"/>
        </w:rPr>
        <w:t>Е.В.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Тюкаевой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2E9">
        <w:rPr>
          <w:rFonts w:ascii="Times New Roman" w:eastAsia="Times New Roman" w:hAnsi="Times New Roman" w:cs="Times New Roman"/>
          <w:sz w:val="28"/>
          <w:szCs w:val="28"/>
        </w:rPr>
        <w:t>Е.В.</w:t>
      </w:r>
      <w:r w:rsidR="003B0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CE4C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Тюкаевой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2E9">
        <w:rPr>
          <w:rFonts w:ascii="Times New Roman" w:eastAsia="Times New Roman" w:hAnsi="Times New Roman" w:cs="Times New Roman"/>
          <w:sz w:val="28"/>
          <w:szCs w:val="28"/>
        </w:rPr>
        <w:t>Е.В.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 w:rsidR="001E52E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E52E9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br/>
      </w:r>
      <w:r w:rsidR="00D82B19">
        <w:rPr>
          <w:rFonts w:ascii="Times New Roman" w:eastAsia="Times New Roman" w:hAnsi="Times New Roman" w:cs="Times New Roman"/>
          <w:sz w:val="28"/>
          <w:szCs w:val="28"/>
        </w:rPr>
        <w:t>17500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10500</w:t>
      </w:r>
      <w:r>
        <w:rPr>
          <w:rFonts w:ascii="Times New Roman" w:eastAsia="Times New Roman" w:hAnsi="Times New Roman" w:cs="Times New Roman"/>
          <w:sz w:val="28"/>
          <w:szCs w:val="28"/>
        </w:rPr>
        <w:t>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уплате государственной пошлины в размере 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5000 рубле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>й, почтовые расходы в размере 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участв</w:t>
      </w:r>
      <w:r w:rsidR="00D82B19">
        <w:rPr>
          <w:rFonts w:ascii="Times New Roman" w:eastAsia="Times New Roman" w:hAnsi="Times New Roman" w:cs="Times New Roman"/>
          <w:sz w:val="28"/>
          <w:szCs w:val="28"/>
        </w:rPr>
        <w:t xml:space="preserve">ующие в деле, их 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в случае отсутствия в судебном  заседании -  в течение 15 дней со дня объявления резолютивной части решения суда.   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91A" w:rsidRPr="00B9043A" w:rsidP="0080191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="00A14AA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80191A" w:rsidRPr="00B9043A" w:rsidP="0080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RPr="00B9043A" w:rsidP="0080191A"/>
    <w:p w:rsidR="0080191A" w:rsidP="0080191A"/>
    <w:p w:rsidR="0080191A" w:rsidP="0080191A"/>
    <w:p w:rsidR="0080191A" w:rsidP="0080191A"/>
    <w:p w:rsidR="00184D4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1A"/>
    <w:rsid w:val="00184D40"/>
    <w:rsid w:val="001E52E9"/>
    <w:rsid w:val="003B0C52"/>
    <w:rsid w:val="0080191A"/>
    <w:rsid w:val="00A14AA5"/>
    <w:rsid w:val="00B9043A"/>
    <w:rsid w:val="00CE4CCF"/>
    <w:rsid w:val="00D82B19"/>
    <w:rsid w:val="00E679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1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4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