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6876" w:rsidRPr="00B9043A" w:rsidP="00CE687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8A5FAC">
        <w:rPr>
          <w:rFonts w:ascii="Times New Roman" w:eastAsia="Times New Roman" w:hAnsi="Times New Roman" w:cs="Times New Roman"/>
          <w:sz w:val="28"/>
          <w:szCs w:val="28"/>
        </w:rPr>
        <w:t>274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 w:rsidR="008A5FAC"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CE6876" w:rsidRPr="00B9043A" w:rsidP="00CE6876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8A5FAC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 w:rsidR="008A5FAC">
        <w:rPr>
          <w:rFonts w:ascii="Times New Roman" w:eastAsia="Times New Roman" w:hAnsi="Times New Roman" w:cs="Times New Roman"/>
          <w:color w:val="000000"/>
          <w:sz w:val="28"/>
          <w:szCs w:val="28"/>
        </w:rPr>
        <w:t>0305-07</w:t>
      </w:r>
    </w:p>
    <w:p w:rsidR="00CE6876" w:rsidRPr="00B9043A" w:rsidP="00CE687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CE6876" w:rsidRPr="00B9043A" w:rsidP="00CE68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февраля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город Набережные Челны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Республики Татарстан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8A5FAC">
        <w:rPr>
          <w:rFonts w:ascii="Times New Roman" w:eastAsia="Times New Roman" w:hAnsi="Times New Roman" w:cs="Times New Roman"/>
          <w:sz w:val="28"/>
          <w:szCs w:val="28"/>
        </w:rPr>
        <w:t xml:space="preserve">Фокину </w:t>
      </w:r>
      <w:r w:rsidR="00CF5B00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8A5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CE6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FAC">
        <w:rPr>
          <w:rFonts w:ascii="Times New Roman" w:eastAsia="Times New Roman" w:hAnsi="Times New Roman" w:cs="Times New Roman"/>
          <w:sz w:val="28"/>
          <w:szCs w:val="28"/>
        </w:rPr>
        <w:t xml:space="preserve">Фокину </w:t>
      </w:r>
      <w:r w:rsidR="00CF5B00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удовлетворить частично.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7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FAC">
        <w:rPr>
          <w:rFonts w:ascii="Times New Roman" w:eastAsia="Times New Roman" w:hAnsi="Times New Roman" w:cs="Times New Roman"/>
          <w:sz w:val="28"/>
          <w:szCs w:val="28"/>
        </w:rPr>
        <w:t xml:space="preserve">Фокина </w:t>
      </w:r>
      <w:r w:rsidR="00CF5B00"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8A5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B0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F5B00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8A5FAC">
        <w:rPr>
          <w:rFonts w:ascii="Times New Roman" w:eastAsia="Times New Roman" w:hAnsi="Times New Roman" w:cs="Times New Roman"/>
          <w:sz w:val="28"/>
          <w:szCs w:val="28"/>
        </w:rPr>
        <w:t>4460,01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8A5FA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 w:rsidR="008A5FAC">
        <w:rPr>
          <w:rFonts w:ascii="Times New Roman" w:eastAsia="Times New Roman" w:hAnsi="Times New Roman" w:cs="Times New Roman"/>
          <w:sz w:val="28"/>
          <w:szCs w:val="28"/>
        </w:rPr>
        <w:t>19 декабря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8A5FAC">
        <w:rPr>
          <w:rFonts w:ascii="Times New Roman" w:eastAsia="Times New Roman" w:hAnsi="Times New Roman" w:cs="Times New Roman"/>
          <w:sz w:val="28"/>
          <w:szCs w:val="28"/>
        </w:rPr>
        <w:t>21 апреля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5FAC">
        <w:rPr>
          <w:rFonts w:ascii="Times New Roman" w:eastAsia="Times New Roman" w:hAnsi="Times New Roman" w:cs="Times New Roman"/>
          <w:sz w:val="28"/>
          <w:szCs w:val="28"/>
        </w:rPr>
        <w:t>2460,01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уплате государственной пошлины в размере </w:t>
      </w:r>
      <w:r w:rsidR="00772D6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772D6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000 рублей, почтовые расходы в размере 69,20 рублей.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 w:rsidR="008A5FAC"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в случае отсутствия в судебном  заседании -  в течение 15 дней со дня объявления резолютивной части решения суда.   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876" w:rsidRPr="00B9043A" w:rsidP="00CE687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6097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72D6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CE6876" w:rsidRPr="00B9043A" w:rsidP="00CE6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RPr="00B9043A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CE6876" w:rsidP="00CE6876"/>
    <w:p w:rsidR="00916661"/>
    <w:sectPr w:rsidSect="009A2B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76"/>
    <w:rsid w:val="00660973"/>
    <w:rsid w:val="00772D61"/>
    <w:rsid w:val="008A5FAC"/>
    <w:rsid w:val="00916661"/>
    <w:rsid w:val="009727AA"/>
    <w:rsid w:val="009A2B69"/>
    <w:rsid w:val="00A369B7"/>
    <w:rsid w:val="00B9043A"/>
    <w:rsid w:val="00C16073"/>
    <w:rsid w:val="00CE6876"/>
    <w:rsid w:val="00CF5B00"/>
    <w:rsid w:val="00D76E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A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2B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