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7F44" w:rsidRPr="00B9043A" w:rsidP="00487F44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Дело № 2-</w:t>
      </w:r>
      <w:r w:rsidR="00855698">
        <w:rPr>
          <w:rFonts w:ascii="Times New Roman" w:eastAsia="Times New Roman" w:hAnsi="Times New Roman" w:cs="Times New Roman"/>
          <w:sz w:val="28"/>
          <w:szCs w:val="28"/>
        </w:rPr>
        <w:t>2</w:t>
      </w:r>
      <w:r w:rsidR="00EC069B">
        <w:rPr>
          <w:rFonts w:ascii="Times New Roman" w:eastAsia="Times New Roman" w:hAnsi="Times New Roman" w:cs="Times New Roman"/>
          <w:sz w:val="28"/>
          <w:szCs w:val="28"/>
        </w:rPr>
        <w:t>38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1/2022</w:t>
      </w:r>
    </w:p>
    <w:p w:rsidR="00487F44" w:rsidRPr="00B9043A" w:rsidP="00487F44">
      <w:pPr>
        <w:spacing w:after="0" w:line="240" w:lineRule="auto"/>
        <w:ind w:firstLine="589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УИД:16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0057-01-2022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-00</w:t>
      </w:r>
      <w:r w:rsidR="000326A1">
        <w:rPr>
          <w:rFonts w:ascii="Times New Roman" w:eastAsia="Times New Roman" w:hAnsi="Times New Roman" w:cs="Times New Roman"/>
          <w:color w:val="000000"/>
          <w:sz w:val="28"/>
          <w:szCs w:val="28"/>
        </w:rPr>
        <w:t>0299-25</w:t>
      </w:r>
    </w:p>
    <w:p w:rsidR="00487F44" w:rsidRPr="00B9043A" w:rsidP="00487F44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87F44" w:rsidRPr="00B9043A" w:rsidP="00487F44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87F44" w:rsidRPr="00B9043A" w:rsidP="00487F44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ЗАОЧНОЕ   РЕШЕНИЕ</w:t>
      </w:r>
    </w:p>
    <w:p w:rsidR="00487F44" w:rsidRPr="00B9043A" w:rsidP="00487F44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 w:rsidR="00487F44" w:rsidRPr="00B9043A" w:rsidP="00487F44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 w:rsidR="00487F44" w:rsidRPr="00B9043A" w:rsidP="00487F44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87F44" w:rsidRPr="00B9043A" w:rsidP="00487F44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февраля 2022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город Набережные Челны</w:t>
      </w:r>
    </w:p>
    <w:p w:rsidR="00487F44" w:rsidRPr="00B9043A" w:rsidP="00487F44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</w:t>
      </w:r>
    </w:p>
    <w:p w:rsidR="00487F44" w:rsidRPr="00B9043A" w:rsidP="00487F44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</w:p>
    <w:p w:rsidR="00487F44" w:rsidRPr="00B9043A" w:rsidP="00487F4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 по судебному району города Набережные Челны Республики Татарстан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С.Р., </w:t>
      </w:r>
    </w:p>
    <w:p w:rsidR="00487F44" w:rsidRPr="00B9043A" w:rsidP="00487F4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Исматовой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Д.Б.,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87F44" w:rsidRPr="00B9043A" w:rsidP="00487F4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иску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 w:rsidR="00EC069B">
        <w:rPr>
          <w:rFonts w:ascii="Times New Roman" w:eastAsia="Times New Roman" w:hAnsi="Times New Roman" w:cs="Times New Roman"/>
          <w:sz w:val="28"/>
          <w:szCs w:val="28"/>
        </w:rPr>
        <w:t>Шаихову</w:t>
      </w:r>
      <w:r w:rsidR="00EC06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1CA1">
        <w:rPr>
          <w:rFonts w:ascii="Times New Roman" w:eastAsia="Times New Roman" w:hAnsi="Times New Roman" w:cs="Times New Roman"/>
          <w:sz w:val="28"/>
          <w:szCs w:val="28"/>
        </w:rPr>
        <w:t>Р.И.</w:t>
      </w:r>
      <w:r w:rsidR="008556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договору займа,</w:t>
      </w:r>
    </w:p>
    <w:p w:rsidR="00487F44" w:rsidRPr="00B9043A" w:rsidP="00487F4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194-199, 235-237 Гражданского процессуального кодекса Российской Федерации, мировой судья</w:t>
      </w:r>
    </w:p>
    <w:p w:rsidR="00487F44" w:rsidRPr="00B9043A" w:rsidP="00487F44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487F44" w:rsidRPr="00B9043A" w:rsidP="00487F4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иск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» к</w:t>
      </w:r>
      <w:r w:rsidRPr="00487F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069B">
        <w:rPr>
          <w:rFonts w:ascii="Times New Roman" w:eastAsia="Times New Roman" w:hAnsi="Times New Roman" w:cs="Times New Roman"/>
          <w:sz w:val="28"/>
          <w:szCs w:val="28"/>
        </w:rPr>
        <w:t>Шаихову</w:t>
      </w:r>
      <w:r w:rsidR="00EC06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1CA1">
        <w:rPr>
          <w:rFonts w:ascii="Times New Roman" w:eastAsia="Times New Roman" w:hAnsi="Times New Roman" w:cs="Times New Roman"/>
          <w:sz w:val="28"/>
          <w:szCs w:val="28"/>
        </w:rPr>
        <w:t>Р.И.</w:t>
      </w:r>
      <w:r w:rsidR="008556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договору займа удовлетворить частично.</w:t>
      </w:r>
    </w:p>
    <w:p w:rsidR="00487F44" w:rsidRPr="00B9043A" w:rsidP="00487F4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 w:rsidRPr="00D76E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069B">
        <w:rPr>
          <w:rFonts w:ascii="Times New Roman" w:eastAsia="Times New Roman" w:hAnsi="Times New Roman" w:cs="Times New Roman"/>
          <w:sz w:val="28"/>
          <w:szCs w:val="28"/>
        </w:rPr>
        <w:t>Шаихова</w:t>
      </w:r>
      <w:r w:rsidR="00EC06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069B">
        <w:rPr>
          <w:rFonts w:ascii="Times New Roman" w:eastAsia="Times New Roman" w:hAnsi="Times New Roman" w:cs="Times New Roman"/>
          <w:sz w:val="28"/>
          <w:szCs w:val="28"/>
        </w:rPr>
        <w:t>Раушана</w:t>
      </w:r>
      <w:r w:rsidR="00EC06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069B">
        <w:rPr>
          <w:rFonts w:ascii="Times New Roman" w:eastAsia="Times New Roman" w:hAnsi="Times New Roman" w:cs="Times New Roman"/>
          <w:sz w:val="28"/>
          <w:szCs w:val="28"/>
        </w:rPr>
        <w:t>Илхамовича</w:t>
      </w:r>
      <w:r w:rsidR="008556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в пользу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» задолженность по договору займа </w:t>
      </w:r>
      <w:r w:rsidR="00584810">
        <w:rPr>
          <w:rFonts w:ascii="Times New Roman" w:eastAsia="Times New Roman" w:hAnsi="Times New Roman" w:cs="Times New Roman"/>
          <w:sz w:val="28"/>
          <w:szCs w:val="28"/>
        </w:rPr>
        <w:br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1CA1">
        <w:rPr>
          <w:rFonts w:ascii="Times New Roman" w:eastAsia="Times New Roman" w:hAnsi="Times New Roman" w:cs="Times New Roman"/>
          <w:sz w:val="28"/>
          <w:szCs w:val="28"/>
        </w:rPr>
        <w:t xml:space="preserve">ХХХ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491CA1">
        <w:rPr>
          <w:rFonts w:ascii="Times New Roman" w:eastAsia="Times New Roman" w:hAnsi="Times New Roman" w:cs="Times New Roman"/>
          <w:sz w:val="28"/>
          <w:szCs w:val="28"/>
        </w:rPr>
        <w:t xml:space="preserve">ХХХ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в размере 2500,01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рублей, из которых: сумма основного долга – </w:t>
      </w:r>
      <w:r>
        <w:rPr>
          <w:rFonts w:ascii="Times New Roman" w:eastAsia="Times New Roman" w:hAnsi="Times New Roman" w:cs="Times New Roman"/>
          <w:sz w:val="28"/>
          <w:szCs w:val="28"/>
        </w:rPr>
        <w:t>1000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рублей, проценты по договору займа за период с </w:t>
      </w:r>
      <w:r w:rsidR="00EC069B">
        <w:rPr>
          <w:rFonts w:ascii="Times New Roman" w:eastAsia="Times New Roman" w:hAnsi="Times New Roman" w:cs="Times New Roman"/>
          <w:sz w:val="28"/>
          <w:szCs w:val="28"/>
        </w:rPr>
        <w:t>5 октября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2020 года по </w:t>
      </w:r>
      <w:r w:rsidR="00EC069B">
        <w:rPr>
          <w:rFonts w:ascii="Times New Roman" w:eastAsia="Times New Roman" w:hAnsi="Times New Roman" w:cs="Times New Roman"/>
          <w:sz w:val="28"/>
          <w:szCs w:val="28"/>
        </w:rPr>
        <w:t>4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года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1500,01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рублей, расходы по уплате государственной пошлины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400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рублей, расходы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оплате услуг представителя 5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000 рублей, почтовые расходы в размере 69,20 рублей.</w:t>
      </w:r>
    </w:p>
    <w:p w:rsidR="00487F44" w:rsidRPr="00B9043A" w:rsidP="00487F4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В удовлетворении остальной части иска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отказать. </w:t>
      </w:r>
    </w:p>
    <w:p w:rsidR="00487F44" w:rsidRPr="00B9043A" w:rsidP="00487F4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Лица, участ</w:t>
      </w:r>
      <w:r>
        <w:rPr>
          <w:rFonts w:ascii="Times New Roman" w:eastAsia="Times New Roman" w:hAnsi="Times New Roman" w:cs="Times New Roman"/>
          <w:sz w:val="28"/>
          <w:szCs w:val="28"/>
        </w:rPr>
        <w:t>вующие в деле, их представители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вправе обратиться с заявлением о составлении мотивированного решения в случае </w:t>
      </w:r>
      <w:r>
        <w:rPr>
          <w:rFonts w:ascii="Times New Roman" w:eastAsia="Times New Roman" w:hAnsi="Times New Roman" w:cs="Times New Roman"/>
          <w:sz w:val="28"/>
          <w:szCs w:val="28"/>
        </w:rPr>
        <w:t>проведения судебного заседания с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их участием – в течение трех дней со дня объявления резолютивной части решения суда, а в случае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сутствия в судебном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заседании -  в течение 15 дней со дня объявления резолютивной части решения суда.   </w:t>
      </w:r>
    </w:p>
    <w:p w:rsidR="00487F44" w:rsidRPr="00B9043A" w:rsidP="00487F4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487F44" w:rsidRPr="00B9043A" w:rsidP="00487F4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487F44" w:rsidRPr="00B9043A" w:rsidP="00487F4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</w:t>
      </w: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487F44" w:rsidRPr="00B9043A" w:rsidP="00487F4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7F44" w:rsidRPr="00B9043A" w:rsidP="00487F4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4E2EB9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С.Р.</w:t>
      </w:r>
    </w:p>
    <w:p w:rsidR="00487F44" w:rsidRPr="00B9043A" w:rsidP="00487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7F44" w:rsidRPr="00B9043A" w:rsidP="00487F44"/>
    <w:p w:rsidR="00487F44" w:rsidRPr="00B9043A" w:rsidP="00487F44"/>
    <w:p w:rsidR="00487F44" w:rsidRPr="00B9043A" w:rsidP="00487F44"/>
    <w:p w:rsidR="00487F44" w:rsidRPr="00B9043A" w:rsidP="00487F44"/>
    <w:p w:rsidR="00487F44" w:rsidRPr="00B9043A" w:rsidP="00487F44"/>
    <w:p w:rsidR="00487F44" w:rsidRPr="00B9043A" w:rsidP="00487F44"/>
    <w:p w:rsidR="00487F44" w:rsidRPr="00B9043A" w:rsidP="00487F44"/>
    <w:p w:rsidR="00487F44" w:rsidRPr="00B9043A" w:rsidP="00487F44"/>
    <w:p w:rsidR="00487F44" w:rsidRPr="00B9043A" w:rsidP="00487F44"/>
    <w:p w:rsidR="00487F44" w:rsidRPr="00B9043A" w:rsidP="00487F44"/>
    <w:p w:rsidR="00487F44" w:rsidRPr="00B9043A" w:rsidP="00487F44"/>
    <w:p w:rsidR="00487F44" w:rsidRPr="00B9043A" w:rsidP="00487F44"/>
    <w:p w:rsidR="00487F44" w:rsidRPr="00B9043A" w:rsidP="00487F44"/>
    <w:p w:rsidR="00487F44" w:rsidRPr="00B9043A" w:rsidP="00487F44"/>
    <w:p w:rsidR="00487F44" w:rsidRPr="00B9043A" w:rsidP="00487F44"/>
    <w:p w:rsidR="00487F44" w:rsidP="00487F44"/>
    <w:p w:rsidR="00487F44" w:rsidP="00487F44"/>
    <w:p w:rsidR="00487F44" w:rsidP="00487F44"/>
    <w:p w:rsidR="00487F44" w:rsidP="00487F44"/>
    <w:p w:rsidR="00487F44" w:rsidP="00487F44"/>
    <w:p w:rsidR="00487F44" w:rsidP="00487F44"/>
    <w:p w:rsidR="00487F44" w:rsidP="00487F44"/>
    <w:p w:rsidR="00487F44" w:rsidP="00487F44"/>
    <w:p w:rsidR="006A36D5"/>
    <w:sectPr w:rsidSect="0058481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F44"/>
    <w:rsid w:val="000326A1"/>
    <w:rsid w:val="00487F44"/>
    <w:rsid w:val="00491CA1"/>
    <w:rsid w:val="004E2EB9"/>
    <w:rsid w:val="005722A2"/>
    <w:rsid w:val="00584810"/>
    <w:rsid w:val="006A36D5"/>
    <w:rsid w:val="00855698"/>
    <w:rsid w:val="00B9043A"/>
    <w:rsid w:val="00C7767A"/>
    <w:rsid w:val="00D76ECE"/>
    <w:rsid w:val="00E60795"/>
    <w:rsid w:val="00EC069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F4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84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848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