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F48" w:rsidRPr="009F2F48" w:rsidP="009F2F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 xml:space="preserve">дело № 2-1104/2022        </w:t>
      </w:r>
    </w:p>
    <w:p w:rsidR="009F2F48" w:rsidRPr="009F2F48" w:rsidP="009F2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РЕШЕНИЕ</w:t>
      </w:r>
    </w:p>
    <w:p w:rsidR="009F2F48" w:rsidRPr="009F2F48" w:rsidP="009F2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F2F48" w:rsidRPr="009F2F48" w:rsidP="009F2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 xml:space="preserve">03 июня 2022 г.                                                                          г. Зеленодольск 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 xml:space="preserve">Республика Татарстан         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F2F4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F2F4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9F2F48">
        <w:rPr>
          <w:rFonts w:ascii="Times New Roman" w:hAnsi="Times New Roman" w:cs="Times New Roman"/>
          <w:sz w:val="28"/>
          <w:szCs w:val="28"/>
        </w:rPr>
        <w:t>Асулбегова</w:t>
      </w:r>
      <w:r w:rsidRPr="009F2F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Петухова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F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F48">
        <w:rPr>
          <w:rFonts w:ascii="Times New Roman" w:hAnsi="Times New Roman" w:cs="Times New Roman"/>
          <w:sz w:val="28"/>
          <w:szCs w:val="28"/>
        </w:rPr>
        <w:t xml:space="preserve"> к  ПАО СК «Росгосстрах» о взыскании страхового возмещения,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руководствуясь   ст. ст. 194, 198, 199  ГПК РФ,</w:t>
      </w:r>
    </w:p>
    <w:p w:rsidR="009F2F48" w:rsidRPr="009F2F48" w:rsidP="009F2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решил: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Исковые требования Петухова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F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F48">
        <w:rPr>
          <w:rFonts w:ascii="Times New Roman" w:hAnsi="Times New Roman" w:cs="Times New Roman"/>
          <w:sz w:val="28"/>
          <w:szCs w:val="28"/>
        </w:rPr>
        <w:t xml:space="preserve"> к ПАО «СК «Росгосстрах»  о взыскании страхового возмещения удовлетворить.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Взыскать с ПАО «СК «Росгосстрах» в пользу Петухова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F48">
        <w:rPr>
          <w:rFonts w:ascii="Times New Roman" w:hAnsi="Times New Roman" w:cs="Times New Roman"/>
          <w:sz w:val="28"/>
          <w:szCs w:val="28"/>
        </w:rPr>
        <w:t xml:space="preserve"> </w:t>
      </w:r>
      <w:r w:rsidRPr="009F2F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F48">
        <w:rPr>
          <w:rFonts w:ascii="Times New Roman" w:hAnsi="Times New Roman" w:cs="Times New Roman"/>
          <w:sz w:val="28"/>
          <w:szCs w:val="28"/>
        </w:rPr>
        <w:t>стоимость</w:t>
      </w:r>
      <w:r w:rsidRPr="009F2F48">
        <w:rPr>
          <w:rFonts w:ascii="Times New Roman" w:hAnsi="Times New Roman" w:cs="Times New Roman"/>
          <w:sz w:val="28"/>
          <w:szCs w:val="28"/>
        </w:rPr>
        <w:t xml:space="preserve"> восстановительного </w:t>
      </w:r>
      <w:r w:rsidRPr="009F2F48">
        <w:rPr>
          <w:rFonts w:ascii="Times New Roman" w:hAnsi="Times New Roman" w:cs="Times New Roman"/>
          <w:sz w:val="28"/>
          <w:szCs w:val="28"/>
        </w:rPr>
        <w:t>ремонта</w:t>
      </w:r>
      <w:r w:rsidRPr="009F2F48">
        <w:rPr>
          <w:rFonts w:ascii="Times New Roman" w:hAnsi="Times New Roman" w:cs="Times New Roman"/>
          <w:sz w:val="28"/>
          <w:szCs w:val="28"/>
        </w:rPr>
        <w:t xml:space="preserve"> а/м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F2F48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F2F48">
        <w:rPr>
          <w:rFonts w:ascii="Times New Roman" w:hAnsi="Times New Roman" w:cs="Times New Roman"/>
          <w:sz w:val="28"/>
          <w:szCs w:val="28"/>
        </w:rPr>
        <w:t xml:space="preserve"> в размере 50314,46 руб., величину  утраты товарной стоимости в размере 1912,05 руб., компенсацию морального вреда в размере 2000 руб., штраф за несоблюдение добровольного  порядка удовлетворения требований потребителя в размере 15000 руб.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 xml:space="preserve">Решение мирового судьи от 03 июня 2022 г. не подлежит исполнению в связи с исполнением заочного решения мирового судьи от 02.10.2020. 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9F2F48">
        <w:rPr>
          <w:rFonts w:ascii="Times New Roman" w:hAnsi="Times New Roman" w:cs="Times New Roman"/>
          <w:sz w:val="28"/>
          <w:szCs w:val="28"/>
        </w:rPr>
        <w:t>Зеленодольский</w:t>
      </w:r>
      <w:r w:rsidRPr="009F2F48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в течение месяца.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F48">
        <w:rPr>
          <w:rFonts w:ascii="Times New Roman" w:hAnsi="Times New Roman" w:cs="Times New Roman"/>
          <w:sz w:val="28"/>
          <w:szCs w:val="28"/>
        </w:rPr>
        <w:t xml:space="preserve">по </w:t>
      </w:r>
      <w:r w:rsidRPr="009F2F4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F2F4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9F2F48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9F2F48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C8C" w:rsidRPr="009F2F48" w:rsidP="009F2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6E"/>
    <w:rsid w:val="0044426E"/>
    <w:rsid w:val="00682C8C"/>
    <w:rsid w:val="009F2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