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36B" w:rsidRPr="0039036B" w:rsidP="0039036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</w:t>
      </w:r>
      <w:r w:rsidRPr="0039036B">
        <w:rPr>
          <w:rFonts w:ascii="Times New Roman" w:hAnsi="Times New Roman" w:cs="Times New Roman"/>
          <w:sz w:val="28"/>
          <w:szCs w:val="28"/>
        </w:rPr>
        <w:t>дело № 2-386/2022</w:t>
      </w:r>
    </w:p>
    <w:p w:rsidR="0039036B" w:rsidRPr="0039036B" w:rsidP="003903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036B">
        <w:rPr>
          <w:rFonts w:ascii="Times New Roman" w:hAnsi="Times New Roman" w:cs="Times New Roman"/>
          <w:sz w:val="28"/>
          <w:szCs w:val="28"/>
        </w:rPr>
        <w:t>РЕШЕНИЕ</w:t>
      </w:r>
    </w:p>
    <w:p w:rsidR="0039036B" w:rsidRPr="0039036B" w:rsidP="003903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036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9036B" w:rsidRPr="0039036B" w:rsidP="003903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036B">
        <w:rPr>
          <w:rFonts w:ascii="Times New Roman" w:hAnsi="Times New Roman" w:cs="Times New Roman"/>
          <w:sz w:val="28"/>
          <w:szCs w:val="28"/>
        </w:rPr>
        <w:t>Резолютивная  часть</w:t>
      </w:r>
    </w:p>
    <w:p w:rsidR="0039036B" w:rsidRPr="0039036B" w:rsidP="003903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6B">
        <w:rPr>
          <w:rFonts w:ascii="Times New Roman" w:hAnsi="Times New Roman" w:cs="Times New Roman"/>
          <w:sz w:val="28"/>
          <w:szCs w:val="28"/>
        </w:rPr>
        <w:t>15 марта 2022 г.                                                             г. Зеленодольск Республика Татарстан</w:t>
      </w:r>
    </w:p>
    <w:p w:rsidR="0039036B" w:rsidRPr="0039036B" w:rsidP="003903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6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39036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9036B">
        <w:rPr>
          <w:rFonts w:ascii="Times New Roman" w:hAnsi="Times New Roman" w:cs="Times New Roman"/>
          <w:sz w:val="28"/>
          <w:szCs w:val="28"/>
        </w:rPr>
        <w:t xml:space="preserve"> судебному району  Республики Татарстан  Р.А. </w:t>
      </w:r>
      <w:r w:rsidRPr="0039036B">
        <w:rPr>
          <w:rFonts w:ascii="Times New Roman" w:hAnsi="Times New Roman" w:cs="Times New Roman"/>
          <w:sz w:val="28"/>
          <w:szCs w:val="28"/>
        </w:rPr>
        <w:t>Асулбегова</w:t>
      </w:r>
      <w:r w:rsidRPr="0039036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9036B" w:rsidRPr="0039036B" w:rsidP="003903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6B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39036B" w:rsidRPr="0039036B" w:rsidP="003903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6B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Бареева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036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036B">
        <w:rPr>
          <w:rFonts w:ascii="Times New Roman" w:hAnsi="Times New Roman" w:cs="Times New Roman"/>
          <w:sz w:val="28"/>
          <w:szCs w:val="28"/>
        </w:rPr>
        <w:t xml:space="preserve"> к Калашникову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036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036B">
        <w:rPr>
          <w:rFonts w:ascii="Times New Roman" w:hAnsi="Times New Roman" w:cs="Times New Roman"/>
          <w:sz w:val="28"/>
          <w:szCs w:val="28"/>
        </w:rPr>
        <w:t xml:space="preserve"> о признании права собственности на земельный участок,</w:t>
      </w:r>
    </w:p>
    <w:p w:rsidR="0039036B" w:rsidRPr="0039036B" w:rsidP="003903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6B">
        <w:rPr>
          <w:rFonts w:ascii="Times New Roman" w:hAnsi="Times New Roman" w:cs="Times New Roman"/>
          <w:sz w:val="28"/>
          <w:szCs w:val="28"/>
        </w:rPr>
        <w:t>руководствуясь ст. ст.  194, 198, 199 ГПК РФ</w:t>
      </w:r>
    </w:p>
    <w:p w:rsidR="0039036B" w:rsidRPr="0039036B" w:rsidP="003903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036B">
        <w:rPr>
          <w:rFonts w:ascii="Times New Roman" w:hAnsi="Times New Roman" w:cs="Times New Roman"/>
          <w:sz w:val="28"/>
          <w:szCs w:val="28"/>
        </w:rPr>
        <w:t>РЕШИЛ:</w:t>
      </w:r>
    </w:p>
    <w:p w:rsidR="0039036B" w:rsidRPr="0039036B" w:rsidP="003903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6B">
        <w:rPr>
          <w:rFonts w:ascii="Times New Roman" w:hAnsi="Times New Roman" w:cs="Times New Roman"/>
          <w:sz w:val="28"/>
          <w:szCs w:val="28"/>
        </w:rPr>
        <w:t xml:space="preserve">Признать за </w:t>
      </w:r>
      <w:r w:rsidRPr="0039036B">
        <w:rPr>
          <w:rFonts w:ascii="Times New Roman" w:hAnsi="Times New Roman" w:cs="Times New Roman"/>
          <w:sz w:val="28"/>
          <w:szCs w:val="28"/>
        </w:rPr>
        <w:t>Бареевым</w:t>
      </w:r>
      <w:r w:rsidRPr="0039036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036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036B">
        <w:rPr>
          <w:rFonts w:ascii="Times New Roman" w:hAnsi="Times New Roman" w:cs="Times New Roman"/>
          <w:sz w:val="28"/>
          <w:szCs w:val="28"/>
        </w:rPr>
        <w:t xml:space="preserve"> право   собственности на  земельный участок кадастровый номер </w:t>
      </w:r>
      <w:r>
        <w:rPr>
          <w:rFonts w:ascii="Times New Roman" w:hAnsi="Times New Roman" w:cs="Times New Roman"/>
          <w:sz w:val="28"/>
          <w:szCs w:val="28"/>
        </w:rPr>
        <w:t xml:space="preserve"> ***, площадью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39036B">
        <w:rPr>
          <w:rFonts w:ascii="Times New Roman" w:hAnsi="Times New Roman" w:cs="Times New Roman"/>
          <w:sz w:val="28"/>
          <w:szCs w:val="28"/>
        </w:rPr>
        <w:t xml:space="preserve"> </w:t>
      </w:r>
      <w:r w:rsidRPr="0039036B">
        <w:rPr>
          <w:rFonts w:ascii="Times New Roman" w:hAnsi="Times New Roman" w:cs="Times New Roman"/>
          <w:sz w:val="28"/>
          <w:szCs w:val="28"/>
        </w:rPr>
        <w:t>кв.м</w:t>
      </w:r>
      <w:r w:rsidRPr="0039036B">
        <w:rPr>
          <w:rFonts w:ascii="Times New Roman" w:hAnsi="Times New Roman" w:cs="Times New Roman"/>
          <w:sz w:val="28"/>
          <w:szCs w:val="28"/>
        </w:rPr>
        <w:t xml:space="preserve">., расположенный по адресу: 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39036B">
        <w:rPr>
          <w:rFonts w:ascii="Times New Roman" w:hAnsi="Times New Roman" w:cs="Times New Roman"/>
          <w:sz w:val="28"/>
          <w:szCs w:val="28"/>
        </w:rPr>
        <w:t>.</w:t>
      </w:r>
    </w:p>
    <w:p w:rsidR="0039036B" w:rsidRPr="0039036B" w:rsidP="003903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6B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39036B" w:rsidRPr="0039036B" w:rsidP="003903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6B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</w:t>
      </w:r>
      <w:r w:rsidRPr="0039036B">
        <w:rPr>
          <w:rFonts w:ascii="Times New Roman" w:hAnsi="Times New Roman" w:cs="Times New Roman"/>
          <w:sz w:val="28"/>
          <w:szCs w:val="28"/>
        </w:rPr>
        <w:t>Зеленодольский</w:t>
      </w:r>
      <w:r w:rsidRPr="0039036B">
        <w:rPr>
          <w:rFonts w:ascii="Times New Roman" w:hAnsi="Times New Roman" w:cs="Times New Roman"/>
          <w:sz w:val="28"/>
          <w:szCs w:val="28"/>
        </w:rPr>
        <w:t xml:space="preserve"> городской суд РТ через мирового судью в течение месяца.</w:t>
      </w:r>
    </w:p>
    <w:p w:rsidR="0039036B" w:rsidRPr="0039036B" w:rsidP="003903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36B" w:rsidRPr="0039036B" w:rsidP="003903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36B" w:rsidRPr="0039036B" w:rsidP="003903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36B" w:rsidRPr="0039036B" w:rsidP="003903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6B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39036B" w:rsidRPr="0039036B" w:rsidP="003903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36B">
        <w:rPr>
          <w:rFonts w:ascii="Times New Roman" w:hAnsi="Times New Roman" w:cs="Times New Roman"/>
          <w:sz w:val="28"/>
          <w:szCs w:val="28"/>
        </w:rPr>
        <w:t xml:space="preserve">по </w:t>
      </w:r>
      <w:r w:rsidRPr="0039036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9036B">
        <w:rPr>
          <w:rFonts w:ascii="Times New Roman" w:hAnsi="Times New Roman" w:cs="Times New Roman"/>
          <w:sz w:val="28"/>
          <w:szCs w:val="28"/>
        </w:rPr>
        <w:t xml:space="preserve"> судебному  району РТ                Р.А. </w:t>
      </w:r>
      <w:r w:rsidRPr="0039036B">
        <w:rPr>
          <w:rFonts w:ascii="Times New Roman" w:hAnsi="Times New Roman" w:cs="Times New Roman"/>
          <w:sz w:val="28"/>
          <w:szCs w:val="28"/>
        </w:rPr>
        <w:t>Асулбегова</w:t>
      </w:r>
    </w:p>
    <w:p w:rsidR="0039036B" w:rsidRPr="0039036B" w:rsidP="003903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3368" w:rsidRPr="0039036B" w:rsidP="003903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B2"/>
    <w:rsid w:val="0039036B"/>
    <w:rsid w:val="004A16B2"/>
    <w:rsid w:val="00A233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