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F97" w:rsidRPr="00CC6F97" w:rsidP="00CC6F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Дело № 2-13/2022</w:t>
      </w:r>
    </w:p>
    <w:p w:rsidR="00CC6F97" w:rsidRPr="00CC6F97" w:rsidP="00CC6F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РЕШЕНИЕ</w:t>
      </w:r>
    </w:p>
    <w:p w:rsidR="00CC6F97" w:rsidRPr="00CC6F97" w:rsidP="00CC6F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C6F97" w:rsidRPr="00CC6F97" w:rsidP="00CC6F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01 февраля  2022 года                                                               г. Зеленодольск РТ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CC6F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C6F97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Р.А. </w:t>
      </w:r>
      <w:r w:rsidRPr="00CC6F97">
        <w:rPr>
          <w:rFonts w:ascii="Times New Roman" w:hAnsi="Times New Roman" w:cs="Times New Roman"/>
          <w:sz w:val="28"/>
          <w:szCs w:val="28"/>
        </w:rPr>
        <w:t>Асулбегова</w:t>
      </w:r>
      <w:r w:rsidRPr="00CC6F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исковому заявлению Филиппова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F9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F97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 «Агроторг» о защите прав потребителей,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ab/>
        <w:t xml:space="preserve"> руководствуясь статьями 194-198, 232.4 ГПК РФ, 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РЕШИЛ: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 xml:space="preserve">         взыскать с общества с ограниченной ответственностью  «Агроторг» в пользу Филиппова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F9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F97">
        <w:rPr>
          <w:rFonts w:ascii="Times New Roman" w:hAnsi="Times New Roman" w:cs="Times New Roman"/>
          <w:sz w:val="28"/>
          <w:szCs w:val="28"/>
        </w:rPr>
        <w:t xml:space="preserve"> 339,00 руб. – стоимость товара ненадлежащего качества; неустойку в размере 1427,19 руб.;  почтовые расходы в размере 206,44 руб.; убытки в виде стоимости диска DVD-R, компенсацию морального вреда в размере 500,00 руб.; 339 руб. – неустойку за каждый день просрочки удовлетворения требования потребителя о возврате уплаченной за товар денежной суммы с 28.11.2021 по день фактического исполнения судебного решения; расходы по оплате юридических услуг в размере 2500 руб.; штраф за несоблюдение добровольного порядка удовлетворения требований потребителя в размере 1134 руб. 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 «Агроторг» в бюджет </w:t>
      </w:r>
      <w:r w:rsidRPr="00CC6F97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CC6F9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700,00 руб. 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В соответствии с частью 3 статьи 232.4 ГПК РФ 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сторонами в апелляционном порядке в </w:t>
      </w:r>
      <w:r w:rsidRPr="00CC6F97">
        <w:rPr>
          <w:rFonts w:ascii="Times New Roman" w:hAnsi="Times New Roman" w:cs="Times New Roman"/>
          <w:sz w:val="28"/>
          <w:szCs w:val="28"/>
        </w:rPr>
        <w:t>Зеленодольский</w:t>
      </w:r>
      <w:r w:rsidRPr="00CC6F97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судебный участок № 7 по </w:t>
      </w:r>
      <w:r w:rsidRPr="00CC6F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C6F9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CC6F97">
        <w:rPr>
          <w:rFonts w:ascii="Times New Roman" w:hAnsi="Times New Roman" w:cs="Times New Roman"/>
          <w:sz w:val="28"/>
          <w:szCs w:val="28"/>
        </w:rPr>
        <w:t xml:space="preserve"> окончательной форме.</w:t>
      </w: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F97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A80159" w:rsidRPr="00CC6F97" w:rsidP="00CC6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 xml:space="preserve">по </w:t>
      </w:r>
      <w:r w:rsidRPr="00CC6F9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C6F9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 Р.А. </w:t>
      </w:r>
      <w:r w:rsidRPr="00CC6F97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C"/>
    <w:rsid w:val="00A76D3C"/>
    <w:rsid w:val="00A80159"/>
    <w:rsid w:val="00CC6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