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359" w:rsidRPr="00194B74" w:rsidP="0034735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0747/4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347359" w:rsidRPr="00194B74" w:rsidP="003473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1181-02</w:t>
      </w:r>
    </w:p>
    <w:p w:rsidR="00347359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347359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359" w:rsidRPr="003D43FB" w:rsidP="003473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апреля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347359" w:rsidP="00347359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347359" w:rsidRPr="003D43FB" w:rsidP="00347359">
      <w:pPr>
        <w:rPr>
          <w:i/>
          <w:color w:val="000000"/>
          <w:sz w:val="28"/>
          <w:szCs w:val="28"/>
        </w:rPr>
      </w:pPr>
    </w:p>
    <w:p w:rsidR="00347359" w:rsidRPr="003D43FB" w:rsidP="00347359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347359" w:rsidRPr="003D43FB" w:rsidP="00347359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347359" w:rsidP="00347359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«Интек</w:t>
      </w:r>
      <w:r w:rsidRPr="00040658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к Г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Наматовой </w:t>
      </w:r>
      <w:r w:rsidRPr="00040658">
        <w:rPr>
          <w:color w:val="000000"/>
          <w:sz w:val="28"/>
          <w:szCs w:val="28"/>
        </w:rPr>
        <w:t xml:space="preserve">о взыскании  суммы </w:t>
      </w:r>
      <w:r>
        <w:rPr>
          <w:color w:val="000000"/>
          <w:sz w:val="28"/>
          <w:szCs w:val="28"/>
        </w:rPr>
        <w:t xml:space="preserve">просроченной задолженности  по договору займа </w:t>
      </w:r>
      <w:r w:rsidRPr="00C064F1">
        <w:rPr>
          <w:sz w:val="28"/>
          <w:szCs w:val="28"/>
        </w:rPr>
        <w:t xml:space="preserve">№  </w:t>
      </w:r>
      <w:r w:rsidR="006D3803">
        <w:rPr>
          <w:sz w:val="28"/>
          <w:szCs w:val="28"/>
        </w:rPr>
        <w:t xml:space="preserve">&lt;ОБЕЗЛИЧЕНО&gt; </w:t>
      </w:r>
      <w:r w:rsidR="006D3803"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3803">
        <w:rPr>
          <w:sz w:val="28"/>
          <w:szCs w:val="28"/>
        </w:rPr>
        <w:t xml:space="preserve">&lt;ОБЕЗЛИЧЕНО&gt; </w:t>
      </w:r>
      <w:r w:rsidR="006D3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8 040 рублей за период с 26.05.2020 по 25.05.2021, расходов по оплате услуг представителя в размере 20 0000 рублей,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400 рублей,</w:t>
      </w:r>
    </w:p>
    <w:p w:rsidR="00347359" w:rsidRPr="00194B74" w:rsidP="00347359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347359" w:rsidRPr="00194B74" w:rsidP="00347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359" w:rsidP="00347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«Интек</w:t>
      </w:r>
      <w:r w:rsidRPr="00040658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к Г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Наматовой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 частично.</w:t>
      </w:r>
    </w:p>
    <w:p w:rsidR="00347359" w:rsidP="00347359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Г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6D38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Наматовой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пользу ООО «Интек</w:t>
      </w:r>
      <w:r w:rsidRPr="000406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задолженность  по договору займа </w:t>
      </w:r>
      <w:r w:rsidR="006D3803">
        <w:rPr>
          <w:sz w:val="28"/>
          <w:szCs w:val="28"/>
        </w:rPr>
        <w:t xml:space="preserve">&lt;ОБЕЗЛИЧЕНО&gt;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3803">
        <w:rPr>
          <w:sz w:val="28"/>
          <w:szCs w:val="28"/>
        </w:rPr>
        <w:t xml:space="preserve">&lt;ОБЕЗЛИЧЕНО&gt; </w:t>
      </w:r>
      <w:r w:rsidR="006D380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8 040 рублей за период с 26.05.2020 по 25.05.2021, расходы по оплате услуг представителя в размере 5</w:t>
      </w:r>
      <w:r w:rsidR="00A75F49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400 рублей.</w:t>
      </w:r>
    </w:p>
    <w:p w:rsidR="00347359" w:rsidP="00347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347359" w:rsidRPr="00194B74" w:rsidP="00347359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47359" w:rsidRPr="00194B74" w:rsidP="00347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347359" w:rsidRPr="00194B74" w:rsidP="003473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347359" w:rsidRPr="00194B74" w:rsidP="00347359">
      <w:pPr>
        <w:rPr>
          <w:color w:val="000000"/>
          <w:sz w:val="28"/>
          <w:szCs w:val="28"/>
        </w:rPr>
      </w:pPr>
    </w:p>
    <w:p w:rsidR="00347359" w:rsidRPr="0087541C" w:rsidP="0034735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347359" w:rsidRPr="0087541C" w:rsidP="0034735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347359" w:rsidRPr="0087541C" w:rsidP="0034735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347359" w:rsidRPr="0087541C" w:rsidP="0034735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347359" w:rsidRPr="0087541C" w:rsidP="00347359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347359" w:rsidRPr="00194B74" w:rsidP="00347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359" w:rsidRPr="00C75E82" w:rsidP="00347359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47359" w:rsidP="0034735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47359" w:rsidP="0034735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47359" w:rsidRPr="00D2050D" w:rsidP="003473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47359" w:rsidP="00347359"/>
    <w:p w:rsidR="00347359" w:rsidP="00347359"/>
    <w:p w:rsidR="00347359" w:rsidP="00347359"/>
    <w:p w:rsidR="00347359" w:rsidP="00347359"/>
    <w:p w:rsidR="003051BD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59"/>
    <w:rsid w:val="00040658"/>
    <w:rsid w:val="00141DCB"/>
    <w:rsid w:val="00194B74"/>
    <w:rsid w:val="003051BD"/>
    <w:rsid w:val="00347359"/>
    <w:rsid w:val="003D43FB"/>
    <w:rsid w:val="006D3803"/>
    <w:rsid w:val="0087541C"/>
    <w:rsid w:val="00A632A1"/>
    <w:rsid w:val="00A75F49"/>
    <w:rsid w:val="00C064F1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5F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F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