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35E7" w:rsidP="00EE35E7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0106-01-2021-002951-29                                                                                       Дело № 2-5/3/2022</w:t>
      </w:r>
    </w:p>
    <w:p w:rsidR="00EE35E7" w:rsidP="00EE35E7">
      <w:pPr>
        <w:pStyle w:val="NoSpacing"/>
        <w:ind w:firstLine="426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E35E7" w:rsidP="00EE35E7">
      <w:pPr>
        <w:pStyle w:val="NoSpacing"/>
        <w:ind w:firstLine="426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E35E7" w:rsidP="00EE35E7">
      <w:pPr>
        <w:pStyle w:val="NoSpacing"/>
        <w:ind w:firstLine="426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E35E7" w:rsidP="00EE35E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EE35E7" w:rsidP="00EE35E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EE35E7" w:rsidP="00EE35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E35E7" w:rsidP="00EE35E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E35E7" w:rsidP="00EE35E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E35E7" w:rsidP="00EE35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2022 года                                    город Заинск Республика Татарстан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РеМарк-К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БадретдиновуК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 вреда, причиненного в результате дорожно-транспортного происшествия от 16.12.2018 года,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EE35E7" w:rsidP="00EE35E7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РеМарк-К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 xml:space="preserve">ИНН 1658209910, место нахождения: 420053, Казань, улица Сибирский тракт, дом №78, офис №16) к </w:t>
      </w:r>
      <w:r>
        <w:rPr>
          <w:rFonts w:ascii="Times New Roman" w:hAnsi="Times New Roman" w:cs="Times New Roman"/>
          <w:sz w:val="28"/>
          <w:szCs w:val="28"/>
        </w:rPr>
        <w:t>БадретдиновуК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 вреда, причиненного в результате дорожно-транспортного происшествия от 16.12.2018 года в размере 10738.05 рублей  удовлетворить.</w:t>
      </w:r>
    </w:p>
    <w:p w:rsidR="00EE35E7" w:rsidP="00EE35E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РеМарк-К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 xml:space="preserve">ИНН 1658209910, место нахождения: 420053, Казань, улица Сибирский тракт, дом №78, офис №16)   с </w:t>
      </w:r>
      <w:r>
        <w:rPr>
          <w:rFonts w:ascii="Times New Roman" w:hAnsi="Times New Roman" w:cs="Times New Roman"/>
          <w:sz w:val="28"/>
          <w:szCs w:val="28"/>
        </w:rPr>
        <w:t>БадретдиноваК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553C">
        <w:rPr>
          <w:rFonts w:ascii="Times New Roman" w:hAnsi="Times New Roman" w:cs="Times New Roman"/>
          <w:sz w:val="28"/>
          <w:szCs w:val="28"/>
        </w:rPr>
        <w:t>.</w:t>
      </w:r>
      <w:r w:rsidR="006828B6">
        <w:rPr>
          <w:rFonts w:ascii="Times New Roman" w:hAnsi="Times New Roman" w:cs="Times New Roman"/>
          <w:sz w:val="28"/>
          <w:szCs w:val="28"/>
        </w:rPr>
        <w:t xml:space="preserve">, </w:t>
      </w:r>
      <w:r w:rsidRPr="0091553C" w:rsidR="0091553C">
        <w:rPr>
          <w:rFonts w:ascii="Times New Roman" w:hAnsi="Times New Roman" w:cs="Times New Roman"/>
          <w:sz w:val="28"/>
          <w:szCs w:val="28"/>
        </w:rPr>
        <w:t>&lt;&gt;</w:t>
      </w:r>
      <w:r w:rsidR="006828B6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>
        <w:rPr>
          <w:rFonts w:ascii="Times New Roman" w:hAnsi="Times New Roman" w:cs="Times New Roman"/>
          <w:sz w:val="28"/>
          <w:szCs w:val="28"/>
        </w:rPr>
        <w:t xml:space="preserve">– возмещение вреда в размере 10738(десять тысяч семьсот тридцать восемь) рублей 05 копеек, судебные расходы по уплате государственной пошлины за рассмотрение иска в размере 430(четыреста тридцать) рублей, расходы по оплате услуг представителя 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522">
        <w:rPr>
          <w:rFonts w:ascii="Times New Roman" w:hAnsi="Times New Roman" w:cs="Times New Roman"/>
          <w:sz w:val="28"/>
          <w:szCs w:val="28"/>
        </w:rPr>
        <w:t xml:space="preserve">5000(пять тысяч) рублей. 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EE35E7" w:rsidP="00EE35E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E35E7" w:rsidP="00EE35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5E7" w:rsidP="00EE35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EE35E7" w:rsidP="00EE35E7">
      <w:pPr>
        <w:ind w:firstLine="567"/>
      </w:pPr>
    </w:p>
    <w:p w:rsidR="00EE35E7" w:rsidP="00EE35E7"/>
    <w:p w:rsidR="00E05670"/>
    <w:sectPr w:rsidSect="001D20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F22A1"/>
    <w:rsid w:val="001D20AB"/>
    <w:rsid w:val="00343522"/>
    <w:rsid w:val="005F22A1"/>
    <w:rsid w:val="006828B6"/>
    <w:rsid w:val="008B6839"/>
    <w:rsid w:val="0091553C"/>
    <w:rsid w:val="00E05670"/>
    <w:rsid w:val="00EE35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5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