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12C" w:rsidRPr="007131B8" w:rsidP="0039312C">
      <w:pPr>
        <w:pStyle w:val="BodyTextIndent"/>
        <w:spacing w:after="0"/>
        <w:ind w:left="0"/>
        <w:rPr>
          <w:sz w:val="28"/>
          <w:szCs w:val="28"/>
        </w:rPr>
      </w:pPr>
      <w:r w:rsidRPr="00031C8E">
        <w:rPr>
          <w:sz w:val="26"/>
          <w:szCs w:val="26"/>
        </w:rPr>
        <w:tab/>
      </w:r>
      <w:r w:rsidRPr="00031C8E">
        <w:rPr>
          <w:sz w:val="26"/>
          <w:szCs w:val="26"/>
        </w:rPr>
        <w:tab/>
      </w:r>
      <w:r w:rsidRPr="00031C8E">
        <w:rPr>
          <w:sz w:val="26"/>
          <w:szCs w:val="26"/>
        </w:rPr>
        <w:tab/>
      </w:r>
      <w:r w:rsidRPr="00031C8E">
        <w:rPr>
          <w:sz w:val="26"/>
          <w:szCs w:val="26"/>
        </w:rPr>
        <w:tab/>
      </w:r>
      <w:r w:rsidRPr="00031C8E">
        <w:rPr>
          <w:sz w:val="26"/>
          <w:szCs w:val="26"/>
        </w:rPr>
        <w:tab/>
      </w:r>
      <w:r w:rsidRPr="00031C8E">
        <w:rPr>
          <w:sz w:val="26"/>
          <w:szCs w:val="26"/>
        </w:rPr>
        <w:tab/>
      </w:r>
      <w:r w:rsidRPr="00031C8E">
        <w:rPr>
          <w:sz w:val="26"/>
          <w:szCs w:val="26"/>
        </w:rPr>
        <w:tab/>
      </w:r>
      <w:r w:rsidRPr="00031C8E">
        <w:rPr>
          <w:sz w:val="26"/>
          <w:szCs w:val="26"/>
        </w:rPr>
        <w:tab/>
      </w:r>
      <w:r w:rsidRPr="009F753C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</w:p>
    <w:p w:rsidR="0039312C" w:rsidRPr="00BA1173" w:rsidP="0039312C">
      <w:pPr>
        <w:pStyle w:val="BodyTextIndent"/>
        <w:spacing w:after="0"/>
        <w:rPr>
          <w:rFonts w:ascii="Times New Roman" w:hAnsi="Times New Roman" w:cs="Times New Roman"/>
          <w:sz w:val="28"/>
          <w:szCs w:val="28"/>
        </w:rPr>
      </w:pPr>
      <w:r w:rsidRPr="007131B8">
        <w:rPr>
          <w:sz w:val="28"/>
          <w:szCs w:val="28"/>
        </w:rPr>
        <w:t xml:space="preserve">        </w:t>
      </w:r>
      <w:r w:rsidRPr="007131B8">
        <w:rPr>
          <w:sz w:val="28"/>
          <w:szCs w:val="28"/>
        </w:rPr>
        <w:tab/>
      </w:r>
      <w:r w:rsidRPr="007131B8">
        <w:rPr>
          <w:sz w:val="28"/>
          <w:szCs w:val="28"/>
        </w:rPr>
        <w:tab/>
      </w:r>
      <w:r w:rsidRPr="007131B8">
        <w:rPr>
          <w:sz w:val="28"/>
          <w:szCs w:val="28"/>
        </w:rPr>
        <w:tab/>
      </w:r>
      <w:r w:rsidRPr="007131B8">
        <w:rPr>
          <w:sz w:val="28"/>
          <w:szCs w:val="28"/>
        </w:rPr>
        <w:tab/>
      </w:r>
      <w:r w:rsidRPr="007131B8">
        <w:rPr>
          <w:sz w:val="28"/>
          <w:szCs w:val="28"/>
        </w:rPr>
        <w:tab/>
      </w:r>
      <w:r w:rsidRPr="007131B8">
        <w:rPr>
          <w:sz w:val="28"/>
          <w:szCs w:val="28"/>
        </w:rPr>
        <w:tab/>
      </w:r>
      <w:r w:rsidRPr="007131B8">
        <w:rPr>
          <w:sz w:val="28"/>
          <w:szCs w:val="28"/>
        </w:rPr>
        <w:tab/>
      </w:r>
      <w:r w:rsidRPr="007131B8">
        <w:rPr>
          <w:sz w:val="28"/>
          <w:szCs w:val="28"/>
        </w:rPr>
        <w:tab/>
      </w:r>
      <w:r w:rsidRPr="00BA1173">
        <w:rPr>
          <w:rFonts w:ascii="Times New Roman" w:hAnsi="Times New Roman" w:cs="Times New Roman"/>
          <w:sz w:val="28"/>
          <w:szCs w:val="28"/>
        </w:rPr>
        <w:t>Дело № 2-1150/1/2022</w:t>
      </w:r>
    </w:p>
    <w:p w:rsidR="0039312C" w:rsidRPr="00BA1173" w:rsidP="0039312C">
      <w:pPr>
        <w:pStyle w:val="BodyTextIndent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A1173">
        <w:rPr>
          <w:rFonts w:ascii="Times New Roman" w:hAnsi="Times New Roman" w:cs="Times New Roman"/>
          <w:sz w:val="28"/>
          <w:szCs w:val="28"/>
        </w:rPr>
        <w:tab/>
      </w:r>
      <w:r w:rsidRPr="00BA1173">
        <w:rPr>
          <w:rFonts w:ascii="Times New Roman" w:hAnsi="Times New Roman" w:cs="Times New Roman"/>
          <w:sz w:val="28"/>
          <w:szCs w:val="28"/>
        </w:rPr>
        <w:tab/>
      </w:r>
      <w:r w:rsidRPr="00BA1173">
        <w:rPr>
          <w:rFonts w:ascii="Times New Roman" w:hAnsi="Times New Roman" w:cs="Times New Roman"/>
          <w:sz w:val="28"/>
          <w:szCs w:val="28"/>
        </w:rPr>
        <w:tab/>
      </w:r>
      <w:r w:rsidRPr="00BA1173">
        <w:rPr>
          <w:rFonts w:ascii="Times New Roman" w:hAnsi="Times New Roman" w:cs="Times New Roman"/>
          <w:sz w:val="28"/>
          <w:szCs w:val="28"/>
        </w:rPr>
        <w:tab/>
      </w:r>
      <w:r w:rsidRPr="00BA1173">
        <w:rPr>
          <w:rFonts w:ascii="Times New Roman" w:hAnsi="Times New Roman" w:cs="Times New Roman"/>
          <w:sz w:val="28"/>
          <w:szCs w:val="28"/>
        </w:rPr>
        <w:tab/>
      </w:r>
      <w:r w:rsidRPr="00BA1173">
        <w:rPr>
          <w:rFonts w:ascii="Times New Roman" w:hAnsi="Times New Roman" w:cs="Times New Roman"/>
          <w:sz w:val="28"/>
          <w:szCs w:val="28"/>
        </w:rPr>
        <w:tab/>
      </w:r>
      <w:r w:rsidRPr="00BA1173">
        <w:rPr>
          <w:rFonts w:ascii="Times New Roman" w:hAnsi="Times New Roman" w:cs="Times New Roman"/>
          <w:sz w:val="28"/>
          <w:szCs w:val="28"/>
        </w:rPr>
        <w:tab/>
        <w:t>УИД 16MS0100-01-2022-002443 - 44</w:t>
      </w:r>
    </w:p>
    <w:p w:rsidR="0039312C" w:rsidRPr="00BA1173" w:rsidP="0039312C">
      <w:pPr>
        <w:pStyle w:val="BodyTextIndent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A117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A1173">
        <w:rPr>
          <w:rFonts w:ascii="Times New Roman" w:hAnsi="Times New Roman" w:cs="Times New Roman"/>
          <w:sz w:val="28"/>
          <w:szCs w:val="28"/>
        </w:rPr>
        <w:tab/>
      </w:r>
      <w:r w:rsidRPr="00BA1173">
        <w:rPr>
          <w:rFonts w:ascii="Times New Roman" w:hAnsi="Times New Roman" w:cs="Times New Roman"/>
          <w:sz w:val="28"/>
          <w:szCs w:val="28"/>
        </w:rPr>
        <w:tab/>
      </w:r>
      <w:r w:rsidRPr="00BA1173">
        <w:rPr>
          <w:rFonts w:ascii="Times New Roman" w:hAnsi="Times New Roman" w:cs="Times New Roman"/>
          <w:sz w:val="28"/>
          <w:szCs w:val="28"/>
        </w:rPr>
        <w:tab/>
      </w:r>
      <w:r w:rsidRPr="00BA117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A1173">
        <w:rPr>
          <w:rFonts w:ascii="Times New Roman" w:hAnsi="Times New Roman" w:cs="Times New Roman"/>
          <w:sz w:val="28"/>
          <w:szCs w:val="28"/>
        </w:rPr>
        <w:tab/>
      </w:r>
      <w:r w:rsidRPr="00BA1173">
        <w:rPr>
          <w:rFonts w:ascii="Times New Roman" w:hAnsi="Times New Roman" w:cs="Times New Roman"/>
          <w:sz w:val="28"/>
          <w:szCs w:val="28"/>
        </w:rPr>
        <w:tab/>
      </w:r>
      <w:r w:rsidRPr="00BA1173">
        <w:rPr>
          <w:rFonts w:ascii="Times New Roman" w:hAnsi="Times New Roman" w:cs="Times New Roman"/>
          <w:sz w:val="28"/>
          <w:szCs w:val="28"/>
        </w:rPr>
        <w:tab/>
      </w:r>
      <w:r w:rsidRPr="00BA1173">
        <w:rPr>
          <w:rFonts w:ascii="Times New Roman" w:hAnsi="Times New Roman" w:cs="Times New Roman"/>
          <w:sz w:val="28"/>
          <w:szCs w:val="28"/>
        </w:rPr>
        <w:tab/>
        <w:t xml:space="preserve">   учет 171</w:t>
      </w:r>
    </w:p>
    <w:p w:rsidR="0039312C" w:rsidRPr="007131B8" w:rsidP="0039312C">
      <w:pPr>
        <w:pStyle w:val="Caption"/>
        <w:rPr>
          <w:szCs w:val="28"/>
        </w:rPr>
      </w:pPr>
      <w:r w:rsidRPr="007131B8">
        <w:rPr>
          <w:szCs w:val="28"/>
        </w:rPr>
        <w:t>Р</w:t>
      </w:r>
      <w:r w:rsidRPr="007131B8">
        <w:rPr>
          <w:szCs w:val="28"/>
        </w:rPr>
        <w:t xml:space="preserve">  Е  Ш  Е  Н  И  Е</w:t>
      </w:r>
    </w:p>
    <w:p w:rsidR="0039312C" w:rsidRPr="007131B8" w:rsidP="0039312C">
      <w:pPr>
        <w:jc w:val="center"/>
        <w:rPr>
          <w:sz w:val="28"/>
          <w:szCs w:val="28"/>
        </w:rPr>
      </w:pPr>
      <w:r w:rsidRPr="007131B8">
        <w:rPr>
          <w:sz w:val="28"/>
          <w:szCs w:val="28"/>
        </w:rPr>
        <w:t>именем Российской Федерации</w:t>
      </w:r>
    </w:p>
    <w:p w:rsidR="0039312C" w:rsidRPr="007131B8" w:rsidP="0039312C">
      <w:pPr>
        <w:jc w:val="center"/>
        <w:rPr>
          <w:sz w:val="28"/>
          <w:szCs w:val="28"/>
        </w:rPr>
      </w:pPr>
    </w:p>
    <w:p w:rsidR="0039312C" w:rsidRPr="007131B8" w:rsidP="0039312C">
      <w:pPr>
        <w:ind w:firstLine="720"/>
        <w:jc w:val="both"/>
        <w:rPr>
          <w:sz w:val="28"/>
          <w:szCs w:val="28"/>
        </w:rPr>
      </w:pPr>
      <w:r w:rsidRPr="007131B8">
        <w:rPr>
          <w:sz w:val="28"/>
          <w:szCs w:val="28"/>
        </w:rPr>
        <w:t>11 августа 2022 года</w:t>
      </w:r>
      <w:r w:rsidRPr="007131B8">
        <w:rPr>
          <w:sz w:val="28"/>
          <w:szCs w:val="28"/>
        </w:rPr>
        <w:tab/>
      </w:r>
      <w:r w:rsidRPr="007131B8">
        <w:rPr>
          <w:sz w:val="28"/>
          <w:szCs w:val="28"/>
        </w:rPr>
        <w:tab/>
      </w:r>
      <w:r w:rsidRPr="007131B8">
        <w:rPr>
          <w:sz w:val="28"/>
          <w:szCs w:val="28"/>
        </w:rPr>
        <w:tab/>
      </w:r>
      <w:r w:rsidRPr="007131B8">
        <w:rPr>
          <w:sz w:val="28"/>
          <w:szCs w:val="28"/>
        </w:rPr>
        <w:tab/>
      </w:r>
      <w:r w:rsidRPr="007131B8">
        <w:rPr>
          <w:sz w:val="28"/>
          <w:szCs w:val="28"/>
        </w:rPr>
        <w:tab/>
      </w:r>
      <w:r w:rsidRPr="007131B8">
        <w:rPr>
          <w:sz w:val="28"/>
          <w:szCs w:val="28"/>
        </w:rPr>
        <w:tab/>
        <w:t xml:space="preserve">город Елабуга. </w:t>
      </w:r>
    </w:p>
    <w:p w:rsidR="0039312C" w:rsidRPr="007131B8" w:rsidP="0039312C">
      <w:pPr>
        <w:ind w:firstLine="720"/>
        <w:jc w:val="both"/>
        <w:rPr>
          <w:sz w:val="28"/>
          <w:szCs w:val="28"/>
        </w:rPr>
      </w:pPr>
      <w:r w:rsidRPr="007131B8">
        <w:rPr>
          <w:sz w:val="28"/>
          <w:szCs w:val="28"/>
        </w:rPr>
        <w:t xml:space="preserve">                            </w:t>
      </w:r>
    </w:p>
    <w:p w:rsidR="0039312C" w:rsidRPr="007131B8" w:rsidP="0039312C">
      <w:pPr>
        <w:ind w:firstLine="720"/>
        <w:jc w:val="both"/>
        <w:rPr>
          <w:sz w:val="28"/>
          <w:szCs w:val="28"/>
        </w:rPr>
      </w:pPr>
      <w:r w:rsidRPr="007131B8">
        <w:rPr>
          <w:sz w:val="28"/>
          <w:szCs w:val="28"/>
        </w:rPr>
        <w:t xml:space="preserve">Мировой судья судебного участка № 1  по Елабужскому судебному району Республики Татарстан Рахимова Л.Х., при секретаре судебного заседания Михайловой Н.В., </w:t>
      </w:r>
    </w:p>
    <w:p w:rsidR="0039312C" w:rsidRPr="007131B8" w:rsidP="0039312C">
      <w:pPr>
        <w:ind w:firstLine="720"/>
        <w:jc w:val="both"/>
        <w:rPr>
          <w:sz w:val="28"/>
          <w:szCs w:val="28"/>
        </w:rPr>
      </w:pPr>
      <w:r w:rsidRPr="007131B8">
        <w:rPr>
          <w:sz w:val="28"/>
          <w:szCs w:val="28"/>
        </w:rPr>
        <w:t>рассмотрев в открытом судебном заседании гражданское дело</w:t>
      </w:r>
    </w:p>
    <w:p w:rsidR="0039312C" w:rsidRPr="007131B8" w:rsidP="0039312C">
      <w:pPr>
        <w:ind w:firstLine="720"/>
        <w:jc w:val="both"/>
        <w:rPr>
          <w:sz w:val="28"/>
          <w:szCs w:val="28"/>
        </w:rPr>
      </w:pPr>
      <w:r w:rsidRPr="007131B8">
        <w:rPr>
          <w:sz w:val="28"/>
          <w:szCs w:val="28"/>
        </w:rPr>
        <w:t xml:space="preserve">по иску </w:t>
      </w:r>
      <w:r w:rsidRPr="007131B8">
        <w:rPr>
          <w:sz w:val="28"/>
          <w:szCs w:val="28"/>
        </w:rPr>
        <w:t>Гиматова</w:t>
      </w:r>
      <w:r w:rsidRPr="007131B8">
        <w:rPr>
          <w:sz w:val="28"/>
          <w:szCs w:val="28"/>
        </w:rPr>
        <w:t xml:space="preserve"> Л</w:t>
      </w:r>
      <w:r w:rsidR="00453847">
        <w:rPr>
          <w:sz w:val="28"/>
          <w:szCs w:val="28"/>
        </w:rPr>
        <w:t>.</w:t>
      </w:r>
      <w:r w:rsidRPr="007131B8">
        <w:rPr>
          <w:sz w:val="28"/>
          <w:szCs w:val="28"/>
        </w:rPr>
        <w:t>Ш</w:t>
      </w:r>
      <w:r w:rsidR="00453847">
        <w:rPr>
          <w:sz w:val="28"/>
          <w:szCs w:val="28"/>
        </w:rPr>
        <w:t>.</w:t>
      </w:r>
      <w:r w:rsidRPr="007131B8">
        <w:rPr>
          <w:sz w:val="28"/>
          <w:szCs w:val="28"/>
        </w:rPr>
        <w:t xml:space="preserve"> к обществу с ограниченной ответственностью «Автоэкспресс» о защите прав потребителя,</w:t>
      </w:r>
    </w:p>
    <w:p w:rsidR="0039312C" w:rsidRPr="007131B8" w:rsidP="0039312C">
      <w:pPr>
        <w:ind w:firstLine="720"/>
        <w:jc w:val="center"/>
        <w:rPr>
          <w:sz w:val="28"/>
          <w:szCs w:val="28"/>
        </w:rPr>
      </w:pPr>
      <w:r w:rsidRPr="007131B8">
        <w:rPr>
          <w:sz w:val="28"/>
          <w:szCs w:val="28"/>
        </w:rPr>
        <w:t>установил: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 xml:space="preserve">Макаров Б.С., действующий в интересах </w:t>
      </w:r>
      <w:r w:rsidRPr="007131B8">
        <w:rPr>
          <w:color w:val="000000"/>
          <w:sz w:val="28"/>
          <w:szCs w:val="28"/>
        </w:rPr>
        <w:t>Гиматова</w:t>
      </w:r>
      <w:r w:rsidRPr="007131B8">
        <w:rPr>
          <w:color w:val="000000"/>
          <w:sz w:val="28"/>
          <w:szCs w:val="28"/>
        </w:rPr>
        <w:t xml:space="preserve"> Л.Ш.</w:t>
      </w:r>
      <w:r>
        <w:rPr>
          <w:color w:val="000000"/>
          <w:sz w:val="28"/>
          <w:szCs w:val="28"/>
        </w:rPr>
        <w:t>,</w:t>
      </w:r>
      <w:r w:rsidRPr="007131B8">
        <w:rPr>
          <w:color w:val="000000"/>
          <w:sz w:val="28"/>
          <w:szCs w:val="28"/>
        </w:rPr>
        <w:t xml:space="preserve"> обратился в суд с иском к обществу с ограниченной ответственностью «Автоэкспресс» (далее по тексту – ООО), о взыскании денежных средств, компенсации морального вреда, штрафа, указав в обоснование требований, что 5 сентября 2020 года между </w:t>
      </w:r>
      <w:r w:rsidRPr="007131B8">
        <w:rPr>
          <w:color w:val="000000"/>
          <w:sz w:val="28"/>
          <w:szCs w:val="28"/>
        </w:rPr>
        <w:t>Гиматовым</w:t>
      </w:r>
      <w:r w:rsidRPr="007131B8">
        <w:rPr>
          <w:color w:val="000000"/>
          <w:sz w:val="28"/>
          <w:szCs w:val="28"/>
        </w:rPr>
        <w:t xml:space="preserve"> Л.Ш. и АО «</w:t>
      </w:r>
      <w:r w:rsidRPr="007131B8">
        <w:rPr>
          <w:color w:val="000000"/>
          <w:sz w:val="28"/>
          <w:szCs w:val="28"/>
        </w:rPr>
        <w:t>Экспобанк</w:t>
      </w:r>
      <w:r w:rsidRPr="007131B8">
        <w:rPr>
          <w:color w:val="000000"/>
          <w:sz w:val="28"/>
          <w:szCs w:val="28"/>
        </w:rPr>
        <w:t xml:space="preserve">» (далее – </w:t>
      </w:r>
      <w:r>
        <w:rPr>
          <w:color w:val="000000"/>
          <w:sz w:val="28"/>
          <w:szCs w:val="28"/>
        </w:rPr>
        <w:t>б</w:t>
      </w:r>
      <w:r w:rsidRPr="007131B8">
        <w:rPr>
          <w:color w:val="000000"/>
          <w:sz w:val="28"/>
          <w:szCs w:val="28"/>
        </w:rPr>
        <w:t xml:space="preserve">анк) был заключен договор потребительского кредита № </w:t>
      </w:r>
      <w:r w:rsidR="00453847">
        <w:rPr>
          <w:color w:val="000000"/>
          <w:sz w:val="28"/>
          <w:szCs w:val="28"/>
        </w:rPr>
        <w:t>…</w:t>
      </w:r>
      <w:r w:rsidRPr="007131B8">
        <w:rPr>
          <w:color w:val="000000"/>
          <w:sz w:val="28"/>
          <w:szCs w:val="28"/>
        </w:rPr>
        <w:t xml:space="preserve">, по условиям которого </w:t>
      </w:r>
      <w:r>
        <w:rPr>
          <w:color w:val="000000"/>
          <w:sz w:val="28"/>
          <w:szCs w:val="28"/>
        </w:rPr>
        <w:t>б</w:t>
      </w:r>
      <w:r w:rsidRPr="007131B8">
        <w:rPr>
          <w:color w:val="000000"/>
          <w:sz w:val="28"/>
          <w:szCs w:val="28"/>
        </w:rPr>
        <w:t>анк предоставил</w:t>
      </w:r>
      <w:r w:rsidRPr="007131B8">
        <w:rPr>
          <w:color w:val="000000"/>
          <w:sz w:val="28"/>
          <w:szCs w:val="28"/>
        </w:rPr>
        <w:t xml:space="preserve"> </w:t>
      </w:r>
      <w:r w:rsidRPr="007131B8">
        <w:rPr>
          <w:color w:val="000000"/>
          <w:sz w:val="28"/>
          <w:szCs w:val="28"/>
        </w:rPr>
        <w:t>Гиматову</w:t>
      </w:r>
      <w:r w:rsidRPr="007131B8">
        <w:rPr>
          <w:color w:val="000000"/>
          <w:sz w:val="28"/>
          <w:szCs w:val="28"/>
        </w:rPr>
        <w:t xml:space="preserve"> Л.Ш. денежные средства в размере 686 998 рублей 66 копеек с условием возврата денежных средств по истечении согласованного срока и уплаты процентов за пользование денежными средствами.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 xml:space="preserve">5 сентября 2020 года между </w:t>
      </w:r>
      <w:r w:rsidRPr="007131B8">
        <w:rPr>
          <w:color w:val="000000"/>
          <w:sz w:val="28"/>
          <w:szCs w:val="28"/>
        </w:rPr>
        <w:t>Гиматовым</w:t>
      </w:r>
      <w:r w:rsidRPr="007131B8">
        <w:rPr>
          <w:color w:val="000000"/>
          <w:sz w:val="28"/>
          <w:szCs w:val="28"/>
        </w:rPr>
        <w:t xml:space="preserve"> Л.Ш. и ООО «Автоэкспресс» заключен договор оказания услуг  «</w:t>
      </w:r>
      <w:r w:rsidRPr="007131B8">
        <w:rPr>
          <w:color w:val="000000"/>
          <w:sz w:val="28"/>
          <w:szCs w:val="28"/>
        </w:rPr>
        <w:t>АВТОУверенность</w:t>
      </w:r>
      <w:r w:rsidRPr="007131B8">
        <w:rPr>
          <w:color w:val="000000"/>
          <w:sz w:val="28"/>
          <w:szCs w:val="28"/>
        </w:rPr>
        <w:t xml:space="preserve">» № АУ </w:t>
      </w:r>
      <w:r w:rsidR="00453847">
        <w:rPr>
          <w:color w:val="000000"/>
          <w:sz w:val="28"/>
          <w:szCs w:val="28"/>
        </w:rPr>
        <w:t>…</w:t>
      </w:r>
      <w:r w:rsidRPr="007131B8">
        <w:rPr>
          <w:color w:val="000000"/>
          <w:sz w:val="28"/>
          <w:szCs w:val="28"/>
        </w:rPr>
        <w:t xml:space="preserve">. Стоимость услуг по договору составила 56 724 рубля 66 копеек, денежные средства были списаны со счета </w:t>
      </w:r>
      <w:r w:rsidRPr="007131B8">
        <w:rPr>
          <w:color w:val="000000"/>
          <w:sz w:val="28"/>
          <w:szCs w:val="28"/>
        </w:rPr>
        <w:t>Гиматова</w:t>
      </w:r>
      <w:r w:rsidRPr="007131B8">
        <w:rPr>
          <w:color w:val="000000"/>
          <w:sz w:val="28"/>
          <w:szCs w:val="28"/>
        </w:rPr>
        <w:t xml:space="preserve"> Л.Ш. 7 сентября 2020 года. 7 июня 2022 года </w:t>
      </w:r>
      <w:r w:rsidRPr="007131B8">
        <w:rPr>
          <w:color w:val="000000"/>
          <w:sz w:val="28"/>
          <w:szCs w:val="28"/>
        </w:rPr>
        <w:t>Гиматов</w:t>
      </w:r>
      <w:r w:rsidRPr="007131B8">
        <w:rPr>
          <w:color w:val="000000"/>
          <w:sz w:val="28"/>
          <w:szCs w:val="28"/>
        </w:rPr>
        <w:t xml:space="preserve"> Л.Ш. обратился к ответчику с заявлением об отказе от договора и возврате платежа, однако</w:t>
      </w:r>
      <w:r w:rsidRPr="007131B8">
        <w:rPr>
          <w:color w:val="000000"/>
          <w:sz w:val="28"/>
          <w:szCs w:val="28"/>
        </w:rPr>
        <w:t xml:space="preserve"> денежные средства ему не возвращены. Своим обращением в ООО «Автоэкспресс» </w:t>
      </w:r>
      <w:r w:rsidRPr="007131B8">
        <w:rPr>
          <w:color w:val="000000"/>
          <w:sz w:val="28"/>
          <w:szCs w:val="28"/>
        </w:rPr>
        <w:t>Гиматов</w:t>
      </w:r>
      <w:r w:rsidRPr="007131B8">
        <w:rPr>
          <w:color w:val="000000"/>
          <w:sz w:val="28"/>
          <w:szCs w:val="28"/>
        </w:rPr>
        <w:t xml:space="preserve"> Л.Ш. реализовал свое право на отказ от оказания услуг. 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>Просил взыскать с ООО «Автоэкспресс» в возврат уплаченных по договору «</w:t>
      </w:r>
      <w:r w:rsidRPr="007131B8">
        <w:rPr>
          <w:color w:val="000000"/>
          <w:sz w:val="28"/>
          <w:szCs w:val="28"/>
        </w:rPr>
        <w:t>АВТОУверенность</w:t>
      </w:r>
      <w:r w:rsidRPr="007131B8">
        <w:rPr>
          <w:color w:val="000000"/>
          <w:sz w:val="28"/>
          <w:szCs w:val="28"/>
        </w:rPr>
        <w:t xml:space="preserve">» № АУ </w:t>
      </w:r>
      <w:r w:rsidR="00453847">
        <w:rPr>
          <w:color w:val="000000"/>
          <w:sz w:val="28"/>
          <w:szCs w:val="28"/>
        </w:rPr>
        <w:t>…</w:t>
      </w:r>
      <w:r w:rsidRPr="007131B8">
        <w:rPr>
          <w:color w:val="000000"/>
          <w:sz w:val="28"/>
          <w:szCs w:val="28"/>
        </w:rPr>
        <w:t xml:space="preserve"> года денежные средства в размере 56 724 рубля 66 копеек, в счет компенсации морального вреда 10000 рублей, штраф и судебные расходы в  соответствии с номиналами, указанными в платежных документах. 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7131B8">
        <w:rPr>
          <w:sz w:val="28"/>
          <w:szCs w:val="28"/>
        </w:rPr>
        <w:t>В ходе производства по данному гражданскому делу определением мирового судьи в качестве третьего лица  было привлечено акционерное общество «ЭКСПОБАНК»  (далее – АО).</w:t>
      </w:r>
    </w:p>
    <w:p w:rsidR="0039312C" w:rsidRPr="007131B8" w:rsidP="0039312C">
      <w:pPr>
        <w:ind w:firstLine="540"/>
        <w:jc w:val="both"/>
        <w:rPr>
          <w:sz w:val="28"/>
          <w:szCs w:val="28"/>
        </w:rPr>
      </w:pPr>
      <w:r w:rsidRPr="007131B8">
        <w:rPr>
          <w:color w:val="000000"/>
          <w:sz w:val="28"/>
          <w:szCs w:val="28"/>
        </w:rPr>
        <w:t xml:space="preserve">В судебном заседании представитель истца </w:t>
      </w:r>
      <w:r w:rsidRPr="007131B8">
        <w:rPr>
          <w:color w:val="000000"/>
          <w:sz w:val="28"/>
          <w:szCs w:val="28"/>
        </w:rPr>
        <w:t>Гиматова</w:t>
      </w:r>
      <w:r w:rsidRPr="007131B8">
        <w:rPr>
          <w:color w:val="000000"/>
          <w:sz w:val="28"/>
          <w:szCs w:val="28"/>
        </w:rPr>
        <w:t xml:space="preserve"> Л.Ш. – </w:t>
      </w:r>
      <w:r w:rsidRPr="007131B8">
        <w:rPr>
          <w:color w:val="000000"/>
          <w:sz w:val="28"/>
          <w:szCs w:val="28"/>
        </w:rPr>
        <w:t>Сунагатов</w:t>
      </w:r>
      <w:r w:rsidRPr="007131B8">
        <w:rPr>
          <w:color w:val="000000"/>
          <w:sz w:val="28"/>
          <w:szCs w:val="28"/>
        </w:rPr>
        <w:t xml:space="preserve"> А.А.</w:t>
      </w:r>
      <w:r w:rsidRPr="007131B8">
        <w:rPr>
          <w:sz w:val="28"/>
          <w:szCs w:val="28"/>
        </w:rPr>
        <w:t xml:space="preserve"> заявленные исковые требования поддержал, просил суд не снижать размер штрафа, подлежащего взысканию с ответчика в пользу истца.</w:t>
      </w:r>
    </w:p>
    <w:p w:rsidR="0039312C" w:rsidRPr="007131B8" w:rsidP="0039312C">
      <w:pPr>
        <w:ind w:firstLine="540"/>
        <w:jc w:val="both"/>
        <w:rPr>
          <w:sz w:val="28"/>
          <w:szCs w:val="28"/>
        </w:rPr>
      </w:pPr>
      <w:r w:rsidRPr="007131B8">
        <w:rPr>
          <w:sz w:val="28"/>
          <w:szCs w:val="28"/>
        </w:rPr>
        <w:t xml:space="preserve"> Представители</w:t>
      </w:r>
      <w:r>
        <w:rPr>
          <w:sz w:val="28"/>
          <w:szCs w:val="28"/>
        </w:rPr>
        <w:t>:</w:t>
      </w:r>
      <w:r w:rsidRPr="007131B8">
        <w:rPr>
          <w:sz w:val="28"/>
          <w:szCs w:val="28"/>
        </w:rPr>
        <w:t xml:space="preserve"> ответчик</w:t>
      </w:r>
      <w:r w:rsidRPr="007131B8">
        <w:rPr>
          <w:sz w:val="28"/>
          <w:szCs w:val="28"/>
        </w:rPr>
        <w:t>а ООО</w:t>
      </w:r>
      <w:r w:rsidRPr="007131B8">
        <w:rPr>
          <w:sz w:val="28"/>
          <w:szCs w:val="28"/>
        </w:rPr>
        <w:t xml:space="preserve"> «Автоэкспресс» и третьего лица - АО «ЭКСПОБАНК» в судебное заседание не явились, надлежаще извещены. Мировой судья на основании ст.167 ГПК РФ счел возможным рассмотреть дело в отсутствие представител</w:t>
      </w:r>
      <w:r>
        <w:rPr>
          <w:sz w:val="28"/>
          <w:szCs w:val="28"/>
        </w:rPr>
        <w:t xml:space="preserve">ей </w:t>
      </w:r>
      <w:r w:rsidRPr="007131B8">
        <w:rPr>
          <w:sz w:val="28"/>
          <w:szCs w:val="28"/>
        </w:rPr>
        <w:t xml:space="preserve"> ответчика и третьего лица.</w:t>
      </w:r>
    </w:p>
    <w:p w:rsidR="0039312C" w:rsidRPr="007131B8" w:rsidP="0039312C">
      <w:pPr>
        <w:ind w:firstLine="720"/>
        <w:jc w:val="both"/>
        <w:rPr>
          <w:sz w:val="28"/>
          <w:szCs w:val="28"/>
        </w:rPr>
      </w:pPr>
      <w:r w:rsidRPr="007131B8">
        <w:rPr>
          <w:sz w:val="28"/>
          <w:szCs w:val="28"/>
        </w:rPr>
        <w:t>Изучив материалы дела, выслушав участвующих в деле лиц, мировой судья приходит к следующему.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 xml:space="preserve">Согласно статье 429.3 Гражданского кодекса Российской Федерации (далее ГК РФ) по опционному договору одна сторона на условиях, предусмотренных этим договором, вправе потребовать в установленный договором срок от другой стороны совершения предусмотренных опционным договором действий (в том числе уплатить денежные средства, передать или принять имущество), и при этом, если </w:t>
      </w:r>
      <w:r w:rsidRPr="007131B8">
        <w:rPr>
          <w:color w:val="000000"/>
          <w:sz w:val="28"/>
          <w:szCs w:val="28"/>
        </w:rPr>
        <w:t>управомоченная</w:t>
      </w:r>
      <w:r w:rsidRPr="007131B8">
        <w:rPr>
          <w:color w:val="000000"/>
          <w:sz w:val="28"/>
          <w:szCs w:val="28"/>
        </w:rPr>
        <w:t xml:space="preserve"> сторона не заявит требование в указанный срок, опционный договор прекращается.</w:t>
      </w:r>
      <w:r w:rsidRPr="007131B8">
        <w:rPr>
          <w:color w:val="000000"/>
          <w:sz w:val="28"/>
          <w:szCs w:val="28"/>
        </w:rPr>
        <w:t xml:space="preserve"> Опционным договором может быть предусмотрено, что требование по опционному договору считается заявленным при наступлении определенных таким договором обстоятельств (пункт 1).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>При прекращении опционного договора платеж, предусмотренный пунктом 2 настоящей статьи, возврату не подлежит, если иное не предусмотрено опционным договором (пункт 3).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 xml:space="preserve">На основании пунктов 1, 2 статьи 450.1 ГК РФ предоставленное настоящим Кодексом, другими законами, иными правовыми актами или договором право на односторонний отказ от договора (исполнения договора) (статья 310) может быть осуществлено </w:t>
      </w:r>
      <w:r w:rsidRPr="007131B8">
        <w:rPr>
          <w:color w:val="000000"/>
          <w:sz w:val="28"/>
          <w:szCs w:val="28"/>
        </w:rPr>
        <w:t>управомоченной</w:t>
      </w:r>
      <w:r w:rsidRPr="007131B8">
        <w:rPr>
          <w:color w:val="000000"/>
          <w:sz w:val="28"/>
          <w:szCs w:val="28"/>
        </w:rPr>
        <w:t xml:space="preserve"> стороной путем уведомления другой стороны об отказе от договора (исполнения договора). Договор прекращается с момента получения данного уведомления, если иное не предусмотрено настоящим Кодексом, другими законами, иными правовыми актами или договором.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>В случае одностороннего отказа от договора (исполнения договора) полностью или частично, если такой отказ допускается, договор считается расторгнутым или измененным.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>В силу пункта 1 статьи 779 ГК РФ 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>Как указано в пункте 1 статьи 782 ГК РФ, 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>Согласно статье 32 Закона Российской Федерации от 7 февраля 1992 года № 2300-1 «О защите прав потребителей» (далее – Закон о защите прав потребителей)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 xml:space="preserve">По смыслу приведенных норм заказчик вправе отказаться от исполнения договора возмездного оказания услуг до его фактического </w:t>
      </w:r>
      <w:r w:rsidRPr="007131B8">
        <w:rPr>
          <w:color w:val="000000"/>
          <w:sz w:val="28"/>
          <w:szCs w:val="28"/>
        </w:rPr>
        <w:t>исполнения, в этом случае возмещению подлежат только понесенные исполнителем расходы, связанные с исполнением обязательств по договору. Какие-либо иные последствия одностороннего отказа от исполнения обязательств по договору возмездного оказания услуг для потребителя законом не предусмотрены, равно как не предусмотрен и иной срок для отказа потребителя от исполнения договора.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 xml:space="preserve">Как следует из материалов дела и установлено судом, что 5 сентября 2020 года между </w:t>
      </w:r>
      <w:r w:rsidRPr="007131B8">
        <w:rPr>
          <w:color w:val="000000"/>
          <w:sz w:val="28"/>
          <w:szCs w:val="28"/>
        </w:rPr>
        <w:t>Гиматовым</w:t>
      </w:r>
      <w:r w:rsidRPr="007131B8">
        <w:rPr>
          <w:color w:val="000000"/>
          <w:sz w:val="28"/>
          <w:szCs w:val="28"/>
        </w:rPr>
        <w:t xml:space="preserve"> Л.Ш. и ООО «</w:t>
      </w:r>
      <w:r w:rsidRPr="007131B8">
        <w:rPr>
          <w:color w:val="000000"/>
          <w:sz w:val="28"/>
          <w:szCs w:val="28"/>
        </w:rPr>
        <w:t>Экспобанк</w:t>
      </w:r>
      <w:r w:rsidRPr="007131B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</w:t>
      </w:r>
      <w:r w:rsidRPr="00AF2FDF">
        <w:rPr>
          <w:color w:val="000000"/>
          <w:sz w:val="28"/>
          <w:szCs w:val="28"/>
        </w:rPr>
        <w:t>после реорганизации в форме преобразования – акционерное общество (далее – АО) «Э</w:t>
      </w:r>
      <w:r>
        <w:rPr>
          <w:color w:val="000000"/>
          <w:sz w:val="28"/>
          <w:szCs w:val="28"/>
        </w:rPr>
        <w:t>КСПОБАНК</w:t>
      </w:r>
      <w:r w:rsidRPr="00AF2FDF">
        <w:rPr>
          <w:color w:val="000000"/>
          <w:sz w:val="28"/>
          <w:szCs w:val="28"/>
        </w:rPr>
        <w:t>»)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131B8">
        <w:rPr>
          <w:color w:val="000000"/>
          <w:sz w:val="28"/>
          <w:szCs w:val="28"/>
        </w:rPr>
        <w:t xml:space="preserve"> заключен кредитный договор № </w:t>
      </w:r>
      <w:r w:rsidR="00453847">
        <w:rPr>
          <w:color w:val="000000"/>
          <w:sz w:val="28"/>
          <w:szCs w:val="28"/>
        </w:rPr>
        <w:t>…</w:t>
      </w:r>
      <w:r w:rsidRPr="007131B8">
        <w:rPr>
          <w:color w:val="000000"/>
          <w:sz w:val="28"/>
          <w:szCs w:val="28"/>
        </w:rPr>
        <w:t xml:space="preserve"> по кредитному продукту «АВТО ДРАЙВ», в соответствии с которым банк предоставил </w:t>
      </w:r>
      <w:r w:rsidRPr="007131B8">
        <w:rPr>
          <w:color w:val="000000"/>
          <w:sz w:val="28"/>
          <w:szCs w:val="28"/>
        </w:rPr>
        <w:t>Гиматову</w:t>
      </w:r>
      <w:r w:rsidRPr="007131B8">
        <w:rPr>
          <w:color w:val="000000"/>
          <w:sz w:val="28"/>
          <w:szCs w:val="28"/>
        </w:rPr>
        <w:t xml:space="preserve"> Л.Ш. кредит в размере 686 998,66 рубля сроком на 84 месяца с условием уплаты</w:t>
      </w:r>
      <w:r w:rsidRPr="007131B8">
        <w:rPr>
          <w:color w:val="000000"/>
          <w:sz w:val="28"/>
          <w:szCs w:val="28"/>
        </w:rPr>
        <w:t xml:space="preserve"> процентов за пользование кредитом </w:t>
      </w:r>
      <w:r w:rsidRPr="007131B8">
        <w:rPr>
          <w:color w:val="000000"/>
          <w:sz w:val="28"/>
          <w:szCs w:val="28"/>
        </w:rPr>
        <w:t>с даты предоставления</w:t>
      </w:r>
      <w:r w:rsidRPr="007131B8">
        <w:rPr>
          <w:color w:val="000000"/>
          <w:sz w:val="28"/>
          <w:szCs w:val="28"/>
        </w:rPr>
        <w:t xml:space="preserve"> кредита по 7 октября 2020 года (включительно) в размере 25,9% годовых, с 8 октября 2020 года (включительно) – в размере 13,9% (</w:t>
      </w:r>
      <w:r w:rsidRPr="007131B8">
        <w:rPr>
          <w:color w:val="000000"/>
          <w:sz w:val="28"/>
          <w:szCs w:val="28"/>
        </w:rPr>
        <w:t>л.д</w:t>
      </w:r>
      <w:r w:rsidRPr="007131B8">
        <w:rPr>
          <w:color w:val="000000"/>
          <w:sz w:val="28"/>
          <w:szCs w:val="28"/>
        </w:rPr>
        <w:t>. 5-7).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 xml:space="preserve">Согласно пункту 11 </w:t>
      </w:r>
      <w:r w:rsidRPr="007131B8">
        <w:rPr>
          <w:color w:val="000000"/>
          <w:sz w:val="28"/>
          <w:szCs w:val="28"/>
        </w:rPr>
        <w:t>Индивидуальный</w:t>
      </w:r>
      <w:r w:rsidRPr="007131B8">
        <w:rPr>
          <w:color w:val="000000"/>
          <w:sz w:val="28"/>
          <w:szCs w:val="28"/>
        </w:rPr>
        <w:t xml:space="preserve"> условий кредитного договора целями использования потребительского кредита являются: оплата части стоимости транспортного средства в сумме 580 000 рублей. 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>При подписании кредитного договора истец подал заявления ООО «</w:t>
      </w:r>
      <w:r w:rsidRPr="0065359E">
        <w:rPr>
          <w:color w:val="000000"/>
          <w:sz w:val="28"/>
          <w:szCs w:val="28"/>
        </w:rPr>
        <w:t>ЭКСПОБАНК</w:t>
      </w:r>
      <w:r w:rsidRPr="007131B8">
        <w:rPr>
          <w:color w:val="000000"/>
          <w:sz w:val="28"/>
          <w:szCs w:val="28"/>
        </w:rPr>
        <w:t>» на оформление за счет кредитных средств: договора страхования залога на сумму 50 274,00 рубля, на оформление опционного договора «</w:t>
      </w:r>
      <w:r w:rsidRPr="007131B8">
        <w:rPr>
          <w:color w:val="000000"/>
          <w:sz w:val="28"/>
          <w:szCs w:val="28"/>
        </w:rPr>
        <w:t>АВТОУверенность</w:t>
      </w:r>
      <w:r w:rsidRPr="007131B8">
        <w:rPr>
          <w:color w:val="000000"/>
          <w:sz w:val="28"/>
          <w:szCs w:val="28"/>
        </w:rPr>
        <w:t xml:space="preserve">» № АУ </w:t>
      </w:r>
      <w:r w:rsidR="00453847">
        <w:rPr>
          <w:color w:val="000000"/>
          <w:sz w:val="28"/>
          <w:szCs w:val="28"/>
        </w:rPr>
        <w:t>…</w:t>
      </w:r>
      <w:r w:rsidRPr="007131B8">
        <w:rPr>
          <w:color w:val="000000"/>
          <w:sz w:val="28"/>
          <w:szCs w:val="28"/>
        </w:rPr>
        <w:t xml:space="preserve"> года в размере 56 724,66 рубля (л.д.8).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 xml:space="preserve">Кроме того, 5 сентября 2020 года между </w:t>
      </w:r>
      <w:r w:rsidRPr="007131B8">
        <w:rPr>
          <w:color w:val="000000"/>
          <w:sz w:val="28"/>
          <w:szCs w:val="28"/>
        </w:rPr>
        <w:t>Гиматовым</w:t>
      </w:r>
      <w:r w:rsidRPr="007131B8">
        <w:rPr>
          <w:color w:val="000000"/>
          <w:sz w:val="28"/>
          <w:szCs w:val="28"/>
        </w:rPr>
        <w:t xml:space="preserve"> Л.Ш. и ООО «Автоэкспресс» на основании заявления </w:t>
      </w:r>
      <w:r w:rsidRPr="007131B8">
        <w:rPr>
          <w:color w:val="000000"/>
          <w:sz w:val="28"/>
          <w:szCs w:val="28"/>
        </w:rPr>
        <w:t>Гиматова</w:t>
      </w:r>
      <w:r w:rsidRPr="007131B8">
        <w:rPr>
          <w:color w:val="000000"/>
          <w:sz w:val="28"/>
          <w:szCs w:val="28"/>
        </w:rPr>
        <w:t xml:space="preserve"> Л.Ш. (</w:t>
      </w:r>
      <w:r w:rsidRPr="007131B8">
        <w:rPr>
          <w:color w:val="000000"/>
          <w:sz w:val="28"/>
          <w:szCs w:val="28"/>
        </w:rPr>
        <w:t>л.д</w:t>
      </w:r>
      <w:r w:rsidRPr="007131B8">
        <w:rPr>
          <w:color w:val="000000"/>
          <w:sz w:val="28"/>
          <w:szCs w:val="28"/>
        </w:rPr>
        <w:t>. 10) заключен опционный договор «</w:t>
      </w:r>
      <w:r w:rsidRPr="007131B8">
        <w:rPr>
          <w:color w:val="000000"/>
          <w:sz w:val="28"/>
          <w:szCs w:val="28"/>
        </w:rPr>
        <w:t>АВТОУверенность</w:t>
      </w:r>
      <w:r w:rsidRPr="007131B8">
        <w:rPr>
          <w:color w:val="000000"/>
          <w:sz w:val="28"/>
          <w:szCs w:val="28"/>
        </w:rPr>
        <w:t xml:space="preserve">» № АУ </w:t>
      </w:r>
      <w:r w:rsidR="00453847">
        <w:rPr>
          <w:color w:val="000000"/>
          <w:sz w:val="28"/>
          <w:szCs w:val="28"/>
        </w:rPr>
        <w:t>…</w:t>
      </w:r>
      <w:r w:rsidRPr="007131B8">
        <w:rPr>
          <w:color w:val="000000"/>
          <w:sz w:val="28"/>
          <w:szCs w:val="28"/>
        </w:rPr>
        <w:t xml:space="preserve">, по которому общество обязалось по требованию клиента приобрести транспортное средство марки </w:t>
      </w:r>
      <w:r w:rsidR="00453847">
        <w:rPr>
          <w:color w:val="000000"/>
          <w:sz w:val="28"/>
          <w:szCs w:val="28"/>
        </w:rPr>
        <w:t>…</w:t>
      </w:r>
      <w:r w:rsidRPr="007131B8">
        <w:rPr>
          <w:color w:val="000000"/>
          <w:sz w:val="28"/>
          <w:szCs w:val="28"/>
        </w:rPr>
        <w:t xml:space="preserve">, по цене равной общей сумме остатка задолженности клиента по кредитному договору № </w:t>
      </w:r>
      <w:r w:rsidR="00453847">
        <w:rPr>
          <w:color w:val="000000"/>
          <w:sz w:val="28"/>
          <w:szCs w:val="28"/>
        </w:rPr>
        <w:t>…</w:t>
      </w:r>
      <w:r w:rsidRPr="007131B8">
        <w:rPr>
          <w:color w:val="000000"/>
          <w:sz w:val="28"/>
          <w:szCs w:val="28"/>
        </w:rPr>
        <w:t xml:space="preserve"> от 5 сентября 2020 года, указанной в справке ООО «ЭКСПОБАНК», и</w:t>
      </w:r>
      <w:r w:rsidRPr="007131B8">
        <w:rPr>
          <w:color w:val="000000"/>
          <w:sz w:val="28"/>
          <w:szCs w:val="28"/>
        </w:rPr>
        <w:t xml:space="preserve"> в течение одного рабочего дня </w:t>
      </w:r>
      <w:r w:rsidRPr="007131B8">
        <w:rPr>
          <w:color w:val="000000"/>
          <w:sz w:val="28"/>
          <w:szCs w:val="28"/>
        </w:rPr>
        <w:t>с даты принятия</w:t>
      </w:r>
      <w:r w:rsidRPr="007131B8">
        <w:rPr>
          <w:color w:val="000000"/>
          <w:sz w:val="28"/>
          <w:szCs w:val="28"/>
        </w:rPr>
        <w:t xml:space="preserve"> транспортного средства перечислить денежные средства на счет клиента, указанный в пункте 10 Индивидуальных условий, в целях погашения задолженности клиента по кредитному договору. Цена за право заявить требование по опционному договору определена в размере 56 724,66 рубля (</w:t>
      </w:r>
      <w:r w:rsidRPr="007131B8">
        <w:rPr>
          <w:color w:val="000000"/>
          <w:sz w:val="28"/>
          <w:szCs w:val="28"/>
        </w:rPr>
        <w:t>л.д</w:t>
      </w:r>
      <w:r w:rsidRPr="007131B8">
        <w:rPr>
          <w:color w:val="000000"/>
          <w:sz w:val="28"/>
          <w:szCs w:val="28"/>
        </w:rPr>
        <w:t xml:space="preserve">. 9). 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>Согласно пункту 3 договора при прекращении действия опционного договора уплаченная обществу цена опциона не возвращается; опционный договор заключен на 36 месяцев, основания досрочного прекращения опционного договора указаны в п.5.2 общих условий (п.6 Договора).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 xml:space="preserve"> Оплата по договору произведена истцом за счет кредитных средств, предоставленных ООО «ЭСПОБАНК», что подтверждается выпиской по операциям на банковском счете (л.д.11-12).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>7 июня 2022 года истец обратился к ответчику с заявлением о прекращении действия договора с ООО «Автоэкспресс» и возврате уплаченных денежных сре</w:t>
      </w:r>
      <w:r w:rsidRPr="007131B8">
        <w:rPr>
          <w:color w:val="000000"/>
          <w:sz w:val="28"/>
          <w:szCs w:val="28"/>
        </w:rPr>
        <w:t>дств в р</w:t>
      </w:r>
      <w:r w:rsidRPr="007131B8">
        <w:rPr>
          <w:color w:val="000000"/>
          <w:sz w:val="28"/>
          <w:szCs w:val="28"/>
        </w:rPr>
        <w:t xml:space="preserve">азмере 56 724,66 рубля. 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 xml:space="preserve">Претензия получена ответчиком 14 июня 2022 года, что подтверждается сведениями почтового идентификатора </w:t>
      </w:r>
      <w:r w:rsidR="00453847">
        <w:rPr>
          <w:color w:val="000000"/>
          <w:sz w:val="28"/>
          <w:szCs w:val="28"/>
        </w:rPr>
        <w:t>…</w:t>
      </w:r>
      <w:r w:rsidRPr="007131B8">
        <w:rPr>
          <w:color w:val="000000"/>
          <w:sz w:val="28"/>
          <w:szCs w:val="28"/>
        </w:rPr>
        <w:t xml:space="preserve">. 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>Денежные средства ответчиком истцу не возвращены.</w:t>
      </w:r>
    </w:p>
    <w:p w:rsidR="0039312C" w:rsidRPr="007131B8" w:rsidP="0039312C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7131B8">
        <w:rPr>
          <w:sz w:val="28"/>
          <w:szCs w:val="28"/>
        </w:rPr>
        <w:t>Из смысла приведенных норм следует, что отказ заказчика от исполнения договора возможен в любое время: как до начала исполнения услуги, так и в процессе ее оказания. При этом право сторон (как исполнителя, так и заказчика) на односторонний отказ от исполнения договора возмездного оказания услуг императивно установлено статьей 782 ГК РФ и не может быть ограничено соглашением сторон.</w:t>
      </w:r>
    </w:p>
    <w:p w:rsidR="0039312C" w:rsidRPr="007131B8" w:rsidP="0039312C">
      <w:pPr>
        <w:pStyle w:val="ConsPlusNormal"/>
        <w:ind w:firstLine="540"/>
        <w:jc w:val="both"/>
        <w:rPr>
          <w:sz w:val="28"/>
          <w:szCs w:val="28"/>
        </w:rPr>
      </w:pPr>
      <w:r w:rsidRPr="007131B8">
        <w:rPr>
          <w:sz w:val="28"/>
          <w:szCs w:val="28"/>
        </w:rPr>
        <w:t>Согласно разъяснениям, изложенным в пункте 76 постановления Пленума Верховного Суда Российской Федерации от 26 июня 2015 года N 25 «О применении судами некоторых положений раздела I части первой Гражданского кодекса Российской Федерации», ничтожными являются условия сделки, заключенной с потребителем, не соответствующие актам, содержащим нормы гражданского права, обязательные для сторон при заключении и исполнении публичных договоров (статья 3, пункты 4 и</w:t>
      </w:r>
      <w:r w:rsidRPr="007131B8">
        <w:rPr>
          <w:sz w:val="28"/>
          <w:szCs w:val="28"/>
        </w:rPr>
        <w:t xml:space="preserve"> </w:t>
      </w:r>
      <w:r w:rsidRPr="007131B8">
        <w:rPr>
          <w:sz w:val="28"/>
          <w:szCs w:val="28"/>
        </w:rPr>
        <w:t>5 статьи 426 Гражданского кодекса Российской Федерации), а также условия сделки, при совершении которой был нарушен явно выраженный законодательный запрет ограничения прав потребителей.</w:t>
      </w:r>
    </w:p>
    <w:p w:rsidR="0039312C" w:rsidRPr="007131B8" w:rsidP="0039312C">
      <w:pPr>
        <w:pStyle w:val="ConsPlusNormal"/>
        <w:ind w:firstLine="540"/>
        <w:jc w:val="both"/>
        <w:rPr>
          <w:sz w:val="28"/>
          <w:szCs w:val="28"/>
        </w:rPr>
      </w:pPr>
      <w:r w:rsidRPr="007131B8">
        <w:rPr>
          <w:sz w:val="28"/>
          <w:szCs w:val="28"/>
        </w:rPr>
        <w:t>В силу пункта 1 статьи 16 Закона о защите прав потребителей условия договора, ущемляющие права потребителя по сравнению с правилами, установленными законами или иными правовыми актами Российской Федерации в области защиты прав потребителей, признаются недействительными.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>В ходе судебного заседания установлено, что заключенный сторонами 5 сентября 2020 года опционный договор «</w:t>
      </w:r>
      <w:r w:rsidRPr="007131B8">
        <w:rPr>
          <w:color w:val="000000"/>
          <w:sz w:val="28"/>
          <w:szCs w:val="28"/>
        </w:rPr>
        <w:t>АВТОУверенность</w:t>
      </w:r>
      <w:r w:rsidRPr="007131B8">
        <w:rPr>
          <w:color w:val="000000"/>
          <w:sz w:val="28"/>
          <w:szCs w:val="28"/>
        </w:rPr>
        <w:t xml:space="preserve">» № АУ </w:t>
      </w:r>
      <w:r w:rsidR="00453847">
        <w:rPr>
          <w:color w:val="000000"/>
          <w:sz w:val="28"/>
          <w:szCs w:val="28"/>
        </w:rPr>
        <w:t>…</w:t>
      </w:r>
      <w:r w:rsidRPr="007131B8">
        <w:rPr>
          <w:color w:val="000000"/>
          <w:sz w:val="28"/>
          <w:szCs w:val="28"/>
        </w:rPr>
        <w:t>, относится к договору возмездного оказания услуг.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>В связи с этим истец, являющийся в спорных отношениях потребителем, вправе отказаться от исполнения данного договора в любое время при условии оплаты ответчику фактически понесенных им расходов, связанных с исполнением обязательств по данному договору.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>Доказательств, свидетельствующих об исполнении ответчиком опционного договора, а именно об обращении истца к ответчику с требованием совершить предусмотренные опционным договором действия, о совершении обществом предусмотренных опционным договором действий, не имеется.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>Также отсутствуют сведения о том, что общество понесло какие-либо фактические расходы, связанные с исполнением обязательств по договору.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 xml:space="preserve">В связи с </w:t>
      </w:r>
      <w:r w:rsidRPr="007131B8">
        <w:rPr>
          <w:color w:val="000000"/>
          <w:sz w:val="28"/>
          <w:szCs w:val="28"/>
        </w:rPr>
        <w:t>изложенным</w:t>
      </w:r>
      <w:r w:rsidRPr="007131B8">
        <w:rPr>
          <w:color w:val="000000"/>
          <w:sz w:val="28"/>
          <w:szCs w:val="28"/>
        </w:rPr>
        <w:t xml:space="preserve"> истец вправе требовать возврата платежа по опционному договору.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 xml:space="preserve">Мировой судья считает, что сумма опционного платежа подлежит возврату истцу пропорционально периоду фактического действия договора, поскольку, как указано выше, в силу своей правовой природы заключенный сторонами договор своим предметом предполагает не непосредственное оказание услуг заказчику, а предоставление ему возможности их получения </w:t>
      </w:r>
      <w:r w:rsidRPr="007131B8">
        <w:rPr>
          <w:color w:val="000000"/>
          <w:sz w:val="28"/>
          <w:szCs w:val="28"/>
        </w:rPr>
        <w:t>на протяжении согласованного периода времени, причем гарантии предоставляли истцу право обратиться с требованием к ответчику уже с первого дня</w:t>
      </w:r>
      <w:r w:rsidRPr="007131B8">
        <w:rPr>
          <w:color w:val="000000"/>
          <w:sz w:val="28"/>
          <w:szCs w:val="28"/>
        </w:rPr>
        <w:t xml:space="preserve"> действия договора.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 xml:space="preserve">Таким образом, в связи с досрочным прекращением договора плата по договору за период его фактического действия составляет: по опционной части договора 33 514 рублей 60 копеек, остальные денежные средства должны быть ответчиком возвращены. </w:t>
      </w:r>
      <w:r w:rsidRPr="007131B8">
        <w:rPr>
          <w:color w:val="000000"/>
          <w:sz w:val="28"/>
          <w:szCs w:val="28"/>
        </w:rPr>
        <w:t>Сумма опционного платежа, подлежащая возврату ответчиком истцу составляет</w:t>
      </w:r>
      <w:r w:rsidRPr="007131B8">
        <w:rPr>
          <w:color w:val="000000"/>
          <w:sz w:val="28"/>
          <w:szCs w:val="28"/>
        </w:rPr>
        <w:t xml:space="preserve"> 23 210, 06 рубля (56 724,66 – 33 514,50).</w:t>
      </w:r>
    </w:p>
    <w:p w:rsidR="0039312C" w:rsidRPr="007131B8" w:rsidP="0039312C">
      <w:pPr>
        <w:pStyle w:val="ConsPlusNormal"/>
        <w:ind w:firstLine="540"/>
        <w:jc w:val="both"/>
        <w:rPr>
          <w:sz w:val="28"/>
          <w:szCs w:val="28"/>
        </w:rPr>
      </w:pPr>
      <w:r w:rsidRPr="007131B8">
        <w:rPr>
          <w:sz w:val="28"/>
          <w:szCs w:val="28"/>
        </w:rPr>
        <w:t xml:space="preserve">В соответствие со </w:t>
      </w:r>
      <w:hyperlink r:id="rId4" w:history="1">
        <w:r w:rsidRPr="007131B8">
          <w:rPr>
            <w:rStyle w:val="Hyperlink"/>
            <w:sz w:val="28"/>
            <w:szCs w:val="28"/>
          </w:rPr>
          <w:t>статьей 15</w:t>
        </w:r>
      </w:hyperlink>
      <w:r w:rsidRPr="007131B8">
        <w:rPr>
          <w:sz w:val="28"/>
          <w:szCs w:val="28"/>
        </w:rPr>
        <w:t xml:space="preserve"> Закона РФ «О защите прав потребителей»,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 w:rsidRPr="007131B8">
        <w:rPr>
          <w:sz w:val="28"/>
          <w:szCs w:val="28"/>
        </w:rPr>
        <w:t>причинителем</w:t>
      </w:r>
      <w:r w:rsidRPr="007131B8">
        <w:rPr>
          <w:sz w:val="28"/>
          <w:szCs w:val="28"/>
        </w:rPr>
        <w:t xml:space="preserve"> вреда при наличии его вины.</w:t>
      </w:r>
      <w:r w:rsidRPr="007131B8">
        <w:rPr>
          <w:sz w:val="28"/>
          <w:szCs w:val="28"/>
        </w:rPr>
        <w:t xml:space="preserve"> Размер компенсации морального вреда определяется судом и не зависит от размера возмещения имущественного вреда.</w:t>
      </w:r>
    </w:p>
    <w:p w:rsidR="0039312C" w:rsidRPr="007131B8" w:rsidP="0039312C">
      <w:pPr>
        <w:pStyle w:val="ConsPlusNormal"/>
        <w:ind w:firstLine="540"/>
        <w:jc w:val="both"/>
        <w:rPr>
          <w:sz w:val="28"/>
          <w:szCs w:val="28"/>
        </w:rPr>
      </w:pPr>
      <w:r w:rsidRPr="007131B8">
        <w:rPr>
          <w:sz w:val="28"/>
          <w:szCs w:val="28"/>
        </w:rPr>
        <w:t>Поскольку, судом установлено, что нарушение прав истца-потребителя связано с виновным поведением ответчика, а компенсация морального вреда прямо предусмотрена законом и в случае нарушения прав потребителя предполагается, мировой судья находит обоснованными требования истца о компенсации морального вреда, в связи с чем, считает необходимым взыскать с ответчика денежную компенсацию морального вреда в размере 3000 рублей.</w:t>
      </w:r>
    </w:p>
    <w:p w:rsidR="0039312C" w:rsidRPr="007131B8" w:rsidP="0039312C">
      <w:pPr>
        <w:pStyle w:val="ConsPlusNormal"/>
        <w:ind w:firstLine="540"/>
        <w:jc w:val="both"/>
        <w:rPr>
          <w:sz w:val="28"/>
          <w:szCs w:val="28"/>
        </w:rPr>
      </w:pPr>
      <w:r w:rsidRPr="007131B8">
        <w:rPr>
          <w:sz w:val="28"/>
          <w:szCs w:val="28"/>
        </w:rPr>
        <w:t>В силу пункта 6 статьи 13 Закона Российской Федерации «О защите прав потребителей»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39312C" w:rsidRPr="007131B8" w:rsidP="0039312C">
      <w:pPr>
        <w:pStyle w:val="ConsPlusNormal"/>
        <w:ind w:firstLine="540"/>
        <w:jc w:val="both"/>
        <w:rPr>
          <w:sz w:val="28"/>
          <w:szCs w:val="28"/>
        </w:rPr>
      </w:pPr>
      <w:r w:rsidRPr="007131B8">
        <w:rPr>
          <w:sz w:val="28"/>
          <w:szCs w:val="28"/>
        </w:rPr>
        <w:t>В соответствии с пунктом 46 Постановления Пленума Верховного Суда РФ от 28.06.2012 N 17 «О рассмотрении судами гражданских дел по спорам о защите прав потребителей», с ответчика в пользу истца подлежит взысканию штраф.</w:t>
      </w:r>
    </w:p>
    <w:p w:rsidR="0039312C" w:rsidRPr="007131B8" w:rsidP="0039312C">
      <w:pPr>
        <w:pStyle w:val="ConsPlusNormal"/>
        <w:ind w:firstLine="540"/>
        <w:jc w:val="both"/>
        <w:rPr>
          <w:sz w:val="28"/>
          <w:szCs w:val="28"/>
        </w:rPr>
      </w:pPr>
      <w:r w:rsidRPr="007131B8">
        <w:rPr>
          <w:sz w:val="28"/>
          <w:szCs w:val="28"/>
        </w:rPr>
        <w:t>Размер штрафа, подлежащий взысканию с ООО «Автоэкспресс» в пользу истца, составляет 13 105 рублей 03 копейки (23 210,06 + 3000)/2).</w:t>
      </w:r>
    </w:p>
    <w:p w:rsidR="0039312C" w:rsidRPr="007131B8" w:rsidP="0039312C">
      <w:pPr>
        <w:pStyle w:val="ConsPlusNormal"/>
        <w:ind w:firstLine="540"/>
        <w:jc w:val="both"/>
        <w:rPr>
          <w:sz w:val="28"/>
          <w:szCs w:val="28"/>
        </w:rPr>
      </w:pPr>
      <w:r w:rsidRPr="007131B8">
        <w:rPr>
          <w:sz w:val="28"/>
          <w:szCs w:val="28"/>
        </w:rPr>
        <w:t xml:space="preserve">В соответствии со </w:t>
      </w:r>
      <w:hyperlink r:id="rId5" w:history="1">
        <w:r w:rsidRPr="007131B8">
          <w:rPr>
            <w:rStyle w:val="Hyperlink"/>
            <w:sz w:val="28"/>
            <w:szCs w:val="28"/>
          </w:rPr>
          <w:t>ст. 98</w:t>
        </w:r>
      </w:hyperlink>
      <w:r w:rsidRPr="007131B8">
        <w:rPr>
          <w:sz w:val="28"/>
          <w:szCs w:val="28"/>
        </w:rPr>
        <w:t xml:space="preserve">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r w:rsidRPr="007131B8">
        <w:rPr>
          <w:sz w:val="28"/>
          <w:szCs w:val="28"/>
        </w:rPr>
        <w:t>,</w:t>
      </w:r>
      <w:r w:rsidRPr="007131B8">
        <w:rPr>
          <w:sz w:val="28"/>
          <w:szCs w:val="28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</w:t>
      </w:r>
      <w:r w:rsidRPr="007131B8">
        <w:rPr>
          <w:sz w:val="28"/>
          <w:szCs w:val="28"/>
        </w:rPr>
        <w:t>исковых требований, а ответчику пропорционально той части исковых требований, в которой истцу отказано.</w:t>
      </w:r>
    </w:p>
    <w:p w:rsidR="0039312C" w:rsidRPr="007131B8" w:rsidP="003931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31B8">
        <w:rPr>
          <w:sz w:val="28"/>
          <w:szCs w:val="28"/>
        </w:rPr>
        <w:t xml:space="preserve">Согласно </w:t>
      </w:r>
      <w:hyperlink r:id="rId6" w:history="1">
        <w:r w:rsidRPr="007131B8">
          <w:rPr>
            <w:rStyle w:val="Hyperlink"/>
            <w:sz w:val="28"/>
            <w:szCs w:val="28"/>
          </w:rPr>
          <w:t>ст. 94</w:t>
        </w:r>
      </w:hyperlink>
      <w:r w:rsidRPr="007131B8">
        <w:rPr>
          <w:sz w:val="28"/>
          <w:szCs w:val="28"/>
        </w:rPr>
        <w:t xml:space="preserve"> ГПК РФ к издержкам, связанным с рассмотрением дела, относятся связанные с рассмотрением дела расходы на оплату услуг представителей и почтовые расходы, понесенные сторонами.</w:t>
      </w:r>
    </w:p>
    <w:p w:rsidR="0039312C" w:rsidRPr="007131B8" w:rsidP="0039312C">
      <w:pPr>
        <w:pStyle w:val="ConsPlusNormal"/>
        <w:ind w:firstLine="540"/>
        <w:jc w:val="both"/>
        <w:rPr>
          <w:sz w:val="28"/>
          <w:szCs w:val="28"/>
        </w:rPr>
      </w:pPr>
      <w:r w:rsidRPr="007131B8">
        <w:rPr>
          <w:sz w:val="28"/>
          <w:szCs w:val="28"/>
        </w:rPr>
        <w:t xml:space="preserve">Истцом в связи с рассмотрением гражданского дела понесены следующие документально подтвержденные почтовые расходы в размере </w:t>
      </w:r>
      <w:r>
        <w:rPr>
          <w:sz w:val="28"/>
          <w:szCs w:val="28"/>
        </w:rPr>
        <w:t>294,03</w:t>
      </w:r>
      <w:r w:rsidRPr="007131B8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7131B8">
        <w:rPr>
          <w:sz w:val="28"/>
          <w:szCs w:val="28"/>
        </w:rPr>
        <w:t>, которые подлежат возмещению ответчиком ООО «Авто</w:t>
      </w:r>
      <w:r>
        <w:rPr>
          <w:sz w:val="28"/>
          <w:szCs w:val="28"/>
        </w:rPr>
        <w:t>экспресс</w:t>
      </w:r>
      <w:r w:rsidRPr="007131B8">
        <w:rPr>
          <w:sz w:val="28"/>
          <w:szCs w:val="28"/>
        </w:rPr>
        <w:t>».</w:t>
      </w:r>
    </w:p>
    <w:p w:rsidR="0039312C" w:rsidRPr="007131B8" w:rsidP="0039312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31B8">
        <w:rPr>
          <w:color w:val="000000"/>
          <w:sz w:val="28"/>
          <w:szCs w:val="28"/>
        </w:rPr>
        <w:t xml:space="preserve">На основании ч.1 ст.103 ГПК РФ с ответчика подлежит взысканию госпошлина от уплаты, которой истец был освобожден при подаче иска в суд в соответствии с подпунктом 15 пункта 1 ст. 333.36 Налогового кодекса Российской Федерации, пропорционально удовлетворенным имущественным и неимущественным требованиям в размере </w:t>
      </w:r>
      <w:r>
        <w:rPr>
          <w:color w:val="000000"/>
          <w:sz w:val="28"/>
          <w:szCs w:val="28"/>
        </w:rPr>
        <w:t>1196</w:t>
      </w:r>
      <w:r w:rsidRPr="007131B8">
        <w:rPr>
          <w:color w:val="000000"/>
          <w:sz w:val="28"/>
          <w:szCs w:val="28"/>
        </w:rPr>
        <w:t xml:space="preserve"> рублей </w:t>
      </w:r>
      <w:r>
        <w:rPr>
          <w:color w:val="000000"/>
          <w:sz w:val="28"/>
          <w:szCs w:val="28"/>
        </w:rPr>
        <w:t>3</w:t>
      </w:r>
      <w:r w:rsidRPr="007131B8">
        <w:rPr>
          <w:color w:val="000000"/>
          <w:sz w:val="28"/>
          <w:szCs w:val="28"/>
        </w:rPr>
        <w:t>0 копе</w:t>
      </w:r>
      <w:r>
        <w:rPr>
          <w:color w:val="000000"/>
          <w:sz w:val="28"/>
          <w:szCs w:val="28"/>
        </w:rPr>
        <w:t>ек</w:t>
      </w:r>
      <w:r w:rsidRPr="007131B8">
        <w:rPr>
          <w:color w:val="000000"/>
          <w:sz w:val="28"/>
          <w:szCs w:val="28"/>
        </w:rPr>
        <w:t xml:space="preserve"> (896,30+300).</w:t>
      </w:r>
    </w:p>
    <w:p w:rsidR="0039312C" w:rsidRPr="007131B8" w:rsidP="0039312C">
      <w:pPr>
        <w:ind w:firstLine="720"/>
        <w:jc w:val="both"/>
        <w:rPr>
          <w:sz w:val="28"/>
          <w:szCs w:val="28"/>
        </w:rPr>
      </w:pPr>
      <w:r w:rsidRPr="007131B8">
        <w:rPr>
          <w:sz w:val="28"/>
          <w:szCs w:val="28"/>
        </w:rPr>
        <w:t xml:space="preserve">На основании </w:t>
      </w:r>
      <w:r w:rsidRPr="007131B8">
        <w:rPr>
          <w:sz w:val="28"/>
          <w:szCs w:val="28"/>
        </w:rPr>
        <w:t>изложенного</w:t>
      </w:r>
      <w:r w:rsidRPr="007131B8">
        <w:rPr>
          <w:sz w:val="28"/>
          <w:szCs w:val="28"/>
        </w:rPr>
        <w:t xml:space="preserve"> и руководствуясь статьями 194-199 ГПК РФ, мировой судья</w:t>
      </w:r>
    </w:p>
    <w:p w:rsidR="0039312C" w:rsidRPr="007131B8" w:rsidP="0039312C">
      <w:pPr>
        <w:ind w:firstLine="720"/>
        <w:jc w:val="center"/>
        <w:rPr>
          <w:sz w:val="28"/>
          <w:szCs w:val="28"/>
        </w:rPr>
      </w:pPr>
      <w:r w:rsidRPr="007131B8">
        <w:rPr>
          <w:sz w:val="28"/>
          <w:szCs w:val="28"/>
        </w:rPr>
        <w:t>решил</w:t>
      </w:r>
      <w:r w:rsidRPr="007131B8">
        <w:rPr>
          <w:sz w:val="28"/>
          <w:szCs w:val="28"/>
        </w:rPr>
        <w:t xml:space="preserve"> :</w:t>
      </w:r>
    </w:p>
    <w:p w:rsidR="0039312C" w:rsidRPr="007131B8" w:rsidP="0039312C">
      <w:pPr>
        <w:ind w:firstLine="708"/>
        <w:jc w:val="both"/>
        <w:rPr>
          <w:sz w:val="28"/>
          <w:szCs w:val="28"/>
        </w:rPr>
      </w:pPr>
      <w:r w:rsidRPr="007131B8">
        <w:rPr>
          <w:sz w:val="28"/>
          <w:szCs w:val="28"/>
        </w:rPr>
        <w:t xml:space="preserve">иск </w:t>
      </w:r>
      <w:r w:rsidRPr="007131B8">
        <w:rPr>
          <w:sz w:val="28"/>
          <w:szCs w:val="28"/>
        </w:rPr>
        <w:t>Гиматова</w:t>
      </w:r>
      <w:r w:rsidRPr="007131B8">
        <w:rPr>
          <w:sz w:val="28"/>
          <w:szCs w:val="28"/>
        </w:rPr>
        <w:t xml:space="preserve"> Л</w:t>
      </w:r>
      <w:r w:rsidR="00453847">
        <w:rPr>
          <w:sz w:val="28"/>
          <w:szCs w:val="28"/>
        </w:rPr>
        <w:t>.</w:t>
      </w:r>
      <w:r w:rsidRPr="007131B8">
        <w:rPr>
          <w:sz w:val="28"/>
          <w:szCs w:val="28"/>
        </w:rPr>
        <w:t>Ш</w:t>
      </w:r>
      <w:r w:rsidR="00453847">
        <w:rPr>
          <w:sz w:val="28"/>
          <w:szCs w:val="28"/>
        </w:rPr>
        <w:t>.</w:t>
      </w:r>
      <w:r w:rsidRPr="007131B8">
        <w:rPr>
          <w:sz w:val="28"/>
          <w:szCs w:val="28"/>
        </w:rPr>
        <w:t xml:space="preserve"> к обществу с ограниченной ответственностью «Автоэкспресс»  о защите прав потребителя - о взыскании денежных средств, компенсации морального вреда удовлетворить частично.</w:t>
      </w:r>
    </w:p>
    <w:p w:rsidR="0039312C" w:rsidRPr="007131B8" w:rsidP="003931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31B8">
        <w:rPr>
          <w:sz w:val="28"/>
          <w:szCs w:val="28"/>
        </w:rPr>
        <w:t xml:space="preserve">Взыскать с  общества с ограниченной ответственностью «Автоэкспресс»  в пользу </w:t>
      </w:r>
      <w:r w:rsidRPr="007131B8">
        <w:rPr>
          <w:sz w:val="28"/>
          <w:szCs w:val="28"/>
        </w:rPr>
        <w:t>Гиматова</w:t>
      </w:r>
      <w:r w:rsidRPr="007131B8">
        <w:rPr>
          <w:sz w:val="28"/>
          <w:szCs w:val="28"/>
        </w:rPr>
        <w:t xml:space="preserve"> Л</w:t>
      </w:r>
      <w:r w:rsidR="00453847">
        <w:rPr>
          <w:sz w:val="28"/>
          <w:szCs w:val="28"/>
        </w:rPr>
        <w:t>.</w:t>
      </w:r>
      <w:r w:rsidRPr="007131B8">
        <w:rPr>
          <w:sz w:val="28"/>
          <w:szCs w:val="28"/>
        </w:rPr>
        <w:t>Ш</w:t>
      </w:r>
      <w:r w:rsidR="00453847">
        <w:rPr>
          <w:sz w:val="28"/>
          <w:szCs w:val="28"/>
        </w:rPr>
        <w:t>.</w:t>
      </w:r>
      <w:r w:rsidRPr="007131B8">
        <w:rPr>
          <w:sz w:val="28"/>
          <w:szCs w:val="28"/>
        </w:rPr>
        <w:t xml:space="preserve"> денежную сумму, уплаченную по договору «</w:t>
      </w:r>
      <w:r w:rsidRPr="007131B8">
        <w:rPr>
          <w:sz w:val="28"/>
          <w:szCs w:val="28"/>
        </w:rPr>
        <w:t>АВТОУверенность</w:t>
      </w:r>
      <w:r w:rsidRPr="007131B8">
        <w:rPr>
          <w:sz w:val="28"/>
          <w:szCs w:val="28"/>
        </w:rPr>
        <w:t xml:space="preserve">» № АУ </w:t>
      </w:r>
      <w:r w:rsidR="00453847">
        <w:rPr>
          <w:sz w:val="28"/>
          <w:szCs w:val="28"/>
        </w:rPr>
        <w:t>…</w:t>
      </w:r>
      <w:r w:rsidRPr="007131B8">
        <w:rPr>
          <w:sz w:val="28"/>
          <w:szCs w:val="28"/>
        </w:rPr>
        <w:t xml:space="preserve"> от 5 сентября 2020 года, в размере 23 210 (двадцать три тысячи двести десять) рублей 06 копеек,  компенсацию морального вреда – 3 000 (три тысячи) рублей, связанные с рассмотрением дела почтовые расходы в размере 293 (двести девяносто три) рубля 04 копейки, а</w:t>
      </w:r>
      <w:r w:rsidRPr="007131B8">
        <w:rPr>
          <w:sz w:val="28"/>
          <w:szCs w:val="28"/>
        </w:rPr>
        <w:t xml:space="preserve"> также штраф в размере  13 105 (тринадцать тысяч сто пять) рублей 03 копейки.</w:t>
      </w:r>
    </w:p>
    <w:p w:rsidR="0039312C" w:rsidRPr="007131B8" w:rsidP="0039312C">
      <w:pPr>
        <w:ind w:firstLine="708"/>
        <w:jc w:val="both"/>
        <w:rPr>
          <w:sz w:val="28"/>
          <w:szCs w:val="28"/>
        </w:rPr>
      </w:pPr>
      <w:r w:rsidRPr="007131B8">
        <w:rPr>
          <w:sz w:val="28"/>
          <w:szCs w:val="28"/>
        </w:rPr>
        <w:t>В удовлетворении остальной части иска отказать.</w:t>
      </w:r>
    </w:p>
    <w:p w:rsidR="0039312C" w:rsidRPr="007131B8" w:rsidP="0039312C">
      <w:pPr>
        <w:ind w:firstLine="708"/>
        <w:jc w:val="both"/>
        <w:rPr>
          <w:sz w:val="28"/>
          <w:szCs w:val="28"/>
        </w:rPr>
      </w:pPr>
      <w:r w:rsidRPr="007131B8">
        <w:rPr>
          <w:sz w:val="28"/>
          <w:szCs w:val="28"/>
        </w:rPr>
        <w:t>Взыскать с общества с ограниченной ответственностью «Автоэкспресс»  госпошлину в размере 1196 (одна тысяча сто девяносто шесть) рублей 30 копеек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39312C" w:rsidRPr="0039312C" w:rsidP="0039312C">
      <w:pPr>
        <w:pStyle w:val="BodyTextIndent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12C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суд.</w:t>
      </w:r>
    </w:p>
    <w:p w:rsidR="0039312C" w:rsidP="0039312C">
      <w:pPr>
        <w:tabs>
          <w:tab w:val="left" w:pos="540"/>
        </w:tabs>
        <w:jc w:val="both"/>
        <w:rPr>
          <w:sz w:val="28"/>
          <w:szCs w:val="28"/>
        </w:rPr>
      </w:pPr>
    </w:p>
    <w:p w:rsidR="0039312C" w:rsidP="0039312C">
      <w:pPr>
        <w:tabs>
          <w:tab w:val="left" w:pos="540"/>
        </w:tabs>
        <w:jc w:val="both"/>
        <w:rPr>
          <w:sz w:val="28"/>
          <w:szCs w:val="28"/>
        </w:rPr>
      </w:pPr>
      <w:r w:rsidRPr="007131B8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Л.Х.Рахимова</w:t>
      </w:r>
    </w:p>
    <w:p w:rsidR="0039312C" w:rsidRPr="007131B8" w:rsidP="0039312C">
      <w:pPr>
        <w:tabs>
          <w:tab w:val="left" w:pos="540"/>
        </w:tabs>
        <w:jc w:val="both"/>
        <w:rPr>
          <w:sz w:val="28"/>
          <w:szCs w:val="28"/>
        </w:rPr>
      </w:pPr>
    </w:p>
    <w:p w:rsidR="0039312C" w:rsidRPr="007131B8" w:rsidP="0039312C">
      <w:pPr>
        <w:tabs>
          <w:tab w:val="left" w:pos="540"/>
        </w:tabs>
        <w:jc w:val="both"/>
        <w:rPr>
          <w:sz w:val="28"/>
          <w:szCs w:val="28"/>
        </w:rPr>
      </w:pPr>
      <w:r w:rsidRPr="007131B8">
        <w:rPr>
          <w:sz w:val="28"/>
          <w:szCs w:val="28"/>
        </w:rPr>
        <w:t>Мотивированное решение суда изготовлено 12 августа 2022 года.</w:t>
      </w:r>
    </w:p>
    <w:p w:rsidR="0039312C" w:rsidRPr="007131B8" w:rsidP="0039312C">
      <w:pPr>
        <w:tabs>
          <w:tab w:val="left" w:pos="540"/>
        </w:tabs>
        <w:jc w:val="both"/>
        <w:rPr>
          <w:sz w:val="28"/>
          <w:szCs w:val="28"/>
        </w:rPr>
      </w:pPr>
    </w:p>
    <w:p w:rsidR="0039312C" w:rsidRPr="007131B8" w:rsidP="0039312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Л.Х.Рахимова</w:t>
      </w:r>
    </w:p>
    <w:p w:rsidR="00C5038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7B"/>
    <w:rsid w:val="00031C8E"/>
    <w:rsid w:val="0039312C"/>
    <w:rsid w:val="00453847"/>
    <w:rsid w:val="0065359E"/>
    <w:rsid w:val="007131B8"/>
    <w:rsid w:val="009F753C"/>
    <w:rsid w:val="00AF2FDF"/>
    <w:rsid w:val="00BA1173"/>
    <w:rsid w:val="00C50380"/>
    <w:rsid w:val="00DE4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39312C"/>
    <w:pPr>
      <w:jc w:val="center"/>
    </w:pPr>
    <w:rPr>
      <w:sz w:val="28"/>
    </w:rPr>
  </w:style>
  <w:style w:type="character" w:customStyle="1" w:styleId="1">
    <w:name w:val="Основной текст с отступом Знак1"/>
    <w:link w:val="BodyTextIndent"/>
    <w:locked/>
    <w:rsid w:val="0039312C"/>
    <w:rPr>
      <w:lang w:eastAsia="ru-RU"/>
    </w:rPr>
  </w:style>
  <w:style w:type="paragraph" w:styleId="BodyTextIndent">
    <w:name w:val="Body Text Indent"/>
    <w:basedOn w:val="Normal"/>
    <w:link w:val="1"/>
    <w:rsid w:val="0039312C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3931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nhideWhenUsed/>
    <w:rsid w:val="003931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9312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931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1&amp;base=LAW&amp;n=373488&amp;date=30.05.2022&amp;dst=100105&amp;field=134" TargetMode="External" /><Relationship Id="rId5" Type="http://schemas.openxmlformats.org/officeDocument/2006/relationships/hyperlink" Target="https://login.consultant.ru/link/?req=doc&amp;demo=1&amp;base=LAW&amp;n=388940&amp;date=24.05.2022&amp;dst=100475&amp;field=134" TargetMode="External" /><Relationship Id="rId6" Type="http://schemas.openxmlformats.org/officeDocument/2006/relationships/hyperlink" Target="https://login.consultant.ru/link/?req=doc&amp;demo=1&amp;base=LAW&amp;n=388940&amp;date=24.05.2022&amp;dst=100453&amp;field=13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