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3DAE" w:rsidP="00243DAE">
      <w:pPr>
        <w:pStyle w:val="BodyTextIndent"/>
        <w:ind w:firstLine="0"/>
        <w:rPr>
          <w:szCs w:val="28"/>
        </w:rPr>
      </w:pPr>
      <w:r w:rsidRPr="00CC0C20">
        <w:rPr>
          <w:szCs w:val="28"/>
        </w:rPr>
        <w:t>Резолютивная часть.</w:t>
      </w:r>
    </w:p>
    <w:p w:rsidR="00243DAE" w:rsidP="00243DAE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</w:t>
      </w:r>
    </w:p>
    <w:p w:rsidR="00243DAE" w:rsidP="00243DAE">
      <w:pPr>
        <w:pStyle w:val="Caption"/>
        <w:ind w:left="5664" w:firstLine="708"/>
        <w:jc w:val="left"/>
        <w:rPr>
          <w:szCs w:val="28"/>
        </w:rPr>
      </w:pPr>
      <w:r>
        <w:rPr>
          <w:szCs w:val="28"/>
        </w:rPr>
        <w:t xml:space="preserve">     </w:t>
      </w:r>
      <w:r w:rsidRPr="00CC0C20">
        <w:rPr>
          <w:szCs w:val="28"/>
        </w:rPr>
        <w:t>Дело № 2-</w:t>
      </w:r>
      <w:r>
        <w:rPr>
          <w:szCs w:val="28"/>
        </w:rPr>
        <w:t>276/1</w:t>
      </w:r>
      <w:r w:rsidRPr="00CC0C20">
        <w:rPr>
          <w:szCs w:val="28"/>
        </w:rPr>
        <w:t>/20</w:t>
      </w:r>
      <w:r>
        <w:rPr>
          <w:szCs w:val="28"/>
        </w:rPr>
        <w:t>22</w:t>
      </w:r>
    </w:p>
    <w:p w:rsidR="00243DAE" w:rsidP="00243DAE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>
        <w:rPr>
          <w:szCs w:val="28"/>
        </w:rPr>
        <w:t>УИД</w:t>
      </w:r>
      <w:r w:rsidRPr="00845608">
        <w:rPr>
          <w:szCs w:val="28"/>
        </w:rPr>
        <w:t xml:space="preserve"> 16</w:t>
      </w:r>
      <w:r>
        <w:rPr>
          <w:szCs w:val="28"/>
          <w:lang w:val="en-US"/>
        </w:rPr>
        <w:t>MS</w:t>
      </w:r>
      <w:r w:rsidRPr="00845608">
        <w:rPr>
          <w:szCs w:val="28"/>
        </w:rPr>
        <w:t>0100-01-20</w:t>
      </w:r>
      <w:r>
        <w:rPr>
          <w:szCs w:val="28"/>
        </w:rPr>
        <w:t>22</w:t>
      </w:r>
      <w:r w:rsidRPr="00845608">
        <w:rPr>
          <w:szCs w:val="28"/>
        </w:rPr>
        <w:t>-00</w:t>
      </w:r>
      <w:r>
        <w:rPr>
          <w:szCs w:val="28"/>
        </w:rPr>
        <w:t>0551</w:t>
      </w:r>
      <w:r w:rsidRPr="00845608">
        <w:rPr>
          <w:szCs w:val="28"/>
        </w:rPr>
        <w:t>-</w:t>
      </w:r>
      <w:r>
        <w:rPr>
          <w:szCs w:val="28"/>
        </w:rPr>
        <w:t>94</w:t>
      </w:r>
    </w:p>
    <w:p w:rsidR="00243DAE" w:rsidRPr="00A63605" w:rsidP="00243DAE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учет 203</w:t>
      </w:r>
    </w:p>
    <w:p w:rsidR="00243DAE" w:rsidP="00243DAE">
      <w:pPr>
        <w:pStyle w:val="BodyTextIndent"/>
        <w:ind w:firstLine="0"/>
        <w:rPr>
          <w:szCs w:val="28"/>
        </w:rPr>
      </w:pPr>
    </w:p>
    <w:p w:rsidR="00243DAE" w:rsidP="00243DAE">
      <w:pPr>
        <w:pStyle w:val="Caption"/>
        <w:rPr>
          <w:szCs w:val="28"/>
        </w:rPr>
      </w:pPr>
    </w:p>
    <w:p w:rsidR="00243DAE" w:rsidRPr="00CC0C20" w:rsidP="00243DAE">
      <w:pPr>
        <w:pStyle w:val="Caption"/>
        <w:rPr>
          <w:szCs w:val="28"/>
        </w:rPr>
      </w:pPr>
      <w:r>
        <w:rPr>
          <w:szCs w:val="28"/>
        </w:rPr>
        <w:t>ЗАОЧНОЕ РЕШЕНИЕ</w:t>
      </w:r>
    </w:p>
    <w:p w:rsidR="00243DAE" w:rsidRPr="00CC0C20" w:rsidP="00243DAE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243DAE" w:rsidP="0024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марта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243DAE" w:rsidRPr="00CC0C20" w:rsidP="00243DAE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 xml:space="preserve"> рассмотрев в открытом судебном заседании гражданское дело по иску</w:t>
      </w:r>
    </w:p>
    <w:p w:rsidR="00243DAE" w:rsidRPr="00CC0C20" w:rsidP="00243DAE">
      <w:pPr>
        <w:ind w:firstLine="720"/>
        <w:jc w:val="both"/>
        <w:rPr>
          <w:sz w:val="28"/>
          <w:szCs w:val="28"/>
        </w:rPr>
      </w:pPr>
      <w:r w:rsidRPr="00E51C37">
        <w:rPr>
          <w:sz w:val="28"/>
          <w:szCs w:val="28"/>
        </w:rPr>
        <w:t xml:space="preserve">акционерного общества «Тинькофф Банк» </w:t>
      </w:r>
      <w:r w:rsidRPr="00F17D5E">
        <w:rPr>
          <w:sz w:val="28"/>
          <w:szCs w:val="28"/>
        </w:rPr>
        <w:t xml:space="preserve">к </w:t>
      </w:r>
      <w:r>
        <w:rPr>
          <w:sz w:val="28"/>
          <w:szCs w:val="28"/>
        </w:rPr>
        <w:t>Фаттаховой Л</w:t>
      </w:r>
      <w:r w:rsidR="00E4504B">
        <w:rPr>
          <w:sz w:val="28"/>
          <w:szCs w:val="28"/>
        </w:rPr>
        <w:t>.</w:t>
      </w:r>
      <w:r>
        <w:rPr>
          <w:sz w:val="28"/>
          <w:szCs w:val="28"/>
        </w:rPr>
        <w:t>Ш</w:t>
      </w:r>
      <w:r w:rsidR="00E4504B">
        <w:rPr>
          <w:sz w:val="28"/>
          <w:szCs w:val="28"/>
        </w:rPr>
        <w:t>.</w:t>
      </w:r>
      <w:r w:rsidRPr="00F17D5E">
        <w:rPr>
          <w:sz w:val="28"/>
          <w:szCs w:val="28"/>
        </w:rPr>
        <w:t xml:space="preserve"> о взыскании задолженности по кредитному договору</w:t>
      </w:r>
      <w:r>
        <w:rPr>
          <w:sz w:val="28"/>
          <w:szCs w:val="28"/>
        </w:rPr>
        <w:t xml:space="preserve">, </w:t>
      </w:r>
    </w:p>
    <w:p w:rsidR="00243DAE" w:rsidRPr="00CC0C20" w:rsidP="00243D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CC0C2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C0C20">
        <w:rPr>
          <w:sz w:val="28"/>
          <w:szCs w:val="28"/>
        </w:rPr>
        <w:t xml:space="preserve"> 194-199, 235 ГПК РФ, мировой судья</w:t>
      </w:r>
    </w:p>
    <w:p w:rsidR="00243DAE" w:rsidRPr="00CC0C20" w:rsidP="00243DAE">
      <w:pPr>
        <w:ind w:left="2820" w:firstLine="720"/>
        <w:jc w:val="both"/>
        <w:rPr>
          <w:sz w:val="28"/>
          <w:szCs w:val="28"/>
        </w:rPr>
      </w:pPr>
      <w:r w:rsidRPr="00CC0C20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243DAE" w:rsidRPr="00CC0C20" w:rsidP="00243D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ск</w:t>
      </w:r>
      <w:r>
        <w:rPr>
          <w:sz w:val="28"/>
          <w:szCs w:val="28"/>
        </w:rPr>
        <w:t xml:space="preserve"> </w:t>
      </w:r>
      <w:r w:rsidRPr="00E51C37">
        <w:rPr>
          <w:sz w:val="28"/>
          <w:szCs w:val="28"/>
        </w:rPr>
        <w:t xml:space="preserve">акционерного общества «Тинькофф Банк» к </w:t>
      </w:r>
      <w:r w:rsidRPr="0022674C">
        <w:rPr>
          <w:sz w:val="28"/>
          <w:szCs w:val="28"/>
        </w:rPr>
        <w:t>Фаттаховой Л</w:t>
      </w:r>
      <w:r w:rsidR="00E4504B">
        <w:rPr>
          <w:sz w:val="28"/>
          <w:szCs w:val="28"/>
        </w:rPr>
        <w:t>.</w:t>
      </w:r>
      <w:r w:rsidRPr="0022674C">
        <w:rPr>
          <w:sz w:val="28"/>
          <w:szCs w:val="28"/>
        </w:rPr>
        <w:t>Ш</w:t>
      </w:r>
      <w:r w:rsidR="00E4504B">
        <w:rPr>
          <w:sz w:val="28"/>
          <w:szCs w:val="28"/>
        </w:rPr>
        <w:t>.</w:t>
      </w:r>
      <w:r w:rsidRPr="0022674C">
        <w:rPr>
          <w:sz w:val="28"/>
          <w:szCs w:val="28"/>
        </w:rPr>
        <w:t xml:space="preserve"> </w:t>
      </w:r>
      <w:r w:rsidRPr="00E51C37">
        <w:rPr>
          <w:sz w:val="28"/>
          <w:szCs w:val="28"/>
        </w:rPr>
        <w:t xml:space="preserve">о взыскании задолженности по кредитному договору </w:t>
      </w:r>
      <w:r>
        <w:rPr>
          <w:sz w:val="28"/>
          <w:szCs w:val="28"/>
        </w:rPr>
        <w:t>удовлетворить</w:t>
      </w:r>
      <w:r w:rsidRPr="00CC0C20">
        <w:rPr>
          <w:sz w:val="28"/>
          <w:szCs w:val="28"/>
        </w:rPr>
        <w:t>.</w:t>
      </w:r>
    </w:p>
    <w:p w:rsidR="00243DAE" w:rsidP="00243DAE">
      <w:pPr>
        <w:ind w:left="-284" w:firstLine="992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Взыскать в пользу </w:t>
      </w:r>
      <w:r w:rsidRPr="006D22D8">
        <w:rPr>
          <w:sz w:val="28"/>
          <w:szCs w:val="28"/>
        </w:rPr>
        <w:t xml:space="preserve">акционерного общества </w:t>
      </w:r>
      <w:r w:rsidRPr="00E51C37">
        <w:rPr>
          <w:sz w:val="28"/>
          <w:szCs w:val="28"/>
        </w:rPr>
        <w:t>«Тинькофф Банк»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 xml:space="preserve">с </w:t>
      </w:r>
      <w:r w:rsidRPr="0022674C">
        <w:rPr>
          <w:sz w:val="28"/>
          <w:szCs w:val="28"/>
        </w:rPr>
        <w:t>Фаттаховой Л</w:t>
      </w:r>
      <w:r w:rsidR="00E4504B">
        <w:rPr>
          <w:sz w:val="28"/>
          <w:szCs w:val="28"/>
        </w:rPr>
        <w:t>.</w:t>
      </w:r>
      <w:r w:rsidRPr="0022674C">
        <w:rPr>
          <w:sz w:val="28"/>
          <w:szCs w:val="28"/>
        </w:rPr>
        <w:t>Ш</w:t>
      </w:r>
      <w:r w:rsidR="00E4504B">
        <w:rPr>
          <w:sz w:val="28"/>
          <w:szCs w:val="28"/>
        </w:rPr>
        <w:t xml:space="preserve">. </w:t>
      </w:r>
      <w:r w:rsidRPr="00CC0C20">
        <w:rPr>
          <w:sz w:val="28"/>
          <w:szCs w:val="28"/>
        </w:rPr>
        <w:t xml:space="preserve">задолженность по </w:t>
      </w:r>
      <w:r>
        <w:rPr>
          <w:sz w:val="28"/>
          <w:szCs w:val="28"/>
        </w:rPr>
        <w:t xml:space="preserve">договору кредитной банковской карты № </w:t>
      </w:r>
      <w:r w:rsidR="00E4504B">
        <w:rPr>
          <w:sz w:val="28"/>
          <w:szCs w:val="28"/>
        </w:rPr>
        <w:t>…</w:t>
      </w:r>
      <w:r>
        <w:rPr>
          <w:sz w:val="28"/>
          <w:szCs w:val="28"/>
        </w:rPr>
        <w:t xml:space="preserve"> от 11 октября 2018 года за период с 01.06.2020 по 09.12.2020 </w:t>
      </w:r>
      <w:r w:rsidRPr="00F17D5E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39 530</w:t>
      </w:r>
      <w:r w:rsidRPr="00F17D5E">
        <w:rPr>
          <w:sz w:val="28"/>
          <w:szCs w:val="28"/>
        </w:rPr>
        <w:t xml:space="preserve"> (</w:t>
      </w:r>
      <w:r>
        <w:rPr>
          <w:sz w:val="28"/>
          <w:szCs w:val="28"/>
        </w:rPr>
        <w:t>тридцать девять тысяч пятьсот тридцать)</w:t>
      </w:r>
      <w:r w:rsidRPr="00F17D5E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F17D5E">
        <w:rPr>
          <w:sz w:val="28"/>
          <w:szCs w:val="28"/>
        </w:rPr>
        <w:t xml:space="preserve"> </w:t>
      </w:r>
      <w:r>
        <w:rPr>
          <w:sz w:val="28"/>
          <w:szCs w:val="28"/>
        </w:rPr>
        <w:t>06</w:t>
      </w:r>
      <w:r w:rsidRPr="00F17D5E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F17D5E">
        <w:rPr>
          <w:sz w:val="28"/>
          <w:szCs w:val="28"/>
        </w:rPr>
        <w:t xml:space="preserve">, из них основной долг в размере </w:t>
      </w:r>
      <w:r>
        <w:rPr>
          <w:sz w:val="28"/>
          <w:szCs w:val="28"/>
        </w:rPr>
        <w:t>34 649</w:t>
      </w:r>
      <w:r w:rsidRPr="00F17D5E">
        <w:rPr>
          <w:sz w:val="28"/>
          <w:szCs w:val="28"/>
        </w:rPr>
        <w:t xml:space="preserve"> (</w:t>
      </w:r>
      <w:r>
        <w:rPr>
          <w:sz w:val="28"/>
          <w:szCs w:val="28"/>
        </w:rPr>
        <w:t>тридцать четыре тысячи шестьсот сорок девять</w:t>
      </w:r>
      <w:r w:rsidRPr="00F17D5E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64</w:t>
      </w:r>
      <w:r w:rsidRPr="00F17D5E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йки</w:t>
      </w:r>
      <w:r w:rsidRPr="00F17D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просроченные </w:t>
      </w:r>
      <w:r w:rsidRPr="00F17D5E">
        <w:rPr>
          <w:sz w:val="28"/>
          <w:szCs w:val="28"/>
        </w:rPr>
        <w:t>проценты в</w:t>
      </w:r>
      <w:r w:rsidRPr="00F17D5E">
        <w:rPr>
          <w:sz w:val="28"/>
          <w:szCs w:val="28"/>
        </w:rPr>
        <w:t xml:space="preserve"> </w:t>
      </w:r>
      <w:r w:rsidRPr="00F17D5E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>4404</w:t>
      </w:r>
      <w:r w:rsidRPr="00F17D5E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четыре тысячи четыреста четыре</w:t>
      </w:r>
      <w:r w:rsidRPr="00F17D5E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F17D5E">
        <w:rPr>
          <w:sz w:val="28"/>
          <w:szCs w:val="28"/>
        </w:rPr>
        <w:t xml:space="preserve"> </w:t>
      </w:r>
      <w:r>
        <w:rPr>
          <w:sz w:val="28"/>
          <w:szCs w:val="28"/>
        </w:rPr>
        <w:t>62</w:t>
      </w:r>
      <w:r w:rsidRPr="00F17D5E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йки</w:t>
      </w:r>
      <w:r w:rsidRPr="00F17D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штрафные проценты и комиссии за неуплаченные в срок в соответствии с договором суммы в погашение задолженности по кредитной карте в </w:t>
      </w:r>
      <w:r w:rsidRPr="00F17D5E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>475</w:t>
      </w:r>
      <w:r w:rsidRPr="00F17D5E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четыреста семьдесят пять</w:t>
      </w:r>
      <w:r w:rsidRPr="00F17D5E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F17D5E">
        <w:rPr>
          <w:sz w:val="28"/>
          <w:szCs w:val="28"/>
        </w:rPr>
        <w:t xml:space="preserve"> </w:t>
      </w:r>
      <w:r>
        <w:rPr>
          <w:sz w:val="28"/>
          <w:szCs w:val="28"/>
        </w:rPr>
        <w:t>80</w:t>
      </w:r>
      <w:r w:rsidRPr="00F17D5E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F17D5E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судебные </w:t>
      </w:r>
      <w:r w:rsidRPr="00F17D5E">
        <w:rPr>
          <w:sz w:val="28"/>
          <w:szCs w:val="28"/>
        </w:rPr>
        <w:t xml:space="preserve">расходы по уплате государственной пошлины в размере </w:t>
      </w:r>
      <w:r>
        <w:rPr>
          <w:sz w:val="28"/>
          <w:szCs w:val="28"/>
        </w:rPr>
        <w:t>1 385</w:t>
      </w:r>
      <w:r w:rsidRPr="00F17D5E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триста восемьдесят пять</w:t>
      </w:r>
      <w:r w:rsidRPr="00F17D5E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90</w:t>
      </w:r>
      <w:r w:rsidRPr="00F17D5E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ек.</w:t>
      </w:r>
    </w:p>
    <w:p w:rsidR="00243DAE" w:rsidRPr="00CC0C20" w:rsidP="00243D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243DAE" w:rsidRPr="00CC0C20" w:rsidP="00243D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43DAE" w:rsidRPr="00CC0C20" w:rsidP="00243D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43DAE" w:rsidRPr="004D019E" w:rsidP="00243DAE">
      <w:pPr>
        <w:ind w:firstLine="540"/>
        <w:jc w:val="both"/>
        <w:rPr>
          <w:sz w:val="28"/>
          <w:szCs w:val="28"/>
        </w:rPr>
      </w:pPr>
      <w:r w:rsidRPr="004D019E">
        <w:rPr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243DAE" w:rsidRPr="004D019E" w:rsidP="00243DAE">
      <w:pPr>
        <w:ind w:firstLine="540"/>
        <w:jc w:val="both"/>
        <w:rPr>
          <w:sz w:val="28"/>
          <w:szCs w:val="28"/>
        </w:rPr>
      </w:pPr>
      <w:r w:rsidRPr="004D019E">
        <w:rPr>
          <w:sz w:val="28"/>
          <w:szCs w:val="28"/>
        </w:rPr>
        <w:t xml:space="preserve">Ответчиком заочное решение суда может быть обжаловано </w:t>
      </w:r>
      <w:r w:rsidRPr="004D019E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4D019E">
        <w:rPr>
          <w:sz w:val="28"/>
          <w:szCs w:val="28"/>
        </w:rPr>
        <w:t xml:space="preserve"> заявления об отмене этого решения суда.</w:t>
      </w:r>
    </w:p>
    <w:p w:rsidR="00243DAE" w:rsidP="00243DAE">
      <w:pPr>
        <w:ind w:firstLine="540"/>
        <w:jc w:val="both"/>
        <w:rPr>
          <w:sz w:val="28"/>
          <w:szCs w:val="28"/>
        </w:rPr>
      </w:pPr>
      <w:r w:rsidRPr="004D019E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4D019E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243DAE" w:rsidRPr="00CC0C20" w:rsidP="00243DAE">
      <w:pPr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судья: </w:t>
      </w:r>
    </w:p>
    <w:p w:rsidR="00F1499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72"/>
    <w:rsid w:val="00153472"/>
    <w:rsid w:val="0022674C"/>
    <w:rsid w:val="00243DAE"/>
    <w:rsid w:val="00376EA2"/>
    <w:rsid w:val="004D019E"/>
    <w:rsid w:val="006D22D8"/>
    <w:rsid w:val="00845608"/>
    <w:rsid w:val="00A63605"/>
    <w:rsid w:val="00CC0C20"/>
    <w:rsid w:val="00E4504B"/>
    <w:rsid w:val="00E51C37"/>
    <w:rsid w:val="00F14995"/>
    <w:rsid w:val="00F17D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243DAE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243DAE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43DA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