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Look w:val="01E0"/>
      </w:tblPr>
      <w:tblGrid>
        <w:gridCol w:w="4927"/>
        <w:gridCol w:w="4927"/>
      </w:tblGrid>
      <w:tr w:rsidTr="00F0531D">
        <w:tblPrEx>
          <w:tblW w:w="0" w:type="auto"/>
          <w:tblLook w:val="01E0"/>
        </w:tblPrEx>
        <w:tc>
          <w:tcPr>
            <w:tcW w:w="4927" w:type="dxa"/>
          </w:tcPr>
          <w:p w:rsidR="00F0531D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:rsidR="00F0531D">
            <w:pPr>
              <w:spacing w:line="254" w:lineRule="auto"/>
              <w:ind w:left="-567" w:firstLine="180"/>
              <w:jc w:val="right"/>
              <w:rPr>
                <w:spacing w:val="-16"/>
                <w:szCs w:val="24"/>
                <w:lang w:eastAsia="en-US"/>
              </w:rPr>
            </w:pPr>
            <w:r>
              <w:rPr>
                <w:spacing w:val="-16"/>
                <w:szCs w:val="24"/>
                <w:lang w:eastAsia="en-US"/>
              </w:rPr>
              <w:t>Дело № 2 – 1223/2022</w:t>
            </w:r>
          </w:p>
          <w:p w:rsidR="00F0531D" w:rsidP="00F0531D">
            <w:pPr>
              <w:spacing w:line="254" w:lineRule="auto"/>
              <w:ind w:left="-567" w:firstLine="180"/>
              <w:jc w:val="right"/>
              <w:rPr>
                <w:spacing w:val="-16"/>
                <w:szCs w:val="24"/>
                <w:lang w:eastAsia="en-US"/>
              </w:rPr>
            </w:pPr>
            <w:r>
              <w:rPr>
                <w:spacing w:val="-16"/>
                <w:szCs w:val="24"/>
                <w:lang w:eastAsia="en-US"/>
              </w:rPr>
              <w:t xml:space="preserve">УИД 16 </w:t>
            </w:r>
            <w:r>
              <w:rPr>
                <w:spacing w:val="-16"/>
                <w:szCs w:val="24"/>
                <w:lang w:val="en-US" w:eastAsia="en-US"/>
              </w:rPr>
              <w:t>ms</w:t>
            </w:r>
            <w:r>
              <w:rPr>
                <w:spacing w:val="-16"/>
                <w:szCs w:val="24"/>
                <w:lang w:eastAsia="en-US"/>
              </w:rPr>
              <w:t xml:space="preserve"> 0093-01-2022-002050-42</w:t>
            </w:r>
          </w:p>
        </w:tc>
      </w:tr>
    </w:tbl>
    <w:p w:rsidR="00F0531D" w:rsidP="00F0531D">
      <w:pPr>
        <w:pStyle w:val="Title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ЗАОЧНОЕ РЕШЕНИЕ</w:t>
      </w:r>
    </w:p>
    <w:p w:rsidR="00F0531D" w:rsidP="00F0531D">
      <w:pPr>
        <w:pStyle w:val="Title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(резолютивная часть)</w:t>
      </w:r>
    </w:p>
    <w:p w:rsidR="00F0531D" w:rsidP="00F0531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0531D" w:rsidP="00F0531D">
      <w:pPr>
        <w:ind w:firstLine="709"/>
        <w:jc w:val="center"/>
        <w:rPr>
          <w:caps/>
          <w:sz w:val="28"/>
          <w:szCs w:val="28"/>
        </w:rPr>
      </w:pPr>
    </w:p>
    <w:p w:rsidR="00F0531D" w:rsidP="00F0531D">
      <w:pPr>
        <w:rPr>
          <w:sz w:val="28"/>
          <w:szCs w:val="28"/>
        </w:rPr>
      </w:pPr>
      <w:r>
        <w:rPr>
          <w:sz w:val="28"/>
          <w:szCs w:val="28"/>
        </w:rPr>
        <w:t xml:space="preserve"> 29 июня 2022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город Бугульма РТ</w:t>
      </w:r>
    </w:p>
    <w:p w:rsidR="00F0531D" w:rsidP="00F0531D">
      <w:pPr>
        <w:rPr>
          <w:sz w:val="16"/>
          <w:szCs w:val="16"/>
        </w:rPr>
      </w:pPr>
    </w:p>
    <w:p w:rsidR="00F0531D" w:rsidP="00F0531D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публичного акционерного общества Страховая компания «Росгосстрах» к Фетисовой </w:t>
      </w:r>
      <w:r w:rsidR="000F46ED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ущерба, </w:t>
      </w:r>
    </w:p>
    <w:p w:rsidR="00F0531D" w:rsidP="00F0531D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194-199, 233-235 Гражданского процессуального кодекса Российской Федерации, </w:t>
      </w:r>
    </w:p>
    <w:p w:rsidR="00F0531D" w:rsidP="00F0531D">
      <w:pPr>
        <w:ind w:left="-540" w:right="99"/>
        <w:jc w:val="both"/>
        <w:rPr>
          <w:sz w:val="16"/>
          <w:szCs w:val="16"/>
        </w:rPr>
      </w:pPr>
    </w:p>
    <w:p w:rsidR="00F0531D" w:rsidP="00F0531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F0531D" w:rsidP="00F0531D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0531D" w:rsidP="00F0531D">
      <w:pPr>
        <w:ind w:right="9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публичного акционерного общества Страховая компания «Росгосстрах» к Фетисовой </w:t>
      </w:r>
      <w:r w:rsidR="000F46ED">
        <w:rPr>
          <w:sz w:val="28"/>
          <w:szCs w:val="28"/>
        </w:rPr>
        <w:t>*</w:t>
      </w:r>
      <w:r w:rsidR="000F46ED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ущерба удовлетворить.</w:t>
      </w:r>
    </w:p>
    <w:p w:rsidR="00F0531D" w:rsidP="00F0531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Взыскать с </w:t>
      </w:r>
      <w:r>
        <w:t xml:space="preserve">Фетисовой </w:t>
      </w:r>
      <w:r w:rsidR="000F46ED">
        <w:t>*</w:t>
      </w:r>
      <w:r w:rsidR="000F46ED">
        <w:t xml:space="preserve"> </w:t>
      </w:r>
      <w:r>
        <w:t xml:space="preserve">в </w:t>
      </w:r>
      <w:r>
        <w:rPr>
          <w:color w:val="000000"/>
        </w:rPr>
        <w:t xml:space="preserve">пользу </w:t>
      </w:r>
      <w:r>
        <w:t>публичного акционерного общества Страховая компания «Росгосстрах» (ИНН 7707067683) в счет возмещения вреда, причиненного в результате повреждения застрахованного имущества,</w:t>
      </w:r>
      <w:r>
        <w:rPr>
          <w:color w:val="000000"/>
        </w:rPr>
        <w:t xml:space="preserve"> в размере 7 124 руб. 60 коп., а также 400 руб. 00 коп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счет возмещения издержек, связанных с уплатой государственной пошлины.</w:t>
      </w:r>
    </w:p>
    <w:p w:rsidR="00F0531D" w:rsidP="00F05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отмене заочного решения может быть подано ответчиком мировому судье в течение 7 дней со дня получения копии решения.</w:t>
      </w:r>
    </w:p>
    <w:p w:rsidR="00F0531D" w:rsidP="00F0531D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0531D" w:rsidP="00F0531D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0531D" w:rsidP="00F05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апелляционном порядке в Бугульминский городской суд Республики Татарстан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путем подачи жалобы через мирового судью.</w:t>
      </w:r>
    </w:p>
    <w:p w:rsidR="00F0531D" w:rsidP="00F0531D">
      <w:pPr>
        <w:pStyle w:val="BodyTextIndent"/>
        <w:ind w:left="-567" w:right="-1" w:firstLine="709"/>
        <w:rPr>
          <w:sz w:val="28"/>
          <w:szCs w:val="28"/>
        </w:rPr>
      </w:pPr>
    </w:p>
    <w:p w:rsidR="00F0531D" w:rsidP="00F0531D">
      <w:pPr>
        <w:ind w:left="-567" w:firstLine="141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подпись                                Федотова Д.А.</w:t>
      </w:r>
    </w:p>
    <w:p w:rsidR="00F0531D" w:rsidP="00F0531D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F0531D" w:rsidP="00F0531D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Федотова Д.А.</w:t>
      </w:r>
    </w:p>
    <w:p w:rsidR="00F0531D" w:rsidP="00F0531D">
      <w:pPr>
        <w:ind w:left="284" w:firstLine="567"/>
        <w:jc w:val="both"/>
        <w:rPr>
          <w:sz w:val="28"/>
          <w:szCs w:val="28"/>
        </w:rPr>
      </w:pPr>
    </w:p>
    <w:p w:rsidR="00F0531D" w:rsidP="00F0531D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«____» ____________ 20___г.</w:t>
      </w:r>
    </w:p>
    <w:p w:rsidR="00F0531D" w:rsidP="00F0531D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0E6CB8" w:rsidP="00F0531D">
      <w:pPr>
        <w:ind w:left="-567" w:firstLine="1418"/>
        <w:jc w:val="both"/>
      </w:pPr>
      <w:r>
        <w:rPr>
          <w:sz w:val="28"/>
          <w:szCs w:val="28"/>
        </w:rPr>
        <w:t xml:space="preserve">Мировой судья:                                                    Федотова Д.А. </w:t>
      </w:r>
    </w:p>
    <w:sectPr w:rsidSect="00F0531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00"/>
    <w:rsid w:val="000E6CB8"/>
    <w:rsid w:val="000F46ED"/>
    <w:rsid w:val="00B56500"/>
    <w:rsid w:val="00F05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0531D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F053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531D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5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0531D"/>
    <w:pPr>
      <w:spacing w:after="120" w:line="480" w:lineRule="auto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05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531D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F053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53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