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AA5" w:rsidP="00977AA5">
      <w:pPr>
        <w:ind w:left="-567" w:firstLine="180"/>
        <w:jc w:val="right"/>
        <w:rPr>
          <w:spacing w:val="-16"/>
          <w:szCs w:val="24"/>
        </w:rPr>
      </w:pPr>
      <w:r>
        <w:rPr>
          <w:sz w:val="22"/>
        </w:rPr>
        <w:t xml:space="preserve">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6473190</wp:posOffset>
                </wp:positionH>
                <wp:positionV relativeFrom="paragraph">
                  <wp:posOffset>-398780</wp:posOffset>
                </wp:positionV>
                <wp:extent cx="560705" cy="41275"/>
                <wp:effectExtent l="0" t="0" r="10795" b="349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705" cy="41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509.7pt,-31.4pt" to="553.85pt,-28.15pt"/>
            </w:pict>
          </mc:Fallback>
        </mc:AlternateContent>
      </w:r>
      <w:r>
        <w:rPr>
          <w:spacing w:val="-16"/>
          <w:szCs w:val="24"/>
        </w:rPr>
        <w:t>Дело № 2-1220/2022</w:t>
      </w:r>
    </w:p>
    <w:p w:rsidR="00977AA5" w:rsidP="00977AA5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 xml:space="preserve">УИД 16 </w:t>
      </w:r>
      <w:r>
        <w:rPr>
          <w:spacing w:val="-16"/>
          <w:szCs w:val="24"/>
          <w:lang w:val="en-US"/>
        </w:rPr>
        <w:t>ms</w:t>
      </w:r>
      <w:r>
        <w:rPr>
          <w:spacing w:val="-16"/>
          <w:szCs w:val="24"/>
        </w:rPr>
        <w:t xml:space="preserve"> 0093-01-2022-002049-45</w:t>
      </w:r>
    </w:p>
    <w:p w:rsidR="00977AA5" w:rsidP="00977AA5">
      <w:pPr>
        <w:ind w:left="-567" w:right="-1" w:firstLine="900"/>
        <w:jc w:val="right"/>
        <w:rPr>
          <w:sz w:val="28"/>
          <w:szCs w:val="28"/>
        </w:rPr>
      </w:pPr>
    </w:p>
    <w:p w:rsidR="00977AA5" w:rsidP="00977AA5">
      <w:pPr>
        <w:pStyle w:val="Title"/>
        <w:ind w:right="-1"/>
        <w:rPr>
          <w:szCs w:val="28"/>
        </w:rPr>
      </w:pPr>
      <w:r>
        <w:rPr>
          <w:szCs w:val="28"/>
        </w:rPr>
        <w:t>ЗАОЧНОЕ РЕШЕНИЕ</w:t>
      </w:r>
    </w:p>
    <w:p w:rsidR="00977AA5" w:rsidP="00977AA5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977AA5" w:rsidP="00977AA5">
      <w:pPr>
        <w:pStyle w:val="Subtitle"/>
        <w:ind w:right="-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977AA5" w:rsidP="00977AA5">
      <w:pPr>
        <w:ind w:right="-1" w:firstLine="720"/>
        <w:jc w:val="center"/>
        <w:rPr>
          <w:sz w:val="28"/>
          <w:szCs w:val="28"/>
        </w:rPr>
      </w:pPr>
    </w:p>
    <w:p w:rsidR="00977AA5" w:rsidP="00977AA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июня 2022 года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977AA5" w:rsidP="00977AA5">
      <w:pPr>
        <w:ind w:right="-1" w:firstLine="720"/>
        <w:jc w:val="both"/>
        <w:rPr>
          <w:sz w:val="16"/>
          <w:szCs w:val="16"/>
        </w:rPr>
      </w:pPr>
    </w:p>
    <w:p w:rsidR="00977AA5" w:rsidP="00977AA5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1 по Бугульминскому судебному району Республики Татарстан Федотова Д.А., при секретаре Хабибуллиной Ю.Д., рассмотрев в открытом судебном заседании гражданское дело по иску общества с ограниченной ответственностью «ВПК-Капитал» к </w:t>
      </w:r>
      <w:r>
        <w:rPr>
          <w:sz w:val="28"/>
          <w:szCs w:val="28"/>
        </w:rPr>
        <w:t>Сатлыкову</w:t>
      </w:r>
      <w:r>
        <w:rPr>
          <w:sz w:val="28"/>
          <w:szCs w:val="28"/>
        </w:rPr>
        <w:t xml:space="preserve"> </w:t>
      </w:r>
      <w:r w:rsidR="00A121F5">
        <w:rPr>
          <w:sz w:val="28"/>
          <w:szCs w:val="28"/>
        </w:rPr>
        <w:t>*</w:t>
      </w:r>
      <w:r w:rsidR="00A121F5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договору займа,</w:t>
      </w:r>
    </w:p>
    <w:p w:rsidR="00977AA5" w:rsidP="00977AA5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статьями 194-199, 233-235 Гражданского процессуального кодекса Российской Федерации, </w:t>
      </w:r>
    </w:p>
    <w:p w:rsidR="00977AA5" w:rsidP="00977AA5">
      <w:pPr>
        <w:pStyle w:val="BodyTextIndent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77AA5" w:rsidP="00977AA5">
      <w:pPr>
        <w:pStyle w:val="BodyTextIndent"/>
        <w:ind w:right="-1" w:firstLine="709"/>
        <w:jc w:val="center"/>
        <w:rPr>
          <w:sz w:val="16"/>
          <w:szCs w:val="16"/>
        </w:rPr>
      </w:pPr>
    </w:p>
    <w:p w:rsidR="00977AA5" w:rsidP="00977AA5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общества с ограниченной ответственностью «ВПК-Капитал» к </w:t>
      </w:r>
      <w:r>
        <w:rPr>
          <w:sz w:val="28"/>
          <w:szCs w:val="28"/>
        </w:rPr>
        <w:t>Сатлыкову</w:t>
      </w:r>
      <w:r>
        <w:rPr>
          <w:sz w:val="28"/>
          <w:szCs w:val="28"/>
        </w:rPr>
        <w:t xml:space="preserve"> </w:t>
      </w:r>
      <w:r w:rsidR="00A121F5">
        <w:rPr>
          <w:sz w:val="28"/>
          <w:szCs w:val="28"/>
        </w:rPr>
        <w:t>*</w:t>
      </w:r>
      <w:r w:rsidR="00A121F5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договору займа удовлетворить.</w:t>
      </w:r>
    </w:p>
    <w:p w:rsidR="00977AA5" w:rsidP="00977AA5">
      <w:pPr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>
        <w:rPr>
          <w:sz w:val="28"/>
          <w:szCs w:val="28"/>
        </w:rPr>
        <w:t>Сатлыкова</w:t>
      </w:r>
      <w:r>
        <w:rPr>
          <w:sz w:val="28"/>
          <w:szCs w:val="28"/>
        </w:rPr>
        <w:t xml:space="preserve"> </w:t>
      </w:r>
      <w:r w:rsidR="00A121F5">
        <w:rPr>
          <w:sz w:val="28"/>
          <w:szCs w:val="28"/>
        </w:rPr>
        <w:t>*</w:t>
      </w:r>
      <w:r w:rsidR="00A121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(паспорт </w:t>
      </w:r>
      <w:r w:rsidR="00A121F5">
        <w:rPr>
          <w:sz w:val="28"/>
          <w:szCs w:val="28"/>
        </w:rPr>
        <w:t>*</w:t>
      </w:r>
      <w:r w:rsidR="00A121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) в </w:t>
      </w:r>
      <w:r>
        <w:rPr>
          <w:color w:val="000000"/>
          <w:sz w:val="28"/>
          <w:szCs w:val="28"/>
        </w:rPr>
        <w:t xml:space="preserve">пользу </w:t>
      </w:r>
      <w:r>
        <w:rPr>
          <w:sz w:val="28"/>
          <w:szCs w:val="28"/>
        </w:rPr>
        <w:t>общества с ограниченной ответственностью «ВПК-Капитал» (ИНН 7733812126) задолженность по договору займа № </w:t>
      </w:r>
      <w:r w:rsidR="00A121F5">
        <w:rPr>
          <w:sz w:val="28"/>
          <w:szCs w:val="28"/>
        </w:rPr>
        <w:t>*</w:t>
      </w:r>
      <w:r w:rsidR="00A121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за период с 14 мая 2021 года по 7 июня 2022 года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размере 27 150 руб. 00 коп., из которых: 15 000 руб. 00 коп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</w:t>
      </w:r>
      <w:r w:rsidR="009D7604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="009D7604">
        <w:rPr>
          <w:rFonts w:ascii="Times New Roman CYR" w:hAnsi="Times New Roman CYR" w:cs="Times New Roman CYR"/>
          <w:color w:val="000000"/>
          <w:sz w:val="28"/>
          <w:szCs w:val="28"/>
        </w:rPr>
        <w:t>умма задолженности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основному долгу; 11 601 руб. 99 коп. </w:t>
      </w:r>
      <w:r w:rsidR="009D7604"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сумма задолженности по процентам; 548 руб. 73 коп. - сумма штрафа, </w:t>
      </w:r>
      <w:r>
        <w:rPr>
          <w:sz w:val="28"/>
          <w:szCs w:val="28"/>
        </w:rPr>
        <w:t xml:space="preserve">а также 507 руб. 25 коп. в счет возмещения издержек, связанных с уплатой государственной пошлины. </w:t>
      </w:r>
    </w:p>
    <w:p w:rsidR="00977AA5" w:rsidP="00977AA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вправе обратиться </w:t>
      </w:r>
      <w:r>
        <w:rPr>
          <w:sz w:val="28"/>
          <w:szCs w:val="28"/>
        </w:rPr>
        <w:t>к мировому судье с заявлением о составлении мотивированного решения суда в течение пятнадцати дней со дня</w:t>
      </w:r>
      <w:r>
        <w:rPr>
          <w:sz w:val="28"/>
          <w:szCs w:val="28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77AA5" w:rsidP="00977AA5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Ответчик, отсутствовавший в судебном заседании, вправе подать мировому судье заявление об отмене заочного решения в течение 7 дней со дня получения его копии.</w:t>
      </w:r>
    </w:p>
    <w:p w:rsidR="00977AA5" w:rsidP="00977AA5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77AA5" w:rsidP="00977AA5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7AA5" w:rsidP="00977AA5">
      <w:pPr>
        <w:pStyle w:val="BodyTextIndent"/>
        <w:ind w:left="142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судья:                подпись               Федотова Д.А.</w:t>
      </w:r>
    </w:p>
    <w:p w:rsidR="00977AA5" w:rsidP="00977AA5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977AA5" w:rsidP="00977AA5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Федотова Д.А.</w:t>
      </w:r>
    </w:p>
    <w:p w:rsidR="00977AA5" w:rsidP="00977AA5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силу:</w:t>
      </w:r>
    </w:p>
    <w:p w:rsidR="00977AA5" w:rsidP="00977AA5">
      <w:pPr>
        <w:pStyle w:val="BodyTextIndent"/>
        <w:ind w:left="142" w:right="-1"/>
        <w:jc w:val="left"/>
      </w:pPr>
      <w:r>
        <w:rPr>
          <w:sz w:val="28"/>
          <w:szCs w:val="28"/>
        </w:rPr>
        <w:t xml:space="preserve">Мировой судья:                                              Федотова Д.А. </w:t>
      </w:r>
    </w:p>
    <w:p w:rsidR="00746A96"/>
    <w:sectPr w:rsidSect="00977AA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0D"/>
    <w:rsid w:val="00045597"/>
    <w:rsid w:val="004F260D"/>
    <w:rsid w:val="00746A96"/>
    <w:rsid w:val="00977AA5"/>
    <w:rsid w:val="009D7604"/>
    <w:rsid w:val="00A121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A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77AA5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977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977AA5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977A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977AA5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977A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D760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D76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