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1DC" w:rsidRPr="002C71DC" w:rsidP="002C71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№2-1119/2022</w:t>
      </w:r>
    </w:p>
    <w:p w:rsidR="002C71DC" w:rsidRPr="002C71DC" w:rsidP="002C71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2C71DC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2C71DC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1766-21</w:t>
      </w:r>
    </w:p>
    <w:p w:rsidR="002C71DC" w:rsidRPr="002C71DC" w:rsidP="002C71DC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2C71DC" w:rsidRPr="002C71DC" w:rsidP="002C71DC">
      <w:pPr>
        <w:pStyle w:val="Title"/>
        <w:ind w:right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ЗАОЧНОЕ </w:t>
      </w:r>
      <w:r w:rsidRPr="002C71DC">
        <w:rPr>
          <w:b w:val="0"/>
          <w:sz w:val="27"/>
          <w:szCs w:val="27"/>
        </w:rPr>
        <w:t>РЕШЕНИЕ</w:t>
      </w:r>
    </w:p>
    <w:p w:rsidR="002C71DC" w:rsidRPr="002C71DC" w:rsidP="002C71DC">
      <w:pPr>
        <w:pStyle w:val="Title"/>
        <w:ind w:right="0"/>
        <w:rPr>
          <w:b w:val="0"/>
          <w:sz w:val="27"/>
          <w:szCs w:val="27"/>
        </w:rPr>
      </w:pPr>
      <w:r w:rsidRPr="002C71DC">
        <w:rPr>
          <w:b w:val="0"/>
          <w:sz w:val="27"/>
          <w:szCs w:val="27"/>
        </w:rPr>
        <w:t>(резолютивная часть)</w:t>
      </w:r>
    </w:p>
    <w:p w:rsidR="002C71DC" w:rsidRPr="002C71DC" w:rsidP="002C71D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2C71DC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2C71DC" w:rsidRPr="002C71DC" w:rsidP="002C71DC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 июня 2022</w:t>
      </w:r>
      <w:r w:rsidRPr="002C71D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              </w:t>
      </w:r>
      <w:r w:rsidRPr="002C71DC">
        <w:rPr>
          <w:rFonts w:ascii="Times New Roman" w:hAnsi="Times New Roman" w:cs="Times New Roman"/>
          <w:sz w:val="27"/>
          <w:szCs w:val="27"/>
        </w:rPr>
        <w:t>г.Бугульма</w:t>
      </w:r>
      <w:r w:rsidRPr="002C71DC">
        <w:rPr>
          <w:rFonts w:ascii="Times New Roman" w:hAnsi="Times New Roman" w:cs="Times New Roman"/>
          <w:sz w:val="27"/>
          <w:szCs w:val="27"/>
        </w:rPr>
        <w:t xml:space="preserve"> РТ</w:t>
      </w:r>
    </w:p>
    <w:p w:rsidR="002C71DC" w:rsidRPr="002C71DC" w:rsidP="002C71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71DC">
        <w:rPr>
          <w:rFonts w:ascii="Times New Roman" w:hAnsi="Times New Roman" w:cs="Times New Roman"/>
          <w:sz w:val="27"/>
          <w:szCs w:val="27"/>
        </w:rPr>
        <w:t xml:space="preserve">  </w:t>
      </w:r>
      <w:r w:rsidRPr="002C71DC">
        <w:rPr>
          <w:rFonts w:ascii="Times New Roman" w:hAnsi="Times New Roman" w:cs="Times New Roman"/>
          <w:sz w:val="27"/>
          <w:szCs w:val="27"/>
        </w:rPr>
        <w:tab/>
      </w:r>
    </w:p>
    <w:p w:rsidR="002C71DC" w:rsidRPr="002C71DC" w:rsidP="002C71DC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C71DC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</w:t>
      </w:r>
      <w:r>
        <w:rPr>
          <w:rFonts w:ascii="Times New Roman" w:hAnsi="Times New Roman" w:cs="Times New Roman"/>
          <w:sz w:val="27"/>
          <w:szCs w:val="27"/>
        </w:rPr>
        <w:t>Хабибуллиной Ю.Д</w:t>
      </w:r>
      <w:r w:rsidRPr="002C71DC">
        <w:rPr>
          <w:rFonts w:ascii="Times New Roman" w:hAnsi="Times New Roman" w:cs="Times New Roman"/>
          <w:sz w:val="27"/>
          <w:szCs w:val="27"/>
        </w:rPr>
        <w:t xml:space="preserve">., 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>Гимадиева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A1F48">
        <w:rPr>
          <w:rFonts w:ascii="Times New Roman" w:hAnsi="Times New Roman" w:cs="Times New Roman"/>
          <w:sz w:val="27"/>
          <w:szCs w:val="27"/>
        </w:rPr>
        <w:t>*</w:t>
      </w:r>
      <w:r w:rsidRPr="002C71DC">
        <w:rPr>
          <w:rFonts w:ascii="Times New Roman" w:hAnsi="Times New Roman" w:cs="Times New Roman"/>
          <w:sz w:val="27"/>
          <w:szCs w:val="27"/>
        </w:rPr>
        <w:t xml:space="preserve"> к Исполнительному комитету Бугульминского муниципального района Республики Татарстан о признании права собственности на земельный участок, </w:t>
      </w:r>
    </w:p>
    <w:p w:rsidR="002C71DC" w:rsidRPr="002C71DC" w:rsidP="002C71D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71DC">
        <w:rPr>
          <w:rFonts w:ascii="Times New Roman" w:hAnsi="Times New Roman" w:cs="Times New Roman"/>
          <w:sz w:val="27"/>
          <w:szCs w:val="27"/>
        </w:rPr>
        <w:t xml:space="preserve">руководствуясь статьями 199, 233-235 Гражданского процессуального кодекса Российской Федерации, </w:t>
      </w:r>
    </w:p>
    <w:p w:rsidR="002C71DC" w:rsidRPr="002C71DC" w:rsidP="002C71D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2C71DC">
        <w:rPr>
          <w:rFonts w:ascii="Times New Roman" w:hAnsi="Times New Roman" w:cs="Times New Roman"/>
          <w:sz w:val="27"/>
          <w:szCs w:val="27"/>
        </w:rPr>
        <w:t>РЕШИЛ:</w:t>
      </w:r>
    </w:p>
    <w:p w:rsidR="002C71DC" w:rsidRPr="002C71DC" w:rsidP="002C71DC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C71DC" w:rsidRPr="002C71DC" w:rsidP="002C71DC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C71DC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hAnsi="Times New Roman" w:cs="Times New Roman"/>
          <w:sz w:val="27"/>
          <w:szCs w:val="27"/>
        </w:rPr>
        <w:t>Гимадиева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A1F48">
        <w:rPr>
          <w:rFonts w:ascii="Times New Roman" w:hAnsi="Times New Roman" w:cs="Times New Roman"/>
          <w:sz w:val="27"/>
          <w:szCs w:val="27"/>
        </w:rPr>
        <w:t>*</w:t>
      </w:r>
      <w:r w:rsidR="000A1F48">
        <w:rPr>
          <w:rFonts w:ascii="Times New Roman" w:hAnsi="Times New Roman" w:cs="Times New Roman"/>
          <w:sz w:val="27"/>
          <w:szCs w:val="27"/>
        </w:rPr>
        <w:t xml:space="preserve"> </w:t>
      </w:r>
      <w:r w:rsidRPr="002C71DC">
        <w:rPr>
          <w:rFonts w:ascii="Times New Roman" w:hAnsi="Times New Roman" w:cs="Times New Roman"/>
          <w:sz w:val="27"/>
          <w:szCs w:val="27"/>
        </w:rPr>
        <w:t>к Исполнительному комитету Бугульминского муниципального района Республики Татарстан о признании права собственности на земельный участок удовлетворить.</w:t>
      </w:r>
    </w:p>
    <w:p w:rsidR="002C71DC" w:rsidRPr="002C71DC" w:rsidP="002C71DC">
      <w:pPr>
        <w:spacing w:after="0"/>
        <w:ind w:firstLine="851"/>
        <w:jc w:val="both"/>
        <w:rPr>
          <w:rStyle w:val="a0"/>
          <w:rFonts w:eastAsiaTheme="minorHAnsi"/>
          <w:szCs w:val="27"/>
        </w:rPr>
      </w:pPr>
      <w:r w:rsidRPr="002C71DC">
        <w:rPr>
          <w:rFonts w:ascii="Times New Roman" w:hAnsi="Times New Roman" w:cs="Times New Roman"/>
          <w:sz w:val="27"/>
          <w:szCs w:val="27"/>
        </w:rPr>
        <w:t xml:space="preserve">Признать за </w:t>
      </w:r>
      <w:r>
        <w:rPr>
          <w:rFonts w:ascii="Times New Roman" w:hAnsi="Times New Roman" w:cs="Times New Roman"/>
          <w:sz w:val="27"/>
          <w:szCs w:val="27"/>
        </w:rPr>
        <w:t>Гимадиевым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A1F48">
        <w:rPr>
          <w:rFonts w:ascii="Times New Roman" w:hAnsi="Times New Roman" w:cs="Times New Roman"/>
          <w:sz w:val="27"/>
          <w:szCs w:val="27"/>
        </w:rPr>
        <w:t>*</w:t>
      </w:r>
      <w:r w:rsidR="000A1F4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(паспорт серии и номер </w:t>
      </w:r>
      <w:r w:rsidR="000A1F48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выдан </w:t>
      </w:r>
      <w:r w:rsidR="000A1F48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2C71DC">
        <w:rPr>
          <w:rFonts w:ascii="Times New Roman" w:hAnsi="Times New Roman" w:cs="Times New Roman"/>
          <w:sz w:val="27"/>
          <w:szCs w:val="27"/>
        </w:rPr>
        <w:t xml:space="preserve"> право собственности на земельный участок </w:t>
      </w:r>
      <w:r>
        <w:rPr>
          <w:rFonts w:ascii="Times New Roman" w:hAnsi="Times New Roman" w:cs="Times New Roman"/>
          <w:sz w:val="27"/>
          <w:szCs w:val="27"/>
        </w:rPr>
        <w:t xml:space="preserve">площадью </w:t>
      </w:r>
      <w:r w:rsidR="000A1F48">
        <w:rPr>
          <w:rFonts w:ascii="Times New Roman" w:hAnsi="Times New Roman" w:cs="Times New Roman"/>
          <w:sz w:val="27"/>
          <w:szCs w:val="27"/>
        </w:rPr>
        <w:t>*</w:t>
      </w:r>
      <w:r w:rsidR="000A1F4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кадастровый номер </w:t>
      </w:r>
      <w:r w:rsidR="000A1F48">
        <w:rPr>
          <w:rFonts w:ascii="Times New Roman" w:hAnsi="Times New Roman" w:cs="Times New Roman"/>
          <w:sz w:val="27"/>
          <w:szCs w:val="27"/>
        </w:rPr>
        <w:t>*</w:t>
      </w:r>
      <w:r w:rsidRPr="002C71DC">
        <w:rPr>
          <w:rFonts w:ascii="Times New Roman" w:hAnsi="Times New Roman" w:cs="Times New Roman"/>
          <w:sz w:val="27"/>
          <w:szCs w:val="27"/>
        </w:rPr>
        <w:t xml:space="preserve">, расположенный по адресу: </w:t>
      </w:r>
      <w:r w:rsidR="000A1F48">
        <w:rPr>
          <w:rFonts w:ascii="Times New Roman" w:hAnsi="Times New Roman" w:cs="Times New Roman"/>
          <w:sz w:val="27"/>
          <w:szCs w:val="27"/>
        </w:rPr>
        <w:t>*</w:t>
      </w:r>
      <w:r w:rsidR="000A1F48">
        <w:rPr>
          <w:rFonts w:ascii="Times New Roman" w:hAnsi="Times New Roman" w:cs="Times New Roman"/>
          <w:sz w:val="27"/>
          <w:szCs w:val="27"/>
        </w:rPr>
        <w:t xml:space="preserve"> </w:t>
      </w:r>
      <w:r w:rsidRPr="002C71DC">
        <w:rPr>
          <w:rStyle w:val="a0"/>
          <w:rFonts w:eastAsiaTheme="minorHAnsi"/>
          <w:sz w:val="27"/>
          <w:szCs w:val="27"/>
        </w:rPr>
        <w:t>.</w:t>
      </w:r>
    </w:p>
    <w:p w:rsidR="002C71DC" w:rsidRPr="002C71DC" w:rsidP="002C71DC">
      <w:pPr>
        <w:spacing w:after="0"/>
        <w:ind w:firstLine="851"/>
        <w:jc w:val="both"/>
        <w:rPr>
          <w:rFonts w:ascii="Times New Roman" w:hAnsi="Times New Roman" w:cs="Times New Roman"/>
          <w:szCs w:val="27"/>
          <w:lang w:eastAsia="ru-RU"/>
        </w:rPr>
      </w:pPr>
      <w:r w:rsidRPr="002C71DC">
        <w:rPr>
          <w:rFonts w:ascii="Times New Roman" w:hAnsi="Times New Roman" w:cs="Times New Roman"/>
          <w:sz w:val="27"/>
          <w:szCs w:val="27"/>
        </w:rPr>
        <w:t xml:space="preserve">Стороны вправе обратиться </w:t>
      </w:r>
      <w:r w:rsidRPr="002C71DC">
        <w:rPr>
          <w:rFonts w:ascii="Times New Roman" w:hAnsi="Times New Roman" w:cs="Times New Roman"/>
          <w:sz w:val="27"/>
          <w:szCs w:val="27"/>
        </w:rPr>
        <w:t xml:space="preserve">к мировому судье с заявлением о составлении мотивированного решения суда в течение </w:t>
      </w:r>
      <w:r w:rsidR="003129F1">
        <w:rPr>
          <w:rFonts w:ascii="Times New Roman" w:hAnsi="Times New Roman" w:cs="Times New Roman"/>
          <w:sz w:val="27"/>
          <w:szCs w:val="27"/>
        </w:rPr>
        <w:t xml:space="preserve">трех дней </w:t>
      </w:r>
      <w:r w:rsidRPr="002C71DC" w:rsidR="003129F1">
        <w:rPr>
          <w:rFonts w:ascii="Times New Roman" w:hAnsi="Times New Roman" w:cs="Times New Roman"/>
          <w:sz w:val="27"/>
          <w:szCs w:val="27"/>
        </w:rPr>
        <w:t>со дня</w:t>
      </w:r>
      <w:r w:rsidRPr="002C71DC" w:rsidR="003129F1">
        <w:rPr>
          <w:rFonts w:ascii="Times New Roman" w:hAnsi="Times New Roman" w:cs="Times New Roman"/>
          <w:sz w:val="27"/>
          <w:szCs w:val="27"/>
        </w:rPr>
        <w:t xml:space="preserve"> объявления резолютивной части решения суда, если лица, участву</w:t>
      </w:r>
      <w:r w:rsidR="003129F1">
        <w:rPr>
          <w:rFonts w:ascii="Times New Roman" w:hAnsi="Times New Roman" w:cs="Times New Roman"/>
          <w:sz w:val="27"/>
          <w:szCs w:val="27"/>
        </w:rPr>
        <w:t>ющие в деле, их представители</w:t>
      </w:r>
      <w:r w:rsidRPr="002C71DC" w:rsidR="003129F1">
        <w:rPr>
          <w:rFonts w:ascii="Times New Roman" w:hAnsi="Times New Roman" w:cs="Times New Roman"/>
          <w:sz w:val="27"/>
          <w:szCs w:val="27"/>
        </w:rPr>
        <w:t xml:space="preserve"> присутствовали в судебном зас</w:t>
      </w:r>
      <w:r w:rsidR="003129F1">
        <w:rPr>
          <w:rFonts w:ascii="Times New Roman" w:hAnsi="Times New Roman" w:cs="Times New Roman"/>
          <w:sz w:val="27"/>
          <w:szCs w:val="27"/>
        </w:rPr>
        <w:t xml:space="preserve">едании; в течение </w:t>
      </w:r>
      <w:r w:rsidRPr="002C71DC">
        <w:rPr>
          <w:rFonts w:ascii="Times New Roman" w:hAnsi="Times New Roman" w:cs="Times New Roman"/>
          <w:sz w:val="27"/>
          <w:szCs w:val="27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71DC" w:rsidRPr="002C71DC" w:rsidP="002C71DC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71DC">
        <w:rPr>
          <w:rFonts w:ascii="Times New Roman" w:hAnsi="Times New Roman" w:cs="Times New Roman"/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2C71DC" w:rsidRPr="002C71DC" w:rsidP="002C71DC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71DC">
        <w:rPr>
          <w:rFonts w:ascii="Times New Roman" w:hAnsi="Times New Roman" w:cs="Times New Roman"/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C71DC" w:rsidRPr="002C71DC" w:rsidP="002C71D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C71DC">
        <w:rPr>
          <w:rFonts w:ascii="Times New Roman" w:hAnsi="Times New Roman" w:cs="Times New Roman"/>
          <w:sz w:val="27"/>
          <w:szCs w:val="27"/>
        </w:rPr>
        <w:tab/>
        <w:t xml:space="preserve">  </w:t>
      </w:r>
    </w:p>
    <w:p w:rsidR="002C71DC" w:rsidRPr="002C71DC" w:rsidP="002C71DC">
      <w:pPr>
        <w:spacing w:after="0"/>
        <w:ind w:firstLine="2268"/>
        <w:jc w:val="both"/>
        <w:rPr>
          <w:rFonts w:ascii="Times New Roman" w:hAnsi="Times New Roman" w:cs="Times New Roman"/>
          <w:sz w:val="27"/>
          <w:szCs w:val="27"/>
        </w:rPr>
      </w:pPr>
      <w:r w:rsidRPr="002C71DC">
        <w:rPr>
          <w:rFonts w:ascii="Times New Roman" w:hAnsi="Times New Roman" w:cs="Times New Roman"/>
          <w:sz w:val="27"/>
          <w:szCs w:val="27"/>
        </w:rPr>
        <w:t>Мировой судья   подпись           Федотова Д.А.</w:t>
      </w:r>
    </w:p>
    <w:p w:rsidR="002C71DC" w:rsidRPr="002C71DC" w:rsidP="002C71D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C71DC">
        <w:rPr>
          <w:rFonts w:ascii="Times New Roman" w:hAnsi="Times New Roman" w:cs="Times New Roman"/>
          <w:sz w:val="27"/>
          <w:szCs w:val="27"/>
        </w:rPr>
        <w:t xml:space="preserve">Копия верна:                         </w:t>
      </w:r>
    </w:p>
    <w:p w:rsidR="002C71DC" w:rsidP="002C71DC">
      <w:pPr>
        <w:spacing w:after="0"/>
        <w:ind w:firstLine="2268"/>
        <w:jc w:val="both"/>
        <w:rPr>
          <w:rFonts w:ascii="Times New Roman" w:hAnsi="Times New Roman" w:cs="Times New Roman"/>
          <w:sz w:val="27"/>
          <w:szCs w:val="27"/>
        </w:rPr>
      </w:pPr>
      <w:r w:rsidRPr="002C71DC">
        <w:rPr>
          <w:rFonts w:ascii="Times New Roman" w:hAnsi="Times New Roman" w:cs="Times New Roman"/>
          <w:sz w:val="27"/>
          <w:szCs w:val="27"/>
        </w:rPr>
        <w:t>Мировой судья                           Федотова Д.А.</w:t>
      </w:r>
    </w:p>
    <w:p w:rsidR="003129F1" w:rsidRPr="003129F1" w:rsidP="002C71DC">
      <w:pPr>
        <w:spacing w:after="0"/>
        <w:ind w:firstLine="2268"/>
        <w:jc w:val="both"/>
        <w:rPr>
          <w:rFonts w:ascii="Times New Roman" w:hAnsi="Times New Roman" w:cs="Times New Roman"/>
          <w:sz w:val="16"/>
          <w:szCs w:val="16"/>
        </w:rPr>
      </w:pPr>
    </w:p>
    <w:p w:rsidR="002C71DC" w:rsidP="002C71D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C71DC">
        <w:rPr>
          <w:rFonts w:ascii="Times New Roman" w:hAnsi="Times New Roman" w:cs="Times New Roman"/>
          <w:sz w:val="27"/>
          <w:szCs w:val="27"/>
        </w:rPr>
        <w:t xml:space="preserve"> Р</w:t>
      </w:r>
      <w:r w:rsidRPr="002C71DC">
        <w:rPr>
          <w:rFonts w:ascii="Times New Roman" w:hAnsi="Times New Roman" w:cs="Times New Roman"/>
          <w:vanish/>
          <w:sz w:val="27"/>
          <w:szCs w:val="27"/>
        </w:rPr>
        <w:t>РР</w:t>
      </w:r>
      <w:r w:rsidRPr="002C71DC">
        <w:rPr>
          <w:rFonts w:ascii="Times New Roman" w:hAnsi="Times New Roman" w:cs="Times New Roman"/>
          <w:sz w:val="27"/>
          <w:szCs w:val="27"/>
        </w:rPr>
        <w:t>ешение вступило в законную силу: «____»_________________20__ года</w:t>
      </w:r>
    </w:p>
    <w:p w:rsidR="002C71DC" w:rsidRPr="002C71DC" w:rsidP="002C71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63C37" w:rsidP="003129F1">
      <w:pPr>
        <w:spacing w:after="0"/>
        <w:ind w:firstLine="2268"/>
        <w:jc w:val="both"/>
      </w:pPr>
      <w:r w:rsidRPr="002C71D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Федотова Д.А.  </w:t>
      </w:r>
    </w:p>
    <w:sectPr w:rsidSect="003129F1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2F"/>
    <w:rsid w:val="000A1F48"/>
    <w:rsid w:val="002C71DC"/>
    <w:rsid w:val="003129F1"/>
    <w:rsid w:val="00B4302F"/>
    <w:rsid w:val="00D63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C71DC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2C71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2C71DC"/>
    <w:pPr>
      <w:spacing w:after="0" w:line="240" w:lineRule="auto"/>
      <w:ind w:right="185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semiHidden/>
    <w:rsid w:val="002C71DC"/>
    <w:rPr>
      <w:rFonts w:ascii="Times New Roman" w:eastAsia="Times New Roman" w:hAnsi="Times New Roman" w:cs="Times New Roman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2C71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2C7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C71D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C71DC"/>
  </w:style>
  <w:style w:type="paragraph" w:styleId="BalloonText">
    <w:name w:val="Balloon Text"/>
    <w:basedOn w:val="Normal"/>
    <w:link w:val="a2"/>
    <w:uiPriority w:val="99"/>
    <w:semiHidden/>
    <w:unhideWhenUsed/>
    <w:rsid w:val="0031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12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