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Look w:val="01E0"/>
      </w:tblPr>
      <w:tblGrid>
        <w:gridCol w:w="4927"/>
        <w:gridCol w:w="4927"/>
      </w:tblGrid>
      <w:tr w:rsidTr="00AA4643">
        <w:tblPrEx>
          <w:tblW w:w="0" w:type="auto"/>
          <w:tblLook w:val="01E0"/>
        </w:tblPrEx>
        <w:tc>
          <w:tcPr>
            <w:tcW w:w="4927" w:type="dxa"/>
          </w:tcPr>
          <w:p w:rsidR="002F7BC3" w:rsidP="00AA4643">
            <w:pPr>
              <w:spacing w:line="276" w:lineRule="auto"/>
              <w:ind w:firstLine="709"/>
              <w:jc w:val="right"/>
              <w:rPr>
                <w:sz w:val="27"/>
                <w:szCs w:val="27"/>
                <w:lang w:eastAsia="en-US"/>
              </w:rPr>
            </w:pPr>
          </w:p>
        </w:tc>
        <w:tc>
          <w:tcPr>
            <w:tcW w:w="4927" w:type="dxa"/>
            <w:hideMark/>
          </w:tcPr>
          <w:p w:rsidR="002F7BC3" w:rsidP="00AA4643">
            <w:pPr>
              <w:spacing w:line="252" w:lineRule="auto"/>
              <w:ind w:left="-567" w:firstLine="180"/>
              <w:jc w:val="right"/>
              <w:rPr>
                <w:spacing w:val="-16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6473190</wp:posOffset>
                      </wp:positionH>
                      <wp:positionV relativeFrom="paragraph">
                        <wp:posOffset>-398780</wp:posOffset>
                      </wp:positionV>
                      <wp:extent cx="560705" cy="41275"/>
                      <wp:effectExtent l="0" t="0" r="10795" b="3492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0705" cy="41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5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09.7pt,-31.4pt" to="553.85pt,-28.15pt"/>
                  </w:pict>
                </mc:Fallback>
              </mc:AlternateContent>
            </w:r>
            <w:r>
              <w:rPr>
                <w:spacing w:val="-16"/>
                <w:szCs w:val="24"/>
                <w:lang w:eastAsia="en-US"/>
              </w:rPr>
              <w:t>Дело № 2 – 5/2022</w:t>
            </w:r>
          </w:p>
          <w:p w:rsidR="002F7BC3" w:rsidP="00AA4643">
            <w:pPr>
              <w:spacing w:line="252" w:lineRule="auto"/>
              <w:ind w:left="-567" w:firstLine="180"/>
              <w:jc w:val="right"/>
              <w:rPr>
                <w:spacing w:val="-16"/>
                <w:szCs w:val="24"/>
                <w:lang w:eastAsia="en-US"/>
              </w:rPr>
            </w:pPr>
            <w:r>
              <w:rPr>
                <w:spacing w:val="-16"/>
                <w:szCs w:val="24"/>
                <w:lang w:eastAsia="en-US"/>
              </w:rPr>
              <w:t xml:space="preserve">УИД 16 </w:t>
            </w:r>
            <w:r>
              <w:rPr>
                <w:spacing w:val="-16"/>
                <w:szCs w:val="24"/>
                <w:lang w:val="en-US" w:eastAsia="en-US"/>
              </w:rPr>
              <w:t>ms</w:t>
            </w:r>
            <w:r>
              <w:rPr>
                <w:spacing w:val="-16"/>
                <w:szCs w:val="24"/>
                <w:lang w:eastAsia="en-US"/>
              </w:rPr>
              <w:t xml:space="preserve"> 0094-01-2021-003851-55</w:t>
            </w:r>
          </w:p>
        </w:tc>
      </w:tr>
    </w:tbl>
    <w:p w:rsidR="002F7BC3" w:rsidP="002F7BC3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2F7BC3" w:rsidP="002F7BC3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именем Российской  Федерации</w:t>
      </w:r>
    </w:p>
    <w:p w:rsidR="002F7BC3" w:rsidP="002F7BC3">
      <w:pPr>
        <w:ind w:firstLine="709"/>
        <w:jc w:val="center"/>
        <w:rPr>
          <w:caps/>
          <w:sz w:val="28"/>
          <w:szCs w:val="28"/>
        </w:rPr>
      </w:pPr>
    </w:p>
    <w:p w:rsidR="002F7BC3" w:rsidP="002F7BC3">
      <w:pPr>
        <w:rPr>
          <w:sz w:val="28"/>
          <w:szCs w:val="28"/>
        </w:rPr>
      </w:pPr>
      <w:r>
        <w:rPr>
          <w:sz w:val="28"/>
          <w:szCs w:val="28"/>
        </w:rPr>
        <w:t xml:space="preserve">2 февраля 2022 года                                                                    </w:t>
      </w:r>
      <w:r w:rsidR="00841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город Бугульма РТ</w:t>
      </w:r>
    </w:p>
    <w:p w:rsidR="002F7BC3" w:rsidP="002F7BC3">
      <w:pPr>
        <w:rPr>
          <w:sz w:val="28"/>
          <w:szCs w:val="28"/>
        </w:rPr>
      </w:pPr>
    </w:p>
    <w:p w:rsidR="002F7BC3" w:rsidP="0069321B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 по Бугульминскому судебному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ну Республики Татарстан Федотова Д.А., при секретаре Хабибуллиной Ю.Д., рассмотрев в открытом судебном заседании гражданское дело по иску </w:t>
      </w:r>
      <w:r>
        <w:rPr>
          <w:sz w:val="28"/>
          <w:szCs w:val="28"/>
        </w:rPr>
        <w:t>Руновой</w:t>
      </w:r>
      <w:r>
        <w:rPr>
          <w:sz w:val="28"/>
          <w:szCs w:val="28"/>
        </w:rPr>
        <w:t xml:space="preserve"> </w:t>
      </w:r>
      <w:r w:rsidR="00ED1012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Иванычевой</w:t>
      </w:r>
      <w:r>
        <w:rPr>
          <w:sz w:val="28"/>
          <w:szCs w:val="28"/>
        </w:rPr>
        <w:t xml:space="preserve"> о взыскании неосновательного обогащения,</w:t>
      </w:r>
    </w:p>
    <w:p w:rsidR="002F7BC3" w:rsidP="0069321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4944">
        <w:rPr>
          <w:color w:val="000000"/>
          <w:sz w:val="28"/>
          <w:szCs w:val="28"/>
        </w:rPr>
        <w:t>УСТАНОВИЛ:</w:t>
      </w:r>
    </w:p>
    <w:p w:rsidR="002F7BC3" w:rsidRPr="00274944" w:rsidP="0069321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7BC3" w:rsidRPr="002F7BC3" w:rsidP="0069321B">
      <w:pPr>
        <w:pStyle w:val="20"/>
        <w:shd w:val="clear" w:color="auto" w:fill="auto"/>
        <w:spacing w:after="0" w:line="240" w:lineRule="auto"/>
        <w:ind w:right="-1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и</w:t>
      </w:r>
      <w:r w:rsidRPr="002F7BC3">
        <w:rPr>
          <w:color w:val="000000"/>
          <w:sz w:val="28"/>
          <w:szCs w:val="28"/>
        </w:rPr>
        <w:t xml:space="preserve">стец </w:t>
      </w:r>
      <w:r w:rsidRPr="002F7BC3">
        <w:rPr>
          <w:color w:val="000000"/>
          <w:sz w:val="28"/>
          <w:szCs w:val="28"/>
        </w:rPr>
        <w:t>Рунова</w:t>
      </w:r>
      <w:r w:rsidRPr="002F7BC3">
        <w:rPr>
          <w:color w:val="000000"/>
          <w:sz w:val="28"/>
          <w:szCs w:val="28"/>
        </w:rPr>
        <w:t xml:space="preserve"> И.В. обратилась в суд с иском к</w:t>
      </w:r>
      <w:r w:rsidR="004B382D">
        <w:rPr>
          <w:color w:val="000000"/>
          <w:sz w:val="28"/>
          <w:szCs w:val="28"/>
        </w:rPr>
        <w:t xml:space="preserve"> ответчику</w:t>
      </w:r>
      <w:r w:rsidRPr="002F7BC3">
        <w:rPr>
          <w:color w:val="000000"/>
          <w:sz w:val="28"/>
          <w:szCs w:val="28"/>
        </w:rPr>
        <w:t xml:space="preserve"> </w:t>
      </w:r>
      <w:r w:rsidRPr="002F7BC3">
        <w:rPr>
          <w:color w:val="000000"/>
          <w:sz w:val="28"/>
          <w:szCs w:val="28"/>
        </w:rPr>
        <w:t>Иванычевой</w:t>
      </w:r>
      <w:r w:rsidRPr="002F7BC3">
        <w:rPr>
          <w:color w:val="000000"/>
          <w:sz w:val="28"/>
          <w:szCs w:val="28"/>
        </w:rPr>
        <w:t xml:space="preserve"> Е.Ю. о взыскании неосновательного обогащения. В обоснование иска указано, что </w:t>
      </w:r>
      <w:r w:rsidR="004B382D">
        <w:rPr>
          <w:color w:val="000000"/>
          <w:sz w:val="28"/>
          <w:szCs w:val="28"/>
          <w:lang w:eastAsia="ru-RU" w:bidi="ru-RU"/>
        </w:rPr>
        <w:t>о</w:t>
      </w:r>
      <w:r w:rsidR="004B382D">
        <w:rPr>
          <w:color w:val="000000"/>
          <w:sz w:val="28"/>
          <w:szCs w:val="28"/>
          <w:lang w:eastAsia="ru-RU" w:bidi="ru-RU"/>
        </w:rPr>
        <w:t>т</w:t>
      </w:r>
      <w:r w:rsidR="004B382D">
        <w:rPr>
          <w:color w:val="000000"/>
          <w:sz w:val="28"/>
          <w:szCs w:val="28"/>
          <w:lang w:eastAsia="ru-RU" w:bidi="ru-RU"/>
        </w:rPr>
        <w:t xml:space="preserve">ветчик </w:t>
      </w:r>
      <w:r w:rsidRPr="002F7BC3">
        <w:rPr>
          <w:color w:val="000000"/>
          <w:sz w:val="28"/>
          <w:szCs w:val="28"/>
          <w:lang w:eastAsia="ru-RU" w:bidi="ru-RU"/>
        </w:rPr>
        <w:t xml:space="preserve">представилась, что является официальным представителем безопасной платформы для покупки и продажи разных </w:t>
      </w:r>
      <w:r w:rsidRPr="002F7BC3">
        <w:rPr>
          <w:color w:val="000000"/>
          <w:sz w:val="28"/>
          <w:szCs w:val="28"/>
          <w:lang w:eastAsia="ru-RU" w:bidi="ru-RU"/>
        </w:rPr>
        <w:t>криптовалют</w:t>
      </w:r>
      <w:r w:rsidRPr="002F7BC3">
        <w:rPr>
          <w:color w:val="000000"/>
          <w:sz w:val="28"/>
          <w:szCs w:val="28"/>
          <w:lang w:eastAsia="ru-RU" w:bidi="ru-RU"/>
        </w:rPr>
        <w:t>.</w:t>
      </w:r>
      <w:r w:rsidR="004B382D">
        <w:rPr>
          <w:color w:val="000000"/>
          <w:sz w:val="28"/>
          <w:szCs w:val="28"/>
          <w:lang w:eastAsia="ru-RU" w:bidi="ru-RU"/>
        </w:rPr>
        <w:t xml:space="preserve"> </w:t>
      </w:r>
      <w:r w:rsidRPr="002F7BC3">
        <w:rPr>
          <w:color w:val="000000"/>
          <w:sz w:val="28"/>
          <w:szCs w:val="28"/>
          <w:lang w:eastAsia="ru-RU" w:bidi="ru-RU"/>
        </w:rPr>
        <w:t>В последующем</w:t>
      </w:r>
      <w:r w:rsidR="004B382D">
        <w:rPr>
          <w:color w:val="000000"/>
          <w:sz w:val="28"/>
          <w:szCs w:val="28"/>
          <w:lang w:eastAsia="ru-RU" w:bidi="ru-RU"/>
        </w:rPr>
        <w:t xml:space="preserve"> ею</w:t>
      </w:r>
      <w:r w:rsidRPr="002F7BC3">
        <w:rPr>
          <w:color w:val="000000"/>
          <w:sz w:val="28"/>
          <w:szCs w:val="28"/>
          <w:lang w:eastAsia="ru-RU" w:bidi="ru-RU"/>
        </w:rPr>
        <w:t xml:space="preserve"> б</w:t>
      </w:r>
      <w:r w:rsidRPr="002F7BC3">
        <w:rPr>
          <w:color w:val="000000"/>
          <w:sz w:val="28"/>
          <w:szCs w:val="28"/>
          <w:lang w:eastAsia="ru-RU" w:bidi="ru-RU"/>
        </w:rPr>
        <w:t>ы</w:t>
      </w:r>
      <w:r w:rsidRPr="002F7BC3">
        <w:rPr>
          <w:color w:val="000000"/>
          <w:sz w:val="28"/>
          <w:szCs w:val="28"/>
          <w:lang w:eastAsia="ru-RU" w:bidi="ru-RU"/>
        </w:rPr>
        <w:t xml:space="preserve">ли переведены денежные средства в размере 30 000 рублей </w:t>
      </w:r>
      <w:r w:rsidR="004B382D">
        <w:rPr>
          <w:color w:val="000000"/>
          <w:sz w:val="28"/>
          <w:szCs w:val="28"/>
          <w:lang w:eastAsia="ru-RU" w:bidi="ru-RU"/>
        </w:rPr>
        <w:t>ответчику</w:t>
      </w:r>
      <w:r w:rsidRPr="002F7BC3">
        <w:rPr>
          <w:color w:val="000000"/>
          <w:sz w:val="28"/>
          <w:szCs w:val="28"/>
          <w:lang w:eastAsia="ru-RU" w:bidi="ru-RU"/>
        </w:rPr>
        <w:t xml:space="preserve"> за покупку </w:t>
      </w:r>
      <w:r w:rsidRPr="002F7BC3">
        <w:rPr>
          <w:color w:val="000000"/>
          <w:sz w:val="28"/>
          <w:szCs w:val="28"/>
          <w:lang w:eastAsia="ru-RU" w:bidi="ru-RU"/>
        </w:rPr>
        <w:t>криптовалюты</w:t>
      </w:r>
      <w:r w:rsidRPr="002F7BC3">
        <w:rPr>
          <w:color w:val="000000"/>
          <w:sz w:val="28"/>
          <w:szCs w:val="28"/>
          <w:lang w:eastAsia="ru-RU" w:bidi="ru-RU"/>
        </w:rPr>
        <w:t xml:space="preserve">, что подтверждается чеком по операции от </w:t>
      </w:r>
      <w:r w:rsidR="00ED1012">
        <w:rPr>
          <w:sz w:val="28"/>
          <w:szCs w:val="28"/>
        </w:rPr>
        <w:t>*</w:t>
      </w:r>
      <w:r w:rsidR="00ED1012">
        <w:rPr>
          <w:color w:val="000000"/>
          <w:sz w:val="28"/>
          <w:szCs w:val="28"/>
          <w:lang w:eastAsia="ru-RU" w:bidi="ru-RU"/>
        </w:rPr>
        <w:t xml:space="preserve"> </w:t>
      </w:r>
      <w:r w:rsidR="004B382D">
        <w:rPr>
          <w:color w:val="000000"/>
          <w:sz w:val="28"/>
          <w:szCs w:val="28"/>
          <w:lang w:eastAsia="ru-RU" w:bidi="ru-RU"/>
        </w:rPr>
        <w:t>(№ </w:t>
      </w:r>
      <w:r w:rsidRPr="002F7BC3">
        <w:rPr>
          <w:color w:val="000000"/>
          <w:sz w:val="28"/>
          <w:szCs w:val="28"/>
          <w:lang w:eastAsia="ru-RU" w:bidi="ru-RU"/>
        </w:rPr>
        <w:t xml:space="preserve">операции в </w:t>
      </w:r>
      <w:r w:rsidR="00ED1012">
        <w:rPr>
          <w:sz w:val="28"/>
          <w:szCs w:val="28"/>
        </w:rPr>
        <w:t>*</w:t>
      </w:r>
      <w:r w:rsidR="004B382D">
        <w:rPr>
          <w:color w:val="000000"/>
          <w:sz w:val="28"/>
          <w:szCs w:val="28"/>
          <w:lang w:eastAsia="ru-RU" w:bidi="ru-RU"/>
        </w:rPr>
        <w:t xml:space="preserve"> и ч</w:t>
      </w:r>
      <w:r w:rsidR="004B382D">
        <w:rPr>
          <w:color w:val="000000"/>
          <w:sz w:val="28"/>
          <w:szCs w:val="28"/>
          <w:lang w:eastAsia="ru-RU" w:bidi="ru-RU"/>
        </w:rPr>
        <w:t>е</w:t>
      </w:r>
      <w:r w:rsidR="004B382D">
        <w:rPr>
          <w:color w:val="000000"/>
          <w:sz w:val="28"/>
          <w:szCs w:val="28"/>
          <w:lang w:eastAsia="ru-RU" w:bidi="ru-RU"/>
        </w:rPr>
        <w:t xml:space="preserve">ком по операции </w:t>
      </w:r>
      <w:r w:rsidRPr="002F7BC3">
        <w:rPr>
          <w:color w:val="000000"/>
          <w:sz w:val="28"/>
          <w:szCs w:val="28"/>
          <w:lang w:eastAsia="ru-RU" w:bidi="ru-RU"/>
        </w:rPr>
        <w:t xml:space="preserve">от </w:t>
      </w:r>
      <w:r w:rsidR="00ED1012">
        <w:rPr>
          <w:sz w:val="28"/>
          <w:szCs w:val="28"/>
        </w:rPr>
        <w:t>*</w:t>
      </w:r>
      <w:r w:rsidR="004B382D">
        <w:rPr>
          <w:color w:val="000000"/>
          <w:sz w:val="28"/>
          <w:szCs w:val="28"/>
          <w:lang w:eastAsia="ru-RU" w:bidi="ru-RU"/>
        </w:rPr>
        <w:t xml:space="preserve"> </w:t>
      </w:r>
      <w:r w:rsidRPr="002F7BC3">
        <w:rPr>
          <w:color w:val="000000"/>
          <w:sz w:val="28"/>
          <w:szCs w:val="28"/>
          <w:lang w:eastAsia="ru-RU" w:bidi="ru-RU"/>
        </w:rPr>
        <w:t>Однако</w:t>
      </w:r>
      <w:r w:rsidR="004B382D">
        <w:rPr>
          <w:color w:val="000000"/>
          <w:sz w:val="28"/>
          <w:szCs w:val="28"/>
          <w:lang w:eastAsia="ru-RU" w:bidi="ru-RU"/>
        </w:rPr>
        <w:t>, на сегодняшний день</w:t>
      </w:r>
      <w:r w:rsidRPr="002F7BC3">
        <w:rPr>
          <w:color w:val="000000"/>
          <w:sz w:val="28"/>
          <w:szCs w:val="28"/>
          <w:lang w:eastAsia="ru-RU" w:bidi="ru-RU"/>
        </w:rPr>
        <w:t xml:space="preserve"> обязательства со стороны </w:t>
      </w:r>
      <w:r w:rsidR="004B382D">
        <w:rPr>
          <w:color w:val="000000"/>
          <w:sz w:val="28"/>
          <w:szCs w:val="28"/>
          <w:lang w:eastAsia="ru-RU" w:bidi="ru-RU"/>
        </w:rPr>
        <w:t>о</w:t>
      </w:r>
      <w:r w:rsidR="004B382D">
        <w:rPr>
          <w:color w:val="000000"/>
          <w:sz w:val="28"/>
          <w:szCs w:val="28"/>
          <w:lang w:eastAsia="ru-RU" w:bidi="ru-RU"/>
        </w:rPr>
        <w:t>т</w:t>
      </w:r>
      <w:r w:rsidR="004B382D">
        <w:rPr>
          <w:color w:val="000000"/>
          <w:sz w:val="28"/>
          <w:szCs w:val="28"/>
          <w:lang w:eastAsia="ru-RU" w:bidi="ru-RU"/>
        </w:rPr>
        <w:t>ветчика</w:t>
      </w:r>
      <w:r w:rsidR="001860AD">
        <w:rPr>
          <w:color w:val="000000"/>
          <w:sz w:val="28"/>
          <w:szCs w:val="28"/>
          <w:lang w:eastAsia="ru-RU" w:bidi="ru-RU"/>
        </w:rPr>
        <w:t xml:space="preserve"> по передаче ей</w:t>
      </w:r>
      <w:r w:rsidRPr="002F7BC3">
        <w:rPr>
          <w:color w:val="000000"/>
          <w:sz w:val="28"/>
          <w:szCs w:val="28"/>
          <w:lang w:eastAsia="ru-RU" w:bidi="ru-RU"/>
        </w:rPr>
        <w:t xml:space="preserve"> </w:t>
      </w:r>
      <w:r w:rsidRPr="002F7BC3">
        <w:rPr>
          <w:color w:val="000000"/>
          <w:sz w:val="28"/>
          <w:szCs w:val="28"/>
          <w:lang w:eastAsia="ru-RU" w:bidi="ru-RU"/>
        </w:rPr>
        <w:t>криптовалюты</w:t>
      </w:r>
      <w:r w:rsidRPr="002F7BC3">
        <w:rPr>
          <w:color w:val="000000"/>
          <w:sz w:val="28"/>
          <w:szCs w:val="28"/>
          <w:lang w:eastAsia="ru-RU" w:bidi="ru-RU"/>
        </w:rPr>
        <w:t xml:space="preserve"> не исполнены</w:t>
      </w:r>
      <w:r w:rsidRPr="002F7BC3">
        <w:rPr>
          <w:color w:val="000000"/>
          <w:sz w:val="28"/>
          <w:szCs w:val="28"/>
          <w:lang w:eastAsia="ru-RU" w:bidi="ru-RU"/>
        </w:rPr>
        <w:t>.</w:t>
      </w:r>
      <w:r w:rsidR="004B382D">
        <w:rPr>
          <w:color w:val="000000"/>
          <w:sz w:val="28"/>
          <w:szCs w:val="28"/>
          <w:lang w:eastAsia="ru-RU" w:bidi="ru-RU"/>
        </w:rPr>
        <w:t xml:space="preserve"> </w:t>
      </w:r>
      <w:r w:rsidR="00ED1012">
        <w:rPr>
          <w:sz w:val="28"/>
          <w:szCs w:val="28"/>
        </w:rPr>
        <w:t>*</w:t>
      </w:r>
      <w:r w:rsidR="004B382D">
        <w:rPr>
          <w:color w:val="000000"/>
          <w:sz w:val="28"/>
          <w:szCs w:val="28"/>
          <w:lang w:eastAsia="ru-RU" w:bidi="ru-RU"/>
        </w:rPr>
        <w:t>в</w:t>
      </w:r>
      <w:r w:rsidR="004B382D">
        <w:rPr>
          <w:color w:val="000000"/>
          <w:sz w:val="28"/>
          <w:szCs w:val="28"/>
          <w:lang w:eastAsia="ru-RU" w:bidi="ru-RU"/>
        </w:rPr>
        <w:t xml:space="preserve"> адрес о</w:t>
      </w:r>
      <w:r w:rsidRPr="002F7BC3">
        <w:rPr>
          <w:color w:val="000000"/>
          <w:sz w:val="28"/>
          <w:szCs w:val="28"/>
          <w:lang w:eastAsia="ru-RU" w:bidi="ru-RU"/>
        </w:rPr>
        <w:t>тветчика была направлена претензия о возврате неоснов</w:t>
      </w:r>
      <w:r w:rsidRPr="002F7BC3">
        <w:rPr>
          <w:color w:val="000000"/>
          <w:sz w:val="28"/>
          <w:szCs w:val="28"/>
          <w:lang w:eastAsia="ru-RU" w:bidi="ru-RU"/>
        </w:rPr>
        <w:t>а</w:t>
      </w:r>
      <w:r w:rsidRPr="002F7BC3">
        <w:rPr>
          <w:color w:val="000000"/>
          <w:sz w:val="28"/>
          <w:szCs w:val="28"/>
          <w:lang w:eastAsia="ru-RU" w:bidi="ru-RU"/>
        </w:rPr>
        <w:t>тельного обогащения в размере 30 000</w:t>
      </w:r>
      <w:r w:rsidR="004B382D">
        <w:rPr>
          <w:color w:val="000000"/>
          <w:sz w:val="28"/>
          <w:szCs w:val="28"/>
          <w:lang w:eastAsia="ru-RU" w:bidi="ru-RU"/>
        </w:rPr>
        <w:t xml:space="preserve"> рублей, однако о</w:t>
      </w:r>
      <w:r w:rsidRPr="002F7BC3">
        <w:rPr>
          <w:color w:val="000000"/>
          <w:sz w:val="28"/>
          <w:szCs w:val="28"/>
          <w:lang w:eastAsia="ru-RU" w:bidi="ru-RU"/>
        </w:rPr>
        <w:t>тветчик оставила претензию без ответа и доброволь</w:t>
      </w:r>
      <w:r w:rsidR="004B382D">
        <w:rPr>
          <w:color w:val="000000"/>
          <w:sz w:val="28"/>
          <w:szCs w:val="28"/>
          <w:lang w:eastAsia="ru-RU" w:bidi="ru-RU"/>
        </w:rPr>
        <w:t>но ук</w:t>
      </w:r>
      <w:r w:rsidR="004B382D">
        <w:rPr>
          <w:color w:val="000000"/>
          <w:sz w:val="28"/>
          <w:szCs w:val="28"/>
          <w:lang w:eastAsia="ru-RU" w:bidi="ru-RU"/>
        </w:rPr>
        <w:t>а</w:t>
      </w:r>
      <w:r w:rsidR="004B382D">
        <w:rPr>
          <w:color w:val="000000"/>
          <w:sz w:val="28"/>
          <w:szCs w:val="28"/>
          <w:lang w:eastAsia="ru-RU" w:bidi="ru-RU"/>
        </w:rPr>
        <w:t xml:space="preserve">занную денежную сумму ей </w:t>
      </w:r>
      <w:r w:rsidRPr="002F7BC3">
        <w:rPr>
          <w:color w:val="000000"/>
          <w:sz w:val="28"/>
          <w:szCs w:val="28"/>
          <w:lang w:eastAsia="ru-RU" w:bidi="ru-RU"/>
        </w:rPr>
        <w:t>не перечислила.</w:t>
      </w:r>
      <w:r w:rsidR="004B382D">
        <w:rPr>
          <w:color w:val="000000"/>
          <w:sz w:val="28"/>
          <w:szCs w:val="28"/>
          <w:lang w:eastAsia="ru-RU" w:bidi="ru-RU"/>
        </w:rPr>
        <w:t xml:space="preserve"> </w:t>
      </w:r>
      <w:r w:rsidRPr="002F7BC3">
        <w:rPr>
          <w:color w:val="000000"/>
          <w:sz w:val="28"/>
          <w:szCs w:val="28"/>
        </w:rPr>
        <w:t>На основании изложенного, истец просит суд взыскать с ответчика сумму неоснов</w:t>
      </w:r>
      <w:r w:rsidRPr="002F7BC3">
        <w:rPr>
          <w:color w:val="000000"/>
          <w:sz w:val="28"/>
          <w:szCs w:val="28"/>
        </w:rPr>
        <w:t>а</w:t>
      </w:r>
      <w:r w:rsidRPr="002F7BC3">
        <w:rPr>
          <w:color w:val="000000"/>
          <w:sz w:val="28"/>
          <w:szCs w:val="28"/>
        </w:rPr>
        <w:t>тельного обогащения в размере 30 000 руб.</w:t>
      </w:r>
      <w:r w:rsidR="001860AD">
        <w:rPr>
          <w:color w:val="000000"/>
          <w:sz w:val="28"/>
          <w:szCs w:val="28"/>
        </w:rPr>
        <w:t xml:space="preserve"> 00 коп</w:t>
      </w:r>
      <w:r w:rsidRPr="002F7BC3">
        <w:rPr>
          <w:color w:val="000000"/>
          <w:sz w:val="28"/>
          <w:szCs w:val="28"/>
        </w:rPr>
        <w:t xml:space="preserve">, уточненные </w:t>
      </w:r>
      <w:r w:rsidRPr="002F7BC3">
        <w:rPr>
          <w:color w:val="000000"/>
          <w:sz w:val="28"/>
          <w:szCs w:val="28"/>
          <w:lang w:eastAsia="ru-RU" w:bidi="ru-RU"/>
        </w:rPr>
        <w:t>проценты за пользование чужими денежными средств</w:t>
      </w:r>
      <w:r w:rsidRPr="002F7BC3">
        <w:rPr>
          <w:color w:val="000000"/>
          <w:sz w:val="28"/>
          <w:szCs w:val="28"/>
          <w:lang w:eastAsia="ru-RU" w:bidi="ru-RU"/>
        </w:rPr>
        <w:t>а</w:t>
      </w:r>
      <w:r w:rsidRPr="002F7BC3">
        <w:rPr>
          <w:color w:val="000000"/>
          <w:sz w:val="28"/>
          <w:szCs w:val="28"/>
          <w:lang w:eastAsia="ru-RU" w:bidi="ru-RU"/>
        </w:rPr>
        <w:t>ми в размере 1</w:t>
      </w:r>
      <w:r w:rsidR="004B382D">
        <w:rPr>
          <w:color w:val="000000"/>
          <w:sz w:val="28"/>
          <w:szCs w:val="28"/>
          <w:lang w:eastAsia="ru-RU" w:bidi="ru-RU"/>
        </w:rPr>
        <w:t xml:space="preserve"> </w:t>
      </w:r>
      <w:r w:rsidRPr="002F7BC3">
        <w:rPr>
          <w:color w:val="000000"/>
          <w:sz w:val="28"/>
          <w:szCs w:val="28"/>
          <w:lang w:eastAsia="ru-RU" w:bidi="ru-RU"/>
        </w:rPr>
        <w:t xml:space="preserve">436 руб. 30 коп., которые </w:t>
      </w:r>
      <w:r w:rsidR="004B382D">
        <w:rPr>
          <w:color w:val="000000"/>
          <w:sz w:val="28"/>
          <w:szCs w:val="28"/>
          <w:lang w:eastAsia="ru-RU" w:bidi="ru-RU"/>
        </w:rPr>
        <w:t xml:space="preserve">просит </w:t>
      </w:r>
      <w:r w:rsidRPr="002F7BC3">
        <w:rPr>
          <w:color w:val="000000"/>
          <w:sz w:val="28"/>
          <w:szCs w:val="28"/>
          <w:lang w:eastAsia="ru-RU" w:bidi="ru-RU"/>
        </w:rPr>
        <w:t>начислять до полного исполнения решения суда, расходы по оплате государственной пошлины в разм</w:t>
      </w:r>
      <w:r w:rsidRPr="002F7BC3">
        <w:rPr>
          <w:color w:val="000000"/>
          <w:sz w:val="28"/>
          <w:szCs w:val="28"/>
          <w:lang w:eastAsia="ru-RU" w:bidi="ru-RU"/>
        </w:rPr>
        <w:t>е</w:t>
      </w:r>
      <w:r w:rsidRPr="002F7BC3">
        <w:rPr>
          <w:color w:val="000000"/>
          <w:sz w:val="28"/>
          <w:szCs w:val="28"/>
          <w:lang w:eastAsia="ru-RU" w:bidi="ru-RU"/>
        </w:rPr>
        <w:t>ре 1 134 руб. 00 коп.</w:t>
      </w:r>
      <w:r w:rsidRPr="002F7BC3">
        <w:rPr>
          <w:color w:val="000000"/>
          <w:sz w:val="28"/>
          <w:szCs w:val="28"/>
        </w:rPr>
        <w:t xml:space="preserve"> </w:t>
      </w:r>
    </w:p>
    <w:p w:rsidR="007E33F3" w:rsidRPr="00D71444" w:rsidP="007E33F3">
      <w:pPr>
        <w:pStyle w:val="NormalWeb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F7BC3">
        <w:rPr>
          <w:color w:val="000000"/>
          <w:sz w:val="28"/>
          <w:szCs w:val="28"/>
        </w:rPr>
        <w:t xml:space="preserve">Истец и ее представитель в судебном заседании исковые </w:t>
      </w:r>
      <w:r w:rsidRPr="00D71444">
        <w:rPr>
          <w:color w:val="000000"/>
          <w:sz w:val="28"/>
          <w:szCs w:val="28"/>
        </w:rPr>
        <w:t>требования по</w:t>
      </w:r>
      <w:r w:rsidRPr="00D71444">
        <w:rPr>
          <w:color w:val="000000"/>
          <w:sz w:val="28"/>
          <w:szCs w:val="28"/>
        </w:rPr>
        <w:t>д</w:t>
      </w:r>
      <w:r w:rsidRPr="00D71444">
        <w:rPr>
          <w:color w:val="000000"/>
          <w:sz w:val="28"/>
          <w:szCs w:val="28"/>
        </w:rPr>
        <w:t>держали, просили их удовлетворить.</w:t>
      </w:r>
    </w:p>
    <w:p w:rsidR="007E33F3" w:rsidRPr="000D29FC" w:rsidP="001A0B58">
      <w:pPr>
        <w:pStyle w:val="NormalWeb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71444">
        <w:rPr>
          <w:color w:val="000000"/>
          <w:sz w:val="28"/>
          <w:szCs w:val="28"/>
        </w:rPr>
        <w:t xml:space="preserve">Истец </w:t>
      </w:r>
      <w:r w:rsidRPr="00D71444" w:rsidR="001860AD">
        <w:rPr>
          <w:color w:val="000000"/>
          <w:sz w:val="28"/>
          <w:szCs w:val="28"/>
        </w:rPr>
        <w:t xml:space="preserve">в судебном заседании 11.01.2022 </w:t>
      </w:r>
      <w:r w:rsidRPr="00D71444">
        <w:rPr>
          <w:color w:val="000000"/>
          <w:sz w:val="28"/>
          <w:szCs w:val="28"/>
        </w:rPr>
        <w:t>суду пояснила, что</w:t>
      </w:r>
      <w:r w:rsidRPr="00D71444">
        <w:rPr>
          <w:color w:val="000000"/>
          <w:sz w:val="28"/>
          <w:szCs w:val="28"/>
        </w:rPr>
        <w:t xml:space="preserve"> </w:t>
      </w:r>
      <w:r w:rsidRPr="00D71444">
        <w:rPr>
          <w:sz w:val="28"/>
          <w:szCs w:val="28"/>
        </w:rPr>
        <w:t>ответчик оказ</w:t>
      </w:r>
      <w:r w:rsidRPr="00D71444">
        <w:rPr>
          <w:sz w:val="28"/>
          <w:szCs w:val="28"/>
        </w:rPr>
        <w:t>ы</w:t>
      </w:r>
      <w:r w:rsidRPr="00D71444">
        <w:rPr>
          <w:sz w:val="28"/>
          <w:szCs w:val="28"/>
        </w:rPr>
        <w:t xml:space="preserve">вала ей услуги по окрашиванию и коррекции бровей, познакомились они в 2020 году. Ответчик хвалилась тем, что она зарабатывает на </w:t>
      </w:r>
      <w:r w:rsidRPr="00D71444">
        <w:rPr>
          <w:sz w:val="28"/>
          <w:szCs w:val="28"/>
        </w:rPr>
        <w:t>криптоплатформе</w:t>
      </w:r>
      <w:r w:rsidRPr="00D71444">
        <w:rPr>
          <w:sz w:val="28"/>
          <w:szCs w:val="28"/>
        </w:rPr>
        <w:t>, то есть занимается этим и с этого получает доход. Ответчик начала уговаривать ее вл</w:t>
      </w:r>
      <w:r w:rsidRPr="00D71444">
        <w:rPr>
          <w:sz w:val="28"/>
          <w:szCs w:val="28"/>
        </w:rPr>
        <w:t>о</w:t>
      </w:r>
      <w:r w:rsidRPr="00D71444">
        <w:rPr>
          <w:sz w:val="28"/>
          <w:szCs w:val="28"/>
        </w:rPr>
        <w:t xml:space="preserve">житься в </w:t>
      </w:r>
      <w:r w:rsidRPr="00D71444">
        <w:rPr>
          <w:sz w:val="28"/>
          <w:szCs w:val="28"/>
        </w:rPr>
        <w:t>криптовалюту</w:t>
      </w:r>
      <w:r w:rsidRPr="00D71444">
        <w:rPr>
          <w:sz w:val="28"/>
          <w:szCs w:val="28"/>
        </w:rPr>
        <w:t xml:space="preserve"> и получать доход</w:t>
      </w:r>
      <w:r w:rsidR="00D71444">
        <w:rPr>
          <w:sz w:val="28"/>
          <w:szCs w:val="28"/>
        </w:rPr>
        <w:t>, п</w:t>
      </w:r>
      <w:r w:rsidRPr="00D71444">
        <w:rPr>
          <w:sz w:val="28"/>
          <w:szCs w:val="28"/>
        </w:rPr>
        <w:t xml:space="preserve">осле </w:t>
      </w:r>
      <w:r w:rsidR="00D71444">
        <w:rPr>
          <w:sz w:val="28"/>
          <w:szCs w:val="28"/>
        </w:rPr>
        <w:t xml:space="preserve">ее уговоров </w:t>
      </w:r>
      <w:r w:rsidRPr="00D71444" w:rsidR="001A0B58">
        <w:rPr>
          <w:sz w:val="28"/>
          <w:szCs w:val="28"/>
        </w:rPr>
        <w:t xml:space="preserve">она </w:t>
      </w:r>
      <w:r w:rsidRPr="00D71444">
        <w:rPr>
          <w:sz w:val="28"/>
          <w:szCs w:val="28"/>
        </w:rPr>
        <w:t>решила вл</w:t>
      </w:r>
      <w:r w:rsidRPr="00D71444" w:rsidR="001A0B58">
        <w:rPr>
          <w:sz w:val="28"/>
          <w:szCs w:val="28"/>
        </w:rPr>
        <w:t>ожить тридцать тысяч рублей.  Они</w:t>
      </w:r>
      <w:r w:rsidRPr="00D71444">
        <w:rPr>
          <w:sz w:val="28"/>
          <w:szCs w:val="28"/>
        </w:rPr>
        <w:t xml:space="preserve"> с ответчиком завели </w:t>
      </w:r>
      <w:r w:rsidRPr="00D71444">
        <w:rPr>
          <w:sz w:val="28"/>
          <w:szCs w:val="28"/>
        </w:rPr>
        <w:t>криптокошелек</w:t>
      </w:r>
      <w:r w:rsidRPr="00D71444">
        <w:rPr>
          <w:sz w:val="28"/>
          <w:szCs w:val="28"/>
        </w:rPr>
        <w:t xml:space="preserve"> в </w:t>
      </w:r>
      <w:r w:rsidR="00ED1012">
        <w:rPr>
          <w:sz w:val="28"/>
          <w:szCs w:val="28"/>
        </w:rPr>
        <w:t>*</w:t>
      </w:r>
      <w:r w:rsidR="00C5554A">
        <w:rPr>
          <w:sz w:val="28"/>
          <w:szCs w:val="28"/>
        </w:rPr>
        <w:t>.</w:t>
      </w:r>
      <w:r w:rsidRPr="00D71444" w:rsidR="001A0B58">
        <w:rPr>
          <w:sz w:val="28"/>
          <w:szCs w:val="28"/>
        </w:rPr>
        <w:t xml:space="preserve"> </w:t>
      </w:r>
      <w:r w:rsidR="00ED1012">
        <w:rPr>
          <w:sz w:val="28"/>
          <w:szCs w:val="28"/>
        </w:rPr>
        <w:t>*</w:t>
      </w:r>
      <w:r w:rsidRPr="00D71444" w:rsidR="001A0B58">
        <w:rPr>
          <w:sz w:val="28"/>
          <w:szCs w:val="28"/>
        </w:rPr>
        <w:t>она пер</w:t>
      </w:r>
      <w:r w:rsidRPr="00D71444" w:rsidR="001A0B58">
        <w:rPr>
          <w:sz w:val="28"/>
          <w:szCs w:val="28"/>
        </w:rPr>
        <w:t>е</w:t>
      </w:r>
      <w:r w:rsidRPr="00D71444" w:rsidR="001A0B58">
        <w:rPr>
          <w:sz w:val="28"/>
          <w:szCs w:val="28"/>
        </w:rPr>
        <w:t xml:space="preserve">вела со своего счета Сбербанка на </w:t>
      </w:r>
      <w:r w:rsidR="00D71444">
        <w:rPr>
          <w:sz w:val="28"/>
          <w:szCs w:val="28"/>
        </w:rPr>
        <w:t>карту</w:t>
      </w:r>
      <w:r w:rsidRPr="00D71444" w:rsidR="001A0B58">
        <w:rPr>
          <w:sz w:val="28"/>
          <w:szCs w:val="28"/>
        </w:rPr>
        <w:t xml:space="preserve"> ответчика </w:t>
      </w:r>
      <w:r w:rsidR="00D71444">
        <w:rPr>
          <w:sz w:val="28"/>
          <w:szCs w:val="28"/>
        </w:rPr>
        <w:t xml:space="preserve"> </w:t>
      </w:r>
      <w:r w:rsidRPr="00D71444" w:rsidR="00D71444">
        <w:rPr>
          <w:sz w:val="28"/>
          <w:szCs w:val="28"/>
        </w:rPr>
        <w:t>Тинькофф Банк</w:t>
      </w:r>
      <w:r w:rsidRPr="00D71444" w:rsidR="001A0B58">
        <w:rPr>
          <w:sz w:val="28"/>
          <w:szCs w:val="28"/>
        </w:rPr>
        <w:t xml:space="preserve"> две суммы:</w:t>
      </w:r>
      <w:r w:rsidRPr="00D71444">
        <w:rPr>
          <w:sz w:val="28"/>
          <w:szCs w:val="28"/>
        </w:rPr>
        <w:t xml:space="preserve"> пять тысяч рублей и двадцать пять тысяч рублей </w:t>
      </w:r>
      <w:r w:rsidRPr="00D71444" w:rsidR="001A0B58">
        <w:rPr>
          <w:sz w:val="28"/>
          <w:szCs w:val="28"/>
        </w:rPr>
        <w:t xml:space="preserve">для покупки </w:t>
      </w:r>
      <w:r w:rsidRPr="00D71444" w:rsidR="001A0B58">
        <w:rPr>
          <w:sz w:val="28"/>
          <w:szCs w:val="28"/>
        </w:rPr>
        <w:t>криптов</w:t>
      </w:r>
      <w:r w:rsidRPr="00D71444" w:rsidR="001A0B58">
        <w:rPr>
          <w:sz w:val="28"/>
          <w:szCs w:val="28"/>
        </w:rPr>
        <w:t>а</w:t>
      </w:r>
      <w:r w:rsidRPr="00D71444" w:rsidR="001A0B58">
        <w:rPr>
          <w:sz w:val="28"/>
          <w:szCs w:val="28"/>
        </w:rPr>
        <w:t>люты</w:t>
      </w:r>
      <w:r w:rsidRPr="00D71444" w:rsidR="001A0B58">
        <w:rPr>
          <w:sz w:val="28"/>
          <w:szCs w:val="28"/>
        </w:rPr>
        <w:t xml:space="preserve">. Она не может пояснить, </w:t>
      </w:r>
      <w:r w:rsidR="00DE4E09">
        <w:rPr>
          <w:sz w:val="28"/>
          <w:szCs w:val="28"/>
        </w:rPr>
        <w:t xml:space="preserve">какую именно </w:t>
      </w:r>
      <w:r w:rsidR="00DE4E09">
        <w:rPr>
          <w:sz w:val="28"/>
          <w:szCs w:val="28"/>
        </w:rPr>
        <w:t>криптовалюту</w:t>
      </w:r>
      <w:r w:rsidR="00DE4E09">
        <w:rPr>
          <w:sz w:val="28"/>
          <w:szCs w:val="28"/>
        </w:rPr>
        <w:t xml:space="preserve">, </w:t>
      </w:r>
      <w:r w:rsidRPr="00D71444" w:rsidR="001A0B58">
        <w:rPr>
          <w:sz w:val="28"/>
          <w:szCs w:val="28"/>
        </w:rPr>
        <w:t>в какие сроки отве</w:t>
      </w:r>
      <w:r w:rsidRPr="00D71444" w:rsidR="001A0B58">
        <w:rPr>
          <w:sz w:val="28"/>
          <w:szCs w:val="28"/>
        </w:rPr>
        <w:t>т</w:t>
      </w:r>
      <w:r w:rsidRPr="00D71444" w:rsidR="001A0B58">
        <w:rPr>
          <w:sz w:val="28"/>
          <w:szCs w:val="28"/>
        </w:rPr>
        <w:t xml:space="preserve">чик должна был ей приобрести, в каком количестве, </w:t>
      </w:r>
      <w:r w:rsidR="002E19F1">
        <w:rPr>
          <w:sz w:val="28"/>
          <w:szCs w:val="28"/>
        </w:rPr>
        <w:t>и по какой цене</w:t>
      </w:r>
      <w:r w:rsidRPr="00D71444" w:rsidR="001A0B58">
        <w:rPr>
          <w:sz w:val="28"/>
          <w:szCs w:val="28"/>
        </w:rPr>
        <w:t xml:space="preserve">. Считает, что ответчик </w:t>
      </w:r>
      <w:r w:rsidRPr="00D71444">
        <w:rPr>
          <w:sz w:val="28"/>
          <w:szCs w:val="28"/>
        </w:rPr>
        <w:t>поступила как мошенник, выма</w:t>
      </w:r>
      <w:r w:rsidRPr="00D71444" w:rsidR="001A0B58">
        <w:rPr>
          <w:sz w:val="28"/>
          <w:szCs w:val="28"/>
        </w:rPr>
        <w:t>нила у нее</w:t>
      </w:r>
      <w:r w:rsidRPr="00D71444">
        <w:rPr>
          <w:sz w:val="28"/>
          <w:szCs w:val="28"/>
        </w:rPr>
        <w:t xml:space="preserve"> эти деньги. </w:t>
      </w:r>
      <w:r w:rsidRPr="00D71444" w:rsidR="001A0B58">
        <w:rPr>
          <w:sz w:val="28"/>
          <w:szCs w:val="28"/>
        </w:rPr>
        <w:t>Она обратилась с заявлен</w:t>
      </w:r>
      <w:r w:rsidRPr="00D71444" w:rsidR="001A0B58">
        <w:rPr>
          <w:sz w:val="28"/>
          <w:szCs w:val="28"/>
        </w:rPr>
        <w:t>и</w:t>
      </w:r>
      <w:r w:rsidRPr="00D71444" w:rsidR="001A0B58">
        <w:rPr>
          <w:sz w:val="28"/>
          <w:szCs w:val="28"/>
        </w:rPr>
        <w:t xml:space="preserve">ем в полицию по факту мошенничества со стороны ответчика и других лиц, но данная сумма в 30 000 рублей не входит в сумму денег по тому </w:t>
      </w:r>
      <w:r w:rsidR="00C5554A">
        <w:rPr>
          <w:sz w:val="28"/>
          <w:szCs w:val="28"/>
        </w:rPr>
        <w:t>обращ</w:t>
      </w:r>
      <w:r w:rsidR="00C5554A">
        <w:rPr>
          <w:sz w:val="28"/>
          <w:szCs w:val="28"/>
        </w:rPr>
        <w:t>е</w:t>
      </w:r>
      <w:r w:rsidR="00C5554A">
        <w:rPr>
          <w:sz w:val="28"/>
          <w:szCs w:val="28"/>
        </w:rPr>
        <w:t>нию, где</w:t>
      </w:r>
      <w:r w:rsidRPr="00D71444" w:rsidR="001A0B58">
        <w:rPr>
          <w:sz w:val="28"/>
          <w:szCs w:val="28"/>
        </w:rPr>
        <w:t xml:space="preserve"> </w:t>
      </w:r>
      <w:r w:rsidRPr="000D29FC" w:rsidR="001A0B58">
        <w:rPr>
          <w:sz w:val="28"/>
          <w:szCs w:val="28"/>
        </w:rPr>
        <w:t xml:space="preserve">фигурирует более крупная сумма денег и к этому делу </w:t>
      </w:r>
      <w:r w:rsidR="00C5554A">
        <w:rPr>
          <w:sz w:val="28"/>
          <w:szCs w:val="28"/>
        </w:rPr>
        <w:t>отношения не имеет.</w:t>
      </w:r>
    </w:p>
    <w:p w:rsidR="000D29FC" w:rsidRPr="000D29FC" w:rsidP="000D29FC">
      <w:pPr>
        <w:pStyle w:val="NormalWeb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D29FC">
        <w:rPr>
          <w:color w:val="000000"/>
          <w:sz w:val="28"/>
          <w:szCs w:val="28"/>
        </w:rPr>
        <w:t xml:space="preserve">Представитель истца </w:t>
      </w:r>
      <w:r w:rsidRPr="000D29FC" w:rsidR="00D71444">
        <w:rPr>
          <w:color w:val="000000"/>
          <w:sz w:val="28"/>
          <w:szCs w:val="28"/>
        </w:rPr>
        <w:t>Ризванов</w:t>
      </w:r>
      <w:r w:rsidRPr="000D29FC" w:rsidR="00D71444">
        <w:rPr>
          <w:color w:val="000000"/>
          <w:sz w:val="28"/>
          <w:szCs w:val="28"/>
        </w:rPr>
        <w:t xml:space="preserve"> Р.М. </w:t>
      </w:r>
      <w:r w:rsidRPr="000D29FC">
        <w:rPr>
          <w:color w:val="000000"/>
          <w:sz w:val="28"/>
          <w:szCs w:val="28"/>
        </w:rPr>
        <w:t xml:space="preserve">суду пояснил, что </w:t>
      </w:r>
      <w:r>
        <w:rPr>
          <w:sz w:val="28"/>
          <w:szCs w:val="28"/>
        </w:rPr>
        <w:t xml:space="preserve">его </w:t>
      </w:r>
      <w:r w:rsidRPr="000D29FC">
        <w:rPr>
          <w:sz w:val="28"/>
          <w:szCs w:val="28"/>
        </w:rPr>
        <w:t>доверитель изн</w:t>
      </w:r>
      <w:r w:rsidRPr="000D29FC">
        <w:rPr>
          <w:sz w:val="28"/>
          <w:szCs w:val="28"/>
        </w:rPr>
        <w:t>а</w:t>
      </w:r>
      <w:r w:rsidRPr="000D29FC">
        <w:rPr>
          <w:sz w:val="28"/>
          <w:szCs w:val="28"/>
        </w:rPr>
        <w:t xml:space="preserve">чально предполагала, что действительно покупает </w:t>
      </w:r>
      <w:r w:rsidRPr="000D29FC">
        <w:rPr>
          <w:sz w:val="28"/>
          <w:szCs w:val="28"/>
        </w:rPr>
        <w:t>криптовалюту</w:t>
      </w:r>
      <w:r w:rsidRPr="000D29FC">
        <w:rPr>
          <w:sz w:val="28"/>
          <w:szCs w:val="28"/>
        </w:rPr>
        <w:t>, о которой дог</w:t>
      </w:r>
      <w:r w:rsidRPr="000D29FC">
        <w:rPr>
          <w:sz w:val="28"/>
          <w:szCs w:val="28"/>
        </w:rPr>
        <w:t>о</w:t>
      </w:r>
      <w:r w:rsidRPr="000D29FC">
        <w:rPr>
          <w:sz w:val="28"/>
          <w:szCs w:val="28"/>
        </w:rPr>
        <w:t xml:space="preserve">ворилась непосредственно с ответчиком, создала </w:t>
      </w:r>
      <w:r w:rsidRPr="000D29FC">
        <w:rPr>
          <w:sz w:val="28"/>
          <w:szCs w:val="28"/>
          <w:lang w:val="en-US"/>
        </w:rPr>
        <w:t>Local</w:t>
      </w:r>
      <w:r w:rsidRPr="000D29FC">
        <w:rPr>
          <w:sz w:val="28"/>
          <w:szCs w:val="28"/>
        </w:rPr>
        <w:t>-</w:t>
      </w:r>
      <w:r>
        <w:rPr>
          <w:sz w:val="28"/>
          <w:szCs w:val="28"/>
        </w:rPr>
        <w:t>кошелек</w:t>
      </w:r>
      <w:r w:rsidRPr="000D29FC"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  <w:r w:rsidRPr="000D29FC">
        <w:rPr>
          <w:sz w:val="28"/>
          <w:szCs w:val="28"/>
        </w:rPr>
        <w:t xml:space="preserve"> </w:t>
      </w:r>
      <w:r w:rsidRPr="000D29FC" w:rsidR="00705D7E">
        <w:rPr>
          <w:sz w:val="28"/>
          <w:szCs w:val="28"/>
        </w:rPr>
        <w:t>с апреля м</w:t>
      </w:r>
      <w:r w:rsidRPr="000D29FC" w:rsidR="00705D7E">
        <w:rPr>
          <w:sz w:val="28"/>
          <w:szCs w:val="28"/>
        </w:rPr>
        <w:t>е</w:t>
      </w:r>
      <w:r w:rsidRPr="000D29FC" w:rsidR="00705D7E">
        <w:rPr>
          <w:sz w:val="28"/>
          <w:szCs w:val="28"/>
        </w:rPr>
        <w:t xml:space="preserve">сяца и по сегодняшний день </w:t>
      </w:r>
      <w:r w:rsidRPr="000D29FC">
        <w:rPr>
          <w:sz w:val="28"/>
          <w:szCs w:val="28"/>
        </w:rPr>
        <w:t xml:space="preserve">отсутствуют какие-либо </w:t>
      </w:r>
      <w:r w:rsidR="00705D7E">
        <w:rPr>
          <w:sz w:val="28"/>
          <w:szCs w:val="28"/>
        </w:rPr>
        <w:t>поступления. На</w:t>
      </w:r>
      <w:r w:rsidRPr="000D29FC">
        <w:rPr>
          <w:sz w:val="28"/>
          <w:szCs w:val="28"/>
        </w:rPr>
        <w:t xml:space="preserve"> странице </w:t>
      </w:r>
      <w:r w:rsidR="00ED1012">
        <w:rPr>
          <w:sz w:val="28"/>
          <w:szCs w:val="28"/>
        </w:rPr>
        <w:t>*</w:t>
      </w:r>
      <w:r w:rsidRPr="000D29FC">
        <w:rPr>
          <w:sz w:val="28"/>
          <w:szCs w:val="28"/>
        </w:rPr>
        <w:t>протокола осмотра указано, что ответчик просит предоставить логин и пароль от личного кабинета «</w:t>
      </w:r>
      <w:r w:rsidR="00ED1012">
        <w:rPr>
          <w:sz w:val="28"/>
          <w:szCs w:val="28"/>
        </w:rPr>
        <w:t>*</w:t>
      </w:r>
      <w:r w:rsidRPr="000D29FC">
        <w:rPr>
          <w:sz w:val="28"/>
          <w:szCs w:val="28"/>
        </w:rPr>
        <w:t xml:space="preserve">», </w:t>
      </w:r>
      <w:r w:rsidRPr="000D29FC">
        <w:rPr>
          <w:sz w:val="28"/>
          <w:szCs w:val="28"/>
        </w:rPr>
        <w:t>значит</w:t>
      </w:r>
      <w:r w:rsidRPr="000D29FC">
        <w:rPr>
          <w:sz w:val="28"/>
          <w:szCs w:val="28"/>
        </w:rPr>
        <w:t xml:space="preserve"> она просит </w:t>
      </w:r>
      <w:r w:rsidR="00C42CD1">
        <w:rPr>
          <w:sz w:val="28"/>
          <w:szCs w:val="28"/>
        </w:rPr>
        <w:t>истца</w:t>
      </w:r>
      <w:r w:rsidRPr="000D29FC">
        <w:rPr>
          <w:sz w:val="28"/>
          <w:szCs w:val="28"/>
        </w:rPr>
        <w:t xml:space="preserve"> зар</w:t>
      </w:r>
      <w:r w:rsidR="00B1011E">
        <w:rPr>
          <w:sz w:val="28"/>
          <w:szCs w:val="28"/>
        </w:rPr>
        <w:t>егистрироваться на «</w:t>
      </w:r>
      <w:r w:rsidR="00ED1012">
        <w:rPr>
          <w:sz w:val="28"/>
          <w:szCs w:val="28"/>
        </w:rPr>
        <w:t>*</w:t>
      </w:r>
      <w:r w:rsidR="00B1011E">
        <w:rPr>
          <w:sz w:val="28"/>
          <w:szCs w:val="28"/>
        </w:rPr>
        <w:t>», его</w:t>
      </w:r>
      <w:r w:rsidRPr="000D29FC">
        <w:rPr>
          <w:sz w:val="28"/>
          <w:szCs w:val="28"/>
        </w:rPr>
        <w:t xml:space="preserve"> д</w:t>
      </w:r>
      <w:r w:rsidRPr="000D29FC">
        <w:rPr>
          <w:sz w:val="28"/>
          <w:szCs w:val="28"/>
        </w:rPr>
        <w:t>о</w:t>
      </w:r>
      <w:r w:rsidRPr="000D29FC">
        <w:rPr>
          <w:sz w:val="28"/>
          <w:szCs w:val="28"/>
        </w:rPr>
        <w:t>веритель</w:t>
      </w:r>
      <w:r w:rsidR="00B1011E">
        <w:rPr>
          <w:sz w:val="28"/>
          <w:szCs w:val="28"/>
        </w:rPr>
        <w:t>,</w:t>
      </w:r>
      <w:r w:rsidRPr="000D29FC">
        <w:rPr>
          <w:sz w:val="28"/>
          <w:szCs w:val="28"/>
        </w:rPr>
        <w:t xml:space="preserve"> соответственно, предполагает, что </w:t>
      </w:r>
      <w:r w:rsidRPr="000D29FC">
        <w:rPr>
          <w:sz w:val="28"/>
          <w:szCs w:val="28"/>
          <w:lang w:val="en-US"/>
        </w:rPr>
        <w:t>Local</w:t>
      </w:r>
      <w:r w:rsidRPr="000D29FC">
        <w:rPr>
          <w:sz w:val="28"/>
          <w:szCs w:val="28"/>
        </w:rPr>
        <w:t xml:space="preserve">-кошелек и «» это все одно и то же, она не владеет полностью информацией, и предполагает, что она делает всё это правильно и в надежде на то, что зачислится на ее кошелек, она полностью доверяет ответчику и начинает выполнять все указания, которые дает ей ответчик. В итоге, </w:t>
      </w:r>
      <w:r w:rsidR="00B1011E">
        <w:rPr>
          <w:sz w:val="28"/>
          <w:szCs w:val="28"/>
        </w:rPr>
        <w:t>его</w:t>
      </w:r>
      <w:r w:rsidRPr="000D29FC" w:rsidR="00B1011E">
        <w:rPr>
          <w:sz w:val="28"/>
          <w:szCs w:val="28"/>
        </w:rPr>
        <w:t xml:space="preserve"> доверитель</w:t>
      </w:r>
      <w:r w:rsidRPr="000D29FC">
        <w:rPr>
          <w:sz w:val="28"/>
          <w:szCs w:val="28"/>
        </w:rPr>
        <w:t xml:space="preserve"> обратилась в правоохранительные органы, когда уже п</w:t>
      </w:r>
      <w:r w:rsidRPr="000D29FC">
        <w:rPr>
          <w:sz w:val="28"/>
          <w:szCs w:val="28"/>
        </w:rPr>
        <w:t>о</w:t>
      </w:r>
      <w:r w:rsidRPr="000D29FC">
        <w:rPr>
          <w:sz w:val="28"/>
          <w:szCs w:val="28"/>
        </w:rPr>
        <w:t xml:space="preserve">няла, что деньги находятся не в </w:t>
      </w:r>
      <w:r w:rsidRPr="000D29FC">
        <w:rPr>
          <w:sz w:val="28"/>
          <w:szCs w:val="28"/>
        </w:rPr>
        <w:t>-к</w:t>
      </w:r>
      <w:r w:rsidRPr="000D29FC">
        <w:rPr>
          <w:sz w:val="28"/>
          <w:szCs w:val="28"/>
        </w:rPr>
        <w:t>ошельке, а в виртуальном кошельке «</w:t>
      </w:r>
      <w:r w:rsidR="00ED1012">
        <w:rPr>
          <w:sz w:val="28"/>
          <w:szCs w:val="28"/>
        </w:rPr>
        <w:t>*</w:t>
      </w:r>
      <w:r w:rsidRPr="000D29FC">
        <w:rPr>
          <w:sz w:val="28"/>
          <w:szCs w:val="28"/>
        </w:rPr>
        <w:t>», то есть те средства, про которые говорят «</w:t>
      </w:r>
      <w:r w:rsidR="00ED1012">
        <w:rPr>
          <w:sz w:val="28"/>
          <w:szCs w:val="28"/>
        </w:rPr>
        <w:t>*</w:t>
      </w:r>
      <w:r w:rsidRPr="000D29FC">
        <w:rPr>
          <w:sz w:val="28"/>
          <w:szCs w:val="28"/>
        </w:rPr>
        <w:t>» она не имеет, потому что на сег</w:t>
      </w:r>
      <w:r w:rsidRPr="000D29FC">
        <w:rPr>
          <w:sz w:val="28"/>
          <w:szCs w:val="28"/>
        </w:rPr>
        <w:t>о</w:t>
      </w:r>
      <w:r w:rsidRPr="000D29FC">
        <w:rPr>
          <w:sz w:val="28"/>
          <w:szCs w:val="28"/>
        </w:rPr>
        <w:t>дняшний день «</w:t>
      </w:r>
      <w:r w:rsidR="00ED1012">
        <w:rPr>
          <w:sz w:val="28"/>
          <w:szCs w:val="28"/>
        </w:rPr>
        <w:t>*</w:t>
      </w:r>
      <w:r w:rsidRPr="000D29FC">
        <w:rPr>
          <w:sz w:val="28"/>
          <w:szCs w:val="28"/>
        </w:rPr>
        <w:t>» признана финансовой пирамидой. Счита</w:t>
      </w:r>
      <w:r w:rsidR="00C42CD1">
        <w:rPr>
          <w:sz w:val="28"/>
          <w:szCs w:val="28"/>
        </w:rPr>
        <w:t>ет,</w:t>
      </w:r>
      <w:r w:rsidRPr="000D29FC">
        <w:rPr>
          <w:sz w:val="28"/>
          <w:szCs w:val="28"/>
        </w:rPr>
        <w:t xml:space="preserve"> что</w:t>
      </w:r>
      <w:r w:rsidR="00705D7E">
        <w:rPr>
          <w:sz w:val="28"/>
          <w:szCs w:val="28"/>
        </w:rPr>
        <w:t xml:space="preserve"> </w:t>
      </w:r>
      <w:r w:rsidR="00B1011E">
        <w:rPr>
          <w:sz w:val="28"/>
          <w:szCs w:val="28"/>
        </w:rPr>
        <w:t>его доверителя</w:t>
      </w:r>
      <w:r w:rsidRPr="000D29FC">
        <w:rPr>
          <w:sz w:val="28"/>
          <w:szCs w:val="28"/>
        </w:rPr>
        <w:t xml:space="preserve"> ввели в заблуждение, говоря ей сначала открыть </w:t>
      </w:r>
      <w:r w:rsidRPr="000D29FC">
        <w:rPr>
          <w:sz w:val="28"/>
          <w:szCs w:val="28"/>
        </w:rPr>
        <w:t>криптокошелек</w:t>
      </w:r>
      <w:r w:rsidRPr="000D29FC">
        <w:rPr>
          <w:sz w:val="28"/>
          <w:szCs w:val="28"/>
        </w:rPr>
        <w:t xml:space="preserve"> </w:t>
      </w:r>
      <w:r w:rsidRPr="000D29FC">
        <w:rPr>
          <w:sz w:val="28"/>
          <w:szCs w:val="28"/>
          <w:lang w:val="en-US"/>
        </w:rPr>
        <w:t>Local</w:t>
      </w:r>
      <w:r w:rsidRPr="000D29FC">
        <w:rPr>
          <w:sz w:val="28"/>
          <w:szCs w:val="28"/>
        </w:rPr>
        <w:t>-кошелек, потом с</w:t>
      </w:r>
      <w:r w:rsidRPr="000D29FC">
        <w:rPr>
          <w:sz w:val="28"/>
          <w:szCs w:val="28"/>
        </w:rPr>
        <w:t>о</w:t>
      </w:r>
      <w:r w:rsidRPr="000D29FC">
        <w:rPr>
          <w:sz w:val="28"/>
          <w:szCs w:val="28"/>
        </w:rPr>
        <w:t xml:space="preserve">здать </w:t>
      </w:r>
      <w:r w:rsidRPr="000D29FC">
        <w:rPr>
          <w:sz w:val="28"/>
          <w:szCs w:val="28"/>
        </w:rPr>
        <w:t>криптокошелек</w:t>
      </w:r>
      <w:r w:rsidRPr="000D29FC">
        <w:rPr>
          <w:sz w:val="28"/>
          <w:szCs w:val="28"/>
        </w:rPr>
        <w:t xml:space="preserve"> на «</w:t>
      </w:r>
      <w:r w:rsidR="00ED1012">
        <w:rPr>
          <w:sz w:val="28"/>
          <w:szCs w:val="28"/>
        </w:rPr>
        <w:t>*</w:t>
      </w:r>
      <w:r w:rsidRPr="000D29FC">
        <w:rPr>
          <w:sz w:val="28"/>
          <w:szCs w:val="28"/>
        </w:rPr>
        <w:t>», после чего предоставить логин и пароль, страница 18</w:t>
      </w:r>
      <w:r w:rsidR="00705D7E">
        <w:rPr>
          <w:sz w:val="28"/>
          <w:szCs w:val="28"/>
        </w:rPr>
        <w:t xml:space="preserve"> протокола осмотра </w:t>
      </w:r>
      <w:r w:rsidRPr="000D29FC">
        <w:rPr>
          <w:sz w:val="28"/>
          <w:szCs w:val="28"/>
        </w:rPr>
        <w:t>как раз говорит о том, что в том числе третье лицо имело д</w:t>
      </w:r>
      <w:r w:rsidRPr="000D29FC">
        <w:rPr>
          <w:sz w:val="28"/>
          <w:szCs w:val="28"/>
        </w:rPr>
        <w:t>о</w:t>
      </w:r>
      <w:r w:rsidRPr="000D29FC">
        <w:rPr>
          <w:sz w:val="28"/>
          <w:szCs w:val="28"/>
        </w:rPr>
        <w:t xml:space="preserve">ступ к личному </w:t>
      </w:r>
      <w:r w:rsidRPr="000D29FC">
        <w:rPr>
          <w:sz w:val="28"/>
          <w:szCs w:val="28"/>
        </w:rPr>
        <w:t>кошельку</w:t>
      </w:r>
      <w:r w:rsidRPr="000D29FC">
        <w:rPr>
          <w:sz w:val="28"/>
          <w:szCs w:val="28"/>
        </w:rPr>
        <w:t xml:space="preserve"> и они сами самосто</w:t>
      </w:r>
      <w:r w:rsidRPr="000D29FC">
        <w:rPr>
          <w:sz w:val="28"/>
          <w:szCs w:val="28"/>
        </w:rPr>
        <w:t>я</w:t>
      </w:r>
      <w:r w:rsidRPr="000D29FC">
        <w:rPr>
          <w:sz w:val="28"/>
          <w:szCs w:val="28"/>
        </w:rPr>
        <w:t xml:space="preserve">тельно приняли решение отправить туда </w:t>
      </w:r>
      <w:r w:rsidRPr="000D29FC">
        <w:rPr>
          <w:sz w:val="28"/>
          <w:szCs w:val="28"/>
        </w:rPr>
        <w:t>биткойны</w:t>
      </w:r>
      <w:r w:rsidRPr="000D29FC">
        <w:rPr>
          <w:sz w:val="28"/>
          <w:szCs w:val="28"/>
        </w:rPr>
        <w:t xml:space="preserve"> и чтобы они хранились непосредственно на «</w:t>
      </w:r>
      <w:r w:rsidR="00ED1012">
        <w:rPr>
          <w:sz w:val="28"/>
          <w:szCs w:val="28"/>
        </w:rPr>
        <w:t>*</w:t>
      </w:r>
      <w:r w:rsidRPr="000D29FC">
        <w:rPr>
          <w:sz w:val="28"/>
          <w:szCs w:val="28"/>
        </w:rPr>
        <w:t xml:space="preserve">». Указания, чтобы завести деньги </w:t>
      </w:r>
      <w:r w:rsidRPr="000D29FC">
        <w:rPr>
          <w:sz w:val="28"/>
          <w:szCs w:val="28"/>
        </w:rPr>
        <w:t>на</w:t>
      </w:r>
      <w:r w:rsidRPr="000D29FC">
        <w:rPr>
          <w:sz w:val="28"/>
          <w:szCs w:val="28"/>
        </w:rPr>
        <w:t xml:space="preserve"> «</w:t>
      </w:r>
      <w:r w:rsidR="00ED1012">
        <w:rPr>
          <w:sz w:val="28"/>
          <w:szCs w:val="28"/>
        </w:rPr>
        <w:t>*</w:t>
      </w:r>
      <w:r w:rsidRPr="000D29FC">
        <w:rPr>
          <w:sz w:val="28"/>
          <w:szCs w:val="28"/>
        </w:rPr>
        <w:t xml:space="preserve">» от </w:t>
      </w:r>
      <w:r w:rsidR="00C42CD1">
        <w:rPr>
          <w:sz w:val="28"/>
          <w:szCs w:val="28"/>
        </w:rPr>
        <w:t>истца</w:t>
      </w:r>
      <w:r w:rsidRPr="000D29FC">
        <w:rPr>
          <w:sz w:val="28"/>
          <w:szCs w:val="28"/>
        </w:rPr>
        <w:t xml:space="preserve"> не звучало. </w:t>
      </w:r>
      <w:r w:rsidR="00C42CD1">
        <w:rPr>
          <w:sz w:val="28"/>
          <w:szCs w:val="28"/>
        </w:rPr>
        <w:t>Считает,</w:t>
      </w:r>
      <w:r w:rsidRPr="000D29FC">
        <w:rPr>
          <w:sz w:val="28"/>
          <w:szCs w:val="28"/>
        </w:rPr>
        <w:t xml:space="preserve"> что никаких договорных о</w:t>
      </w:r>
      <w:r w:rsidRPr="000D29FC">
        <w:rPr>
          <w:sz w:val="28"/>
          <w:szCs w:val="28"/>
        </w:rPr>
        <w:t>т</w:t>
      </w:r>
      <w:r w:rsidRPr="000D29FC">
        <w:rPr>
          <w:sz w:val="28"/>
          <w:szCs w:val="28"/>
        </w:rPr>
        <w:t xml:space="preserve">ношений между </w:t>
      </w:r>
      <w:r w:rsidR="00705D7E">
        <w:rPr>
          <w:sz w:val="28"/>
          <w:szCs w:val="28"/>
        </w:rPr>
        <w:t xml:space="preserve">ответчиком, </w:t>
      </w:r>
      <w:r w:rsidRPr="000D29FC">
        <w:rPr>
          <w:sz w:val="28"/>
          <w:szCs w:val="28"/>
        </w:rPr>
        <w:t>третьим</w:t>
      </w:r>
      <w:r w:rsidR="00705D7E">
        <w:rPr>
          <w:sz w:val="28"/>
          <w:szCs w:val="28"/>
        </w:rPr>
        <w:t xml:space="preserve"> лицом </w:t>
      </w:r>
      <w:r w:rsidRPr="000D29FC">
        <w:rPr>
          <w:sz w:val="28"/>
          <w:szCs w:val="28"/>
        </w:rPr>
        <w:t xml:space="preserve">у </w:t>
      </w:r>
      <w:r w:rsidR="00C42CD1">
        <w:rPr>
          <w:sz w:val="28"/>
          <w:szCs w:val="28"/>
        </w:rPr>
        <w:t>истца</w:t>
      </w:r>
      <w:r w:rsidRPr="000D29FC">
        <w:rPr>
          <w:sz w:val="28"/>
          <w:szCs w:val="28"/>
        </w:rPr>
        <w:t xml:space="preserve"> нет. </w:t>
      </w:r>
      <w:r w:rsidR="00C42CD1">
        <w:rPr>
          <w:sz w:val="28"/>
          <w:szCs w:val="28"/>
        </w:rPr>
        <w:t xml:space="preserve">Просил </w:t>
      </w:r>
      <w:r w:rsidRPr="000D29FC">
        <w:rPr>
          <w:sz w:val="28"/>
          <w:szCs w:val="28"/>
        </w:rPr>
        <w:t xml:space="preserve">взыскать с </w:t>
      </w:r>
      <w:r w:rsidR="00C42CD1">
        <w:rPr>
          <w:sz w:val="28"/>
          <w:szCs w:val="28"/>
        </w:rPr>
        <w:t>о</w:t>
      </w:r>
      <w:r w:rsidR="00C42CD1">
        <w:rPr>
          <w:sz w:val="28"/>
          <w:szCs w:val="28"/>
        </w:rPr>
        <w:t>т</w:t>
      </w:r>
      <w:r w:rsidR="00C42CD1">
        <w:rPr>
          <w:sz w:val="28"/>
          <w:szCs w:val="28"/>
        </w:rPr>
        <w:t>ветчика</w:t>
      </w:r>
      <w:r w:rsidRPr="000D29FC">
        <w:rPr>
          <w:sz w:val="28"/>
          <w:szCs w:val="28"/>
        </w:rPr>
        <w:t xml:space="preserve"> сумму неосновательного обогащения в размере тридцати тысяч рублей и проценты, которые заявлены в ходе судебного засед</w:t>
      </w:r>
      <w:r w:rsidRPr="000D29FC">
        <w:rPr>
          <w:sz w:val="28"/>
          <w:szCs w:val="28"/>
        </w:rPr>
        <w:t>а</w:t>
      </w:r>
      <w:r w:rsidRPr="000D29FC">
        <w:rPr>
          <w:sz w:val="28"/>
          <w:szCs w:val="28"/>
        </w:rPr>
        <w:t>ния.</w:t>
      </w:r>
    </w:p>
    <w:p w:rsidR="00690DBA" w:rsidRPr="00690DBA" w:rsidP="00690DBA">
      <w:pPr>
        <w:pStyle w:val="NormalWeb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690DBA">
        <w:rPr>
          <w:color w:val="000000"/>
          <w:sz w:val="28"/>
          <w:szCs w:val="28"/>
        </w:rPr>
        <w:t>Ответчик и ее</w:t>
      </w:r>
      <w:r w:rsidRPr="00690DBA" w:rsidR="002F7BC3">
        <w:rPr>
          <w:color w:val="000000"/>
          <w:sz w:val="28"/>
          <w:szCs w:val="28"/>
        </w:rPr>
        <w:t xml:space="preserve"> представитель </w:t>
      </w:r>
      <w:r w:rsidRPr="00690DBA">
        <w:rPr>
          <w:color w:val="000000"/>
          <w:sz w:val="28"/>
          <w:szCs w:val="28"/>
        </w:rPr>
        <w:t>Фардиева</w:t>
      </w:r>
      <w:r w:rsidRPr="00690DBA">
        <w:rPr>
          <w:color w:val="000000"/>
          <w:sz w:val="28"/>
          <w:szCs w:val="28"/>
        </w:rPr>
        <w:t xml:space="preserve"> С.А. </w:t>
      </w:r>
      <w:r w:rsidRPr="00690DBA" w:rsidR="002F7BC3">
        <w:rPr>
          <w:color w:val="000000"/>
          <w:sz w:val="28"/>
          <w:szCs w:val="28"/>
        </w:rPr>
        <w:t xml:space="preserve">в ходе судебного </w:t>
      </w:r>
      <w:r w:rsidRPr="00690DBA">
        <w:rPr>
          <w:color w:val="000000"/>
          <w:sz w:val="28"/>
          <w:szCs w:val="28"/>
        </w:rPr>
        <w:t>разбирател</w:t>
      </w:r>
      <w:r w:rsidRPr="00690DBA">
        <w:rPr>
          <w:color w:val="000000"/>
          <w:sz w:val="28"/>
          <w:szCs w:val="28"/>
        </w:rPr>
        <w:t>ь</w:t>
      </w:r>
      <w:r w:rsidRPr="00690DBA">
        <w:rPr>
          <w:color w:val="000000"/>
          <w:sz w:val="28"/>
          <w:szCs w:val="28"/>
        </w:rPr>
        <w:t>ства иск не признали.</w:t>
      </w:r>
    </w:p>
    <w:p w:rsidR="00BF07CA" w:rsidRPr="00BF07CA" w:rsidP="00BF07CA">
      <w:pPr>
        <w:pStyle w:val="NormalWeb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E17A95">
        <w:rPr>
          <w:color w:val="000000"/>
          <w:sz w:val="28"/>
          <w:szCs w:val="28"/>
        </w:rPr>
        <w:t>Ответчик суду пояснила, что</w:t>
      </w:r>
      <w:r w:rsidRPr="00E17A95" w:rsidR="00690DBA">
        <w:rPr>
          <w:color w:val="000000"/>
          <w:sz w:val="28"/>
          <w:szCs w:val="28"/>
        </w:rPr>
        <w:t xml:space="preserve"> </w:t>
      </w:r>
      <w:r w:rsidRPr="00E17A95" w:rsidR="00690DBA">
        <w:rPr>
          <w:sz w:val="28"/>
          <w:szCs w:val="28"/>
        </w:rPr>
        <w:t xml:space="preserve">зарегистрирована как </w:t>
      </w:r>
      <w:r w:rsidRPr="00E17A95" w:rsidR="00690DBA">
        <w:rPr>
          <w:sz w:val="28"/>
          <w:szCs w:val="28"/>
        </w:rPr>
        <w:t>самозанятая</w:t>
      </w:r>
      <w:r w:rsidRPr="00E17A95" w:rsidR="00690DBA">
        <w:rPr>
          <w:sz w:val="28"/>
          <w:szCs w:val="28"/>
        </w:rPr>
        <w:t xml:space="preserve"> и занимае</w:t>
      </w:r>
      <w:r w:rsidRPr="00E17A95" w:rsidR="00690DBA">
        <w:rPr>
          <w:sz w:val="28"/>
          <w:szCs w:val="28"/>
        </w:rPr>
        <w:t>т</w:t>
      </w:r>
      <w:r w:rsidRPr="00E17A95" w:rsidR="00690DBA">
        <w:rPr>
          <w:sz w:val="28"/>
          <w:szCs w:val="28"/>
        </w:rPr>
        <w:t xml:space="preserve">ся </w:t>
      </w:r>
      <w:r w:rsidR="00B1011E">
        <w:rPr>
          <w:sz w:val="28"/>
          <w:szCs w:val="28"/>
        </w:rPr>
        <w:t xml:space="preserve">коррекцией и </w:t>
      </w:r>
      <w:r w:rsidRPr="00E17A95" w:rsidR="00690DBA">
        <w:rPr>
          <w:sz w:val="28"/>
          <w:szCs w:val="28"/>
        </w:rPr>
        <w:t xml:space="preserve">окрашиванием бровей, истец являлась ее клиенткой с 2020 года. Когда истец в очередной раз пришла к ней на коррекцию бровей, ей </w:t>
      </w:r>
      <w:r w:rsidR="00B1011E">
        <w:rPr>
          <w:sz w:val="28"/>
          <w:szCs w:val="28"/>
        </w:rPr>
        <w:t>самой пр</w:t>
      </w:r>
      <w:r w:rsidR="00B1011E">
        <w:rPr>
          <w:sz w:val="28"/>
          <w:szCs w:val="28"/>
        </w:rPr>
        <w:t>и</w:t>
      </w:r>
      <w:r w:rsidR="00B1011E">
        <w:rPr>
          <w:sz w:val="28"/>
          <w:szCs w:val="28"/>
        </w:rPr>
        <w:t xml:space="preserve">шла выплата </w:t>
      </w:r>
      <w:r w:rsidR="00B1011E">
        <w:rPr>
          <w:sz w:val="28"/>
          <w:szCs w:val="28"/>
        </w:rPr>
        <w:t>с</w:t>
      </w:r>
      <w:r w:rsidR="00B1011E">
        <w:rPr>
          <w:sz w:val="28"/>
          <w:szCs w:val="28"/>
        </w:rPr>
        <w:t xml:space="preserve"> «</w:t>
      </w:r>
      <w:r w:rsidR="00ED1012">
        <w:rPr>
          <w:sz w:val="28"/>
          <w:szCs w:val="28"/>
        </w:rPr>
        <w:t>*</w:t>
      </w:r>
      <w:r w:rsidR="00B1011E">
        <w:rPr>
          <w:sz w:val="28"/>
          <w:szCs w:val="28"/>
        </w:rPr>
        <w:t xml:space="preserve">». Она </w:t>
      </w:r>
      <w:r w:rsidRPr="00E17A95" w:rsidR="00690DBA">
        <w:rPr>
          <w:sz w:val="28"/>
          <w:szCs w:val="28"/>
        </w:rPr>
        <w:t>рассказа</w:t>
      </w:r>
      <w:r w:rsidR="00B1011E">
        <w:rPr>
          <w:sz w:val="28"/>
          <w:szCs w:val="28"/>
        </w:rPr>
        <w:t>ла истцу, что</w:t>
      </w:r>
      <w:r w:rsidRPr="00E17A95" w:rsidR="00690DBA">
        <w:rPr>
          <w:sz w:val="28"/>
          <w:szCs w:val="28"/>
        </w:rPr>
        <w:t xml:space="preserve"> зашла в такую компанию и вот пришли </w:t>
      </w:r>
      <w:r w:rsidRPr="00E17A95" w:rsidR="00E17A95">
        <w:rPr>
          <w:sz w:val="28"/>
          <w:szCs w:val="28"/>
        </w:rPr>
        <w:t>дивиденды. Истец</w:t>
      </w:r>
      <w:r w:rsidRPr="00E17A95" w:rsidR="00690DBA">
        <w:rPr>
          <w:sz w:val="28"/>
          <w:szCs w:val="28"/>
        </w:rPr>
        <w:t xml:space="preserve"> заинтересовалась, начала расспрашивать, какая комп</w:t>
      </w:r>
      <w:r w:rsidRPr="00E17A95" w:rsidR="00690DBA">
        <w:rPr>
          <w:sz w:val="28"/>
          <w:szCs w:val="28"/>
        </w:rPr>
        <w:t>а</w:t>
      </w:r>
      <w:r w:rsidRPr="00E17A95" w:rsidR="00690DBA">
        <w:rPr>
          <w:sz w:val="28"/>
          <w:szCs w:val="28"/>
        </w:rPr>
        <w:t>ния, что она тоже хо</w:t>
      </w:r>
      <w:r w:rsidRPr="00E17A95" w:rsidR="00E17A95">
        <w:rPr>
          <w:sz w:val="28"/>
          <w:szCs w:val="28"/>
        </w:rPr>
        <w:t xml:space="preserve">чет увеличить денежные средства. </w:t>
      </w:r>
      <w:r w:rsidRPr="00E17A95" w:rsidR="00E17A95">
        <w:rPr>
          <w:sz w:val="28"/>
          <w:szCs w:val="28"/>
        </w:rPr>
        <w:t>Она</w:t>
      </w:r>
      <w:r w:rsidR="004328A6">
        <w:rPr>
          <w:sz w:val="28"/>
          <w:szCs w:val="28"/>
        </w:rPr>
        <w:t xml:space="preserve"> по </w:t>
      </w:r>
      <w:r w:rsidRPr="00E17A95" w:rsidR="00E17A95">
        <w:rPr>
          <w:sz w:val="28"/>
          <w:szCs w:val="28"/>
        </w:rPr>
        <w:t xml:space="preserve">просьбе </w:t>
      </w:r>
      <w:r w:rsidR="004328A6">
        <w:rPr>
          <w:sz w:val="28"/>
          <w:szCs w:val="28"/>
        </w:rPr>
        <w:t xml:space="preserve">истца </w:t>
      </w:r>
      <w:r w:rsidRPr="00E17A95" w:rsidR="00E17A95">
        <w:rPr>
          <w:sz w:val="28"/>
          <w:szCs w:val="28"/>
        </w:rPr>
        <w:t>ск</w:t>
      </w:r>
      <w:r w:rsidRPr="00E17A95" w:rsidR="00E17A95">
        <w:rPr>
          <w:sz w:val="28"/>
          <w:szCs w:val="28"/>
        </w:rPr>
        <w:t>и</w:t>
      </w:r>
      <w:r w:rsidRPr="00E17A95" w:rsidR="00E17A95">
        <w:rPr>
          <w:sz w:val="28"/>
          <w:szCs w:val="28"/>
        </w:rPr>
        <w:t>нула ссылку, которая есть в общем доступе на</w:t>
      </w:r>
      <w:r w:rsidRPr="00E17A95" w:rsidR="00690DBA">
        <w:rPr>
          <w:sz w:val="28"/>
          <w:szCs w:val="28"/>
        </w:rPr>
        <w:t xml:space="preserve"> </w:t>
      </w:r>
      <w:r w:rsidR="00ED1012">
        <w:rPr>
          <w:sz w:val="28"/>
          <w:szCs w:val="28"/>
        </w:rPr>
        <w:t>*</w:t>
      </w:r>
      <w:r w:rsidRPr="00E17A95" w:rsidR="00690DBA">
        <w:rPr>
          <w:sz w:val="28"/>
          <w:szCs w:val="28"/>
        </w:rPr>
        <w:t>,</w:t>
      </w:r>
      <w:r w:rsidRPr="00E17A95" w:rsidR="00E17A95">
        <w:rPr>
          <w:sz w:val="28"/>
          <w:szCs w:val="28"/>
        </w:rPr>
        <w:t xml:space="preserve"> на что истец </w:t>
      </w:r>
      <w:r w:rsidRPr="00E17A95" w:rsidR="00690DBA">
        <w:rPr>
          <w:sz w:val="28"/>
          <w:szCs w:val="28"/>
        </w:rPr>
        <w:t>сказ</w:t>
      </w:r>
      <w:r w:rsidRPr="00E17A95" w:rsidR="00690DBA">
        <w:rPr>
          <w:sz w:val="28"/>
          <w:szCs w:val="28"/>
        </w:rPr>
        <w:t>а</w:t>
      </w:r>
      <w:r w:rsidRPr="00E17A95" w:rsidR="00690DBA">
        <w:rPr>
          <w:sz w:val="28"/>
          <w:szCs w:val="28"/>
        </w:rPr>
        <w:t>ла</w:t>
      </w:r>
      <w:r w:rsidR="004328A6">
        <w:rPr>
          <w:sz w:val="28"/>
          <w:szCs w:val="28"/>
        </w:rPr>
        <w:t>, что обсудит это с мужем.</w:t>
      </w:r>
      <w:r w:rsidRPr="00E17A95" w:rsidR="00690DBA">
        <w:rPr>
          <w:sz w:val="28"/>
          <w:szCs w:val="28"/>
        </w:rPr>
        <w:t xml:space="preserve"> </w:t>
      </w:r>
      <w:r w:rsidRPr="00E17A95" w:rsidR="00E17A95">
        <w:rPr>
          <w:sz w:val="28"/>
          <w:szCs w:val="28"/>
        </w:rPr>
        <w:t xml:space="preserve">Она </w:t>
      </w:r>
      <w:r w:rsidRPr="00E17A95" w:rsidR="00690DBA">
        <w:rPr>
          <w:sz w:val="28"/>
          <w:szCs w:val="28"/>
        </w:rPr>
        <w:t xml:space="preserve">ей показала свой личный кабинет </w:t>
      </w:r>
      <w:r w:rsidRPr="00E17A95" w:rsidR="00E17A95">
        <w:rPr>
          <w:sz w:val="28"/>
          <w:szCs w:val="28"/>
        </w:rPr>
        <w:t>в</w:t>
      </w:r>
      <w:r w:rsidRPr="00E17A95" w:rsidR="00E17A95">
        <w:rPr>
          <w:sz w:val="28"/>
          <w:szCs w:val="28"/>
        </w:rPr>
        <w:t xml:space="preserve"> «</w:t>
      </w:r>
      <w:r w:rsidR="00ED1012">
        <w:rPr>
          <w:sz w:val="28"/>
          <w:szCs w:val="28"/>
        </w:rPr>
        <w:t>*</w:t>
      </w:r>
      <w:r w:rsidRPr="00E17A95" w:rsidR="00E17A95">
        <w:rPr>
          <w:sz w:val="28"/>
          <w:szCs w:val="28"/>
        </w:rPr>
        <w:t xml:space="preserve">» </w:t>
      </w:r>
      <w:r w:rsidRPr="00E17A95" w:rsidR="00E17A95">
        <w:rPr>
          <w:sz w:val="28"/>
          <w:szCs w:val="28"/>
        </w:rPr>
        <w:t>на</w:t>
      </w:r>
      <w:r w:rsidRPr="00E17A95" w:rsidR="00E17A95">
        <w:rPr>
          <w:sz w:val="28"/>
          <w:szCs w:val="28"/>
        </w:rPr>
        <w:t xml:space="preserve"> сайте, после чего</w:t>
      </w:r>
      <w:r w:rsidRPr="00E17A95" w:rsidR="00690DBA">
        <w:rPr>
          <w:sz w:val="28"/>
          <w:szCs w:val="28"/>
        </w:rPr>
        <w:t xml:space="preserve"> скин</w:t>
      </w:r>
      <w:r w:rsidR="008414D7">
        <w:rPr>
          <w:sz w:val="28"/>
          <w:szCs w:val="28"/>
        </w:rPr>
        <w:t xml:space="preserve">ула ей ссылку, помогла завести </w:t>
      </w:r>
      <w:r w:rsidRPr="00E17A95" w:rsidR="00E17A95">
        <w:rPr>
          <w:sz w:val="28"/>
          <w:szCs w:val="28"/>
        </w:rPr>
        <w:t xml:space="preserve">электронный </w:t>
      </w:r>
      <w:r w:rsidRPr="00E17A95" w:rsidR="00690DBA">
        <w:rPr>
          <w:sz w:val="28"/>
          <w:szCs w:val="28"/>
        </w:rPr>
        <w:t xml:space="preserve">кошелек на </w:t>
      </w:r>
      <w:r w:rsidR="00ED1012">
        <w:rPr>
          <w:sz w:val="28"/>
          <w:szCs w:val="28"/>
        </w:rPr>
        <w:t>*</w:t>
      </w:r>
      <w:r w:rsidRPr="00E17A95" w:rsidR="00690DBA">
        <w:rPr>
          <w:sz w:val="28"/>
          <w:szCs w:val="28"/>
        </w:rPr>
        <w:t>, то есть это кош</w:t>
      </w:r>
      <w:r w:rsidRPr="00E17A95" w:rsidR="00690DBA">
        <w:rPr>
          <w:sz w:val="28"/>
          <w:szCs w:val="28"/>
        </w:rPr>
        <w:t>е</w:t>
      </w:r>
      <w:r w:rsidRPr="00E17A95" w:rsidR="00690DBA">
        <w:rPr>
          <w:sz w:val="28"/>
          <w:szCs w:val="28"/>
        </w:rPr>
        <w:t>лек, который непосредственно привязывается к кабинету «</w:t>
      </w:r>
      <w:r w:rsidR="00ED1012">
        <w:rPr>
          <w:sz w:val="28"/>
          <w:szCs w:val="28"/>
        </w:rPr>
        <w:t>*</w:t>
      </w:r>
      <w:r w:rsidRPr="00E17A95" w:rsidR="00690DBA">
        <w:rPr>
          <w:sz w:val="28"/>
          <w:szCs w:val="28"/>
        </w:rPr>
        <w:t>», ч</w:t>
      </w:r>
      <w:r w:rsidR="004328A6">
        <w:rPr>
          <w:sz w:val="28"/>
          <w:szCs w:val="28"/>
        </w:rPr>
        <w:t>тобы выводить о</w:t>
      </w:r>
      <w:r w:rsidR="004328A6">
        <w:rPr>
          <w:sz w:val="28"/>
          <w:szCs w:val="28"/>
        </w:rPr>
        <w:t>т</w:t>
      </w:r>
      <w:r w:rsidR="004328A6">
        <w:rPr>
          <w:sz w:val="28"/>
          <w:szCs w:val="28"/>
        </w:rPr>
        <w:t>туда деньги. Истец</w:t>
      </w:r>
      <w:r w:rsidRPr="00E17A95" w:rsidR="00690DBA">
        <w:rPr>
          <w:sz w:val="28"/>
          <w:szCs w:val="28"/>
        </w:rPr>
        <w:t xml:space="preserve"> зарегистрировалась, прошла верификацию, отправила док</w:t>
      </w:r>
      <w:r w:rsidRPr="00E17A95" w:rsidR="00690DBA">
        <w:rPr>
          <w:sz w:val="28"/>
          <w:szCs w:val="28"/>
        </w:rPr>
        <w:t>у</w:t>
      </w:r>
      <w:r w:rsidRPr="00E17A95" w:rsidR="00690DBA">
        <w:rPr>
          <w:sz w:val="28"/>
          <w:szCs w:val="28"/>
        </w:rPr>
        <w:t>мен</w:t>
      </w:r>
      <w:r w:rsidR="004328A6">
        <w:rPr>
          <w:sz w:val="28"/>
          <w:szCs w:val="28"/>
        </w:rPr>
        <w:t>ты на регистрацию, присылала ей</w:t>
      </w:r>
      <w:r w:rsidRPr="00E17A95" w:rsidR="00690DBA">
        <w:rPr>
          <w:sz w:val="28"/>
          <w:szCs w:val="28"/>
        </w:rPr>
        <w:t xml:space="preserve"> скриншоты документов о том, что у нее в кабинете все подтверждено, </w:t>
      </w:r>
      <w:r w:rsidRPr="00E17A95" w:rsidR="00E17A95">
        <w:rPr>
          <w:sz w:val="28"/>
          <w:szCs w:val="28"/>
        </w:rPr>
        <w:t>и спрашивала, что дальше д</w:t>
      </w:r>
      <w:r w:rsidRPr="00E17A95" w:rsidR="00E17A95">
        <w:rPr>
          <w:sz w:val="28"/>
          <w:szCs w:val="28"/>
        </w:rPr>
        <w:t>е</w:t>
      </w:r>
      <w:r w:rsidRPr="00E17A95" w:rsidR="00E17A95">
        <w:rPr>
          <w:sz w:val="28"/>
          <w:szCs w:val="28"/>
        </w:rPr>
        <w:t>лать, в переписке все это зафиксировано</w:t>
      </w:r>
      <w:r w:rsidRPr="00E17A95" w:rsidR="00690DBA">
        <w:rPr>
          <w:sz w:val="28"/>
          <w:szCs w:val="28"/>
        </w:rPr>
        <w:t xml:space="preserve">. </w:t>
      </w:r>
      <w:r w:rsidR="00E17A95">
        <w:rPr>
          <w:sz w:val="28"/>
          <w:szCs w:val="28"/>
        </w:rPr>
        <w:t>В этот кошелек</w:t>
      </w:r>
      <w:r w:rsidRPr="00E17A95" w:rsidR="00690DBA">
        <w:rPr>
          <w:sz w:val="28"/>
          <w:szCs w:val="28"/>
        </w:rPr>
        <w:t xml:space="preserve"> ничего не </w:t>
      </w:r>
      <w:r w:rsidR="00E17A95">
        <w:rPr>
          <w:sz w:val="28"/>
          <w:szCs w:val="28"/>
        </w:rPr>
        <w:t xml:space="preserve">должно </w:t>
      </w:r>
      <w:r w:rsidR="00B1011E">
        <w:rPr>
          <w:sz w:val="28"/>
          <w:szCs w:val="28"/>
        </w:rPr>
        <w:t>б</w:t>
      </w:r>
      <w:r w:rsidR="00B1011E">
        <w:rPr>
          <w:sz w:val="28"/>
          <w:szCs w:val="28"/>
        </w:rPr>
        <w:t>ы</w:t>
      </w:r>
      <w:r w:rsidR="00B1011E">
        <w:rPr>
          <w:sz w:val="28"/>
          <w:szCs w:val="28"/>
        </w:rPr>
        <w:t xml:space="preserve">ло </w:t>
      </w:r>
      <w:r w:rsidR="00E17A95">
        <w:rPr>
          <w:sz w:val="28"/>
          <w:szCs w:val="28"/>
        </w:rPr>
        <w:t>прийти,</w:t>
      </w:r>
      <w:r w:rsidRPr="00E17A95" w:rsidR="00690DBA">
        <w:rPr>
          <w:sz w:val="28"/>
          <w:szCs w:val="28"/>
        </w:rPr>
        <w:t xml:space="preserve"> потому что </w:t>
      </w:r>
      <w:r w:rsidR="00E17A95">
        <w:rPr>
          <w:sz w:val="28"/>
          <w:szCs w:val="28"/>
        </w:rPr>
        <w:t>истец</w:t>
      </w:r>
      <w:r w:rsidRPr="00E17A95" w:rsidR="00690DBA">
        <w:rPr>
          <w:sz w:val="28"/>
          <w:szCs w:val="28"/>
        </w:rPr>
        <w:t xml:space="preserve"> открывала продукт на пять месяцев, который должен был отработать в се</w:t>
      </w:r>
      <w:r w:rsidRPr="00E17A95" w:rsidR="00690DBA">
        <w:rPr>
          <w:sz w:val="28"/>
          <w:szCs w:val="28"/>
        </w:rPr>
        <w:t>н</w:t>
      </w:r>
      <w:r w:rsidRPr="00E17A95" w:rsidR="00690DBA">
        <w:rPr>
          <w:sz w:val="28"/>
          <w:szCs w:val="28"/>
        </w:rPr>
        <w:t>тябре месяце, и соответственно, вот на этот кошелек ей пришли бы деньги в се</w:t>
      </w:r>
      <w:r w:rsidRPr="00E17A95" w:rsidR="00690DBA">
        <w:rPr>
          <w:sz w:val="28"/>
          <w:szCs w:val="28"/>
        </w:rPr>
        <w:t>н</w:t>
      </w:r>
      <w:r w:rsidRPr="00E17A95" w:rsidR="00690DBA">
        <w:rPr>
          <w:sz w:val="28"/>
          <w:szCs w:val="28"/>
        </w:rPr>
        <w:t>тябре. Она оттуда ничего</w:t>
      </w:r>
      <w:r w:rsidR="00B1011E">
        <w:rPr>
          <w:sz w:val="28"/>
          <w:szCs w:val="28"/>
        </w:rPr>
        <w:t xml:space="preserve"> не выводила, а только заводила. К</w:t>
      </w:r>
      <w:r w:rsidRPr="00E17A95" w:rsidR="00690DBA">
        <w:rPr>
          <w:sz w:val="28"/>
          <w:szCs w:val="28"/>
        </w:rPr>
        <w:t xml:space="preserve"> сожалению, компания з</w:t>
      </w:r>
      <w:r w:rsidRPr="00E17A95" w:rsidR="00690DBA">
        <w:rPr>
          <w:sz w:val="28"/>
          <w:szCs w:val="28"/>
        </w:rPr>
        <w:t>а</w:t>
      </w:r>
      <w:r w:rsidRPr="00E17A95" w:rsidR="00690DBA">
        <w:rPr>
          <w:sz w:val="28"/>
          <w:szCs w:val="28"/>
        </w:rPr>
        <w:t>крылась, и в кошелек ничего не</w:t>
      </w:r>
      <w:r w:rsidR="00B1011E">
        <w:rPr>
          <w:sz w:val="28"/>
          <w:szCs w:val="28"/>
        </w:rPr>
        <w:t xml:space="preserve"> поступило</w:t>
      </w:r>
      <w:r w:rsidRPr="00E17A95" w:rsidR="00690DBA">
        <w:rPr>
          <w:sz w:val="28"/>
          <w:szCs w:val="28"/>
        </w:rPr>
        <w:t xml:space="preserve">.  </w:t>
      </w:r>
      <w:r w:rsidR="00E17A95">
        <w:rPr>
          <w:sz w:val="28"/>
          <w:szCs w:val="28"/>
        </w:rPr>
        <w:t>Она</w:t>
      </w:r>
      <w:r w:rsidRPr="00E17A95" w:rsidR="00690DBA">
        <w:rPr>
          <w:sz w:val="28"/>
          <w:szCs w:val="28"/>
        </w:rPr>
        <w:t xml:space="preserve"> сама вкладывала деньги</w:t>
      </w:r>
      <w:r w:rsidR="004328A6">
        <w:rPr>
          <w:sz w:val="28"/>
          <w:szCs w:val="28"/>
        </w:rPr>
        <w:t xml:space="preserve"> через Владимира</w:t>
      </w:r>
      <w:r w:rsidRPr="00E17A95" w:rsidR="00690DBA">
        <w:rPr>
          <w:sz w:val="28"/>
          <w:szCs w:val="28"/>
        </w:rPr>
        <w:t>,</w:t>
      </w:r>
      <w:r w:rsidR="004328A6">
        <w:rPr>
          <w:sz w:val="28"/>
          <w:szCs w:val="28"/>
        </w:rPr>
        <w:t xml:space="preserve"> так как</w:t>
      </w:r>
      <w:r w:rsidRPr="00E17A95" w:rsidR="00690DBA">
        <w:rPr>
          <w:sz w:val="28"/>
          <w:szCs w:val="28"/>
        </w:rPr>
        <w:t xml:space="preserve"> </w:t>
      </w:r>
      <w:r w:rsidR="004328A6">
        <w:rPr>
          <w:sz w:val="28"/>
          <w:szCs w:val="28"/>
        </w:rPr>
        <w:t xml:space="preserve">лично </w:t>
      </w:r>
      <w:r w:rsidRPr="00E17A95" w:rsidR="00690DBA">
        <w:rPr>
          <w:sz w:val="28"/>
          <w:szCs w:val="28"/>
        </w:rPr>
        <w:t>не уме</w:t>
      </w:r>
      <w:r w:rsidR="00E17A95">
        <w:rPr>
          <w:sz w:val="28"/>
          <w:szCs w:val="28"/>
        </w:rPr>
        <w:t>ет</w:t>
      </w:r>
      <w:r w:rsidR="004328A6">
        <w:rPr>
          <w:sz w:val="28"/>
          <w:szCs w:val="28"/>
        </w:rPr>
        <w:t xml:space="preserve"> покупать </w:t>
      </w:r>
      <w:r w:rsidR="004328A6">
        <w:rPr>
          <w:sz w:val="28"/>
          <w:szCs w:val="28"/>
        </w:rPr>
        <w:t>криптовалюту</w:t>
      </w:r>
      <w:r w:rsidR="004328A6">
        <w:rPr>
          <w:sz w:val="28"/>
          <w:szCs w:val="28"/>
        </w:rPr>
        <w:t xml:space="preserve">. </w:t>
      </w:r>
      <w:r w:rsidR="009A0C43">
        <w:rPr>
          <w:sz w:val="28"/>
          <w:szCs w:val="28"/>
        </w:rPr>
        <w:t>Вл</w:t>
      </w:r>
      <w:r w:rsidR="009A0C43">
        <w:rPr>
          <w:sz w:val="28"/>
          <w:szCs w:val="28"/>
        </w:rPr>
        <w:t>а</w:t>
      </w:r>
      <w:r w:rsidR="009A0C43">
        <w:rPr>
          <w:sz w:val="28"/>
          <w:szCs w:val="28"/>
        </w:rPr>
        <w:t>димир</w:t>
      </w:r>
      <w:r w:rsidR="00E17A95">
        <w:rPr>
          <w:sz w:val="28"/>
          <w:szCs w:val="28"/>
        </w:rPr>
        <w:t xml:space="preserve"> </w:t>
      </w:r>
      <w:r w:rsidRPr="00E17A95" w:rsidR="00690DBA">
        <w:rPr>
          <w:sz w:val="28"/>
          <w:szCs w:val="28"/>
        </w:rPr>
        <w:t>помогал заводить деньги в кабинет «</w:t>
      </w:r>
      <w:r w:rsidR="00ED1012">
        <w:rPr>
          <w:sz w:val="28"/>
          <w:szCs w:val="28"/>
        </w:rPr>
        <w:t>*</w:t>
      </w:r>
      <w:r w:rsidRPr="00E17A95" w:rsidR="00690DBA">
        <w:rPr>
          <w:sz w:val="28"/>
          <w:szCs w:val="28"/>
        </w:rPr>
        <w:t xml:space="preserve">», </w:t>
      </w:r>
      <w:r w:rsidR="009A0C43">
        <w:rPr>
          <w:sz w:val="28"/>
          <w:szCs w:val="28"/>
        </w:rPr>
        <w:t>истец</w:t>
      </w:r>
      <w:r w:rsidRPr="00E17A95" w:rsidR="00690DBA">
        <w:rPr>
          <w:sz w:val="28"/>
          <w:szCs w:val="28"/>
        </w:rPr>
        <w:t xml:space="preserve"> также скидывала л</w:t>
      </w:r>
      <w:r w:rsidRPr="00E17A95" w:rsidR="00690DBA">
        <w:rPr>
          <w:sz w:val="28"/>
          <w:szCs w:val="28"/>
        </w:rPr>
        <w:t>о</w:t>
      </w:r>
      <w:r w:rsidRPr="00E17A95" w:rsidR="00690DBA">
        <w:rPr>
          <w:sz w:val="28"/>
          <w:szCs w:val="28"/>
        </w:rPr>
        <w:t xml:space="preserve">гин и пароль от кабинета </w:t>
      </w:r>
      <w:r w:rsidRPr="00E17A95" w:rsidR="00690DBA">
        <w:rPr>
          <w:sz w:val="28"/>
          <w:szCs w:val="28"/>
        </w:rPr>
        <w:t>«</w:t>
      </w:r>
      <w:r w:rsidR="00ED1012">
        <w:rPr>
          <w:sz w:val="28"/>
          <w:szCs w:val="28"/>
        </w:rPr>
        <w:t>*</w:t>
      </w:r>
      <w:r w:rsidRPr="00E17A95" w:rsidR="00690DBA">
        <w:rPr>
          <w:sz w:val="28"/>
          <w:szCs w:val="28"/>
        </w:rPr>
        <w:t>», чтобы пополнить баланс на платформе, соот</w:t>
      </w:r>
      <w:r w:rsidR="00B1011E">
        <w:rPr>
          <w:sz w:val="28"/>
          <w:szCs w:val="28"/>
        </w:rPr>
        <w:t>ветственно,</w:t>
      </w:r>
      <w:r w:rsidRPr="00E17A95" w:rsidR="00690DBA">
        <w:rPr>
          <w:sz w:val="28"/>
          <w:szCs w:val="28"/>
        </w:rPr>
        <w:t xml:space="preserve"> деньги скид</w:t>
      </w:r>
      <w:r w:rsidRPr="00E17A95" w:rsidR="00690DBA">
        <w:rPr>
          <w:sz w:val="28"/>
          <w:szCs w:val="28"/>
        </w:rPr>
        <w:t>ы</w:t>
      </w:r>
      <w:r w:rsidRPr="00E17A95" w:rsidR="00690DBA">
        <w:rPr>
          <w:sz w:val="28"/>
          <w:szCs w:val="28"/>
        </w:rPr>
        <w:t>вались</w:t>
      </w:r>
      <w:r w:rsidR="00B1011E">
        <w:rPr>
          <w:sz w:val="28"/>
          <w:szCs w:val="28"/>
        </w:rPr>
        <w:t xml:space="preserve"> ему</w:t>
      </w:r>
      <w:r w:rsidRPr="00E17A95" w:rsidR="00690DBA">
        <w:rPr>
          <w:sz w:val="28"/>
          <w:szCs w:val="28"/>
        </w:rPr>
        <w:t xml:space="preserve">, после чего эти деньги появлялись в кабинете. </w:t>
      </w:r>
      <w:r w:rsidR="00E17A95">
        <w:rPr>
          <w:sz w:val="28"/>
          <w:szCs w:val="28"/>
        </w:rPr>
        <w:t xml:space="preserve">Истец </w:t>
      </w:r>
      <w:r w:rsidRPr="00ED1012" w:rsidR="00ED1012">
        <w:rPr>
          <w:sz w:val="28"/>
          <w:szCs w:val="28"/>
        </w:rPr>
        <w:t>*</w:t>
      </w:r>
      <w:r w:rsidR="00E17A95">
        <w:rPr>
          <w:sz w:val="28"/>
          <w:szCs w:val="28"/>
        </w:rPr>
        <w:t>пер</w:t>
      </w:r>
      <w:r w:rsidR="00E17A95">
        <w:rPr>
          <w:sz w:val="28"/>
          <w:szCs w:val="28"/>
        </w:rPr>
        <w:t>е</w:t>
      </w:r>
      <w:r w:rsidR="00E17A95">
        <w:rPr>
          <w:sz w:val="28"/>
          <w:szCs w:val="28"/>
        </w:rPr>
        <w:t>числила ей</w:t>
      </w:r>
      <w:r w:rsidRPr="00E17A95" w:rsidR="00690DBA">
        <w:rPr>
          <w:sz w:val="28"/>
          <w:szCs w:val="28"/>
        </w:rPr>
        <w:t xml:space="preserve"> на счет двадцать пять тысяч рублей, потом пять тысяч рублей. 17</w:t>
      </w:r>
      <w:r w:rsidR="00D6684D">
        <w:rPr>
          <w:sz w:val="28"/>
          <w:szCs w:val="28"/>
        </w:rPr>
        <w:t xml:space="preserve">.05.2021 </w:t>
      </w:r>
      <w:r w:rsidR="00E17A95">
        <w:rPr>
          <w:sz w:val="28"/>
          <w:szCs w:val="28"/>
        </w:rPr>
        <w:t>она</w:t>
      </w:r>
      <w:r w:rsidRPr="00E17A95" w:rsidR="00690DBA">
        <w:rPr>
          <w:sz w:val="28"/>
          <w:szCs w:val="28"/>
        </w:rPr>
        <w:t xml:space="preserve"> написала</w:t>
      </w:r>
      <w:r w:rsidR="00E17A95">
        <w:rPr>
          <w:sz w:val="28"/>
          <w:szCs w:val="28"/>
        </w:rPr>
        <w:t xml:space="preserve"> ей</w:t>
      </w:r>
      <w:r w:rsidRPr="00E17A95" w:rsidR="00690DBA">
        <w:rPr>
          <w:sz w:val="28"/>
          <w:szCs w:val="28"/>
        </w:rPr>
        <w:t>, что у нее все хорошо работает и хочет еще положить в «</w:t>
      </w:r>
      <w:r w:rsidR="00ED1012">
        <w:rPr>
          <w:sz w:val="28"/>
          <w:szCs w:val="28"/>
        </w:rPr>
        <w:t>*</w:t>
      </w:r>
      <w:r w:rsidRPr="00E17A95" w:rsidR="00690DBA">
        <w:rPr>
          <w:sz w:val="28"/>
          <w:szCs w:val="28"/>
        </w:rPr>
        <w:t>», то есть нужно св</w:t>
      </w:r>
      <w:r w:rsidRPr="00E17A95" w:rsidR="00690DBA">
        <w:rPr>
          <w:sz w:val="28"/>
          <w:szCs w:val="28"/>
        </w:rPr>
        <w:t>я</w:t>
      </w:r>
      <w:r w:rsidRPr="00E17A95" w:rsidR="00690DBA">
        <w:rPr>
          <w:sz w:val="28"/>
          <w:szCs w:val="28"/>
        </w:rPr>
        <w:t xml:space="preserve">заться с Владимиром, чтобы завести деньги. </w:t>
      </w:r>
      <w:r w:rsidR="00290A53">
        <w:rPr>
          <w:sz w:val="28"/>
          <w:szCs w:val="28"/>
        </w:rPr>
        <w:t xml:space="preserve">В </w:t>
      </w:r>
      <w:r w:rsidRPr="00E17A95" w:rsidR="00690DBA">
        <w:rPr>
          <w:sz w:val="28"/>
          <w:szCs w:val="28"/>
        </w:rPr>
        <w:t xml:space="preserve">первый раз </w:t>
      </w:r>
      <w:r w:rsidR="00290A53">
        <w:rPr>
          <w:sz w:val="28"/>
          <w:szCs w:val="28"/>
        </w:rPr>
        <w:t>все было через Влад</w:t>
      </w:r>
      <w:r w:rsidR="00290A53">
        <w:rPr>
          <w:sz w:val="28"/>
          <w:szCs w:val="28"/>
        </w:rPr>
        <w:t>и</w:t>
      </w:r>
      <w:r w:rsidR="00290A53">
        <w:rPr>
          <w:sz w:val="28"/>
          <w:szCs w:val="28"/>
        </w:rPr>
        <w:t>мира, у истца</w:t>
      </w:r>
      <w:r w:rsidRPr="00E17A95" w:rsidR="00690DBA">
        <w:rPr>
          <w:sz w:val="28"/>
          <w:szCs w:val="28"/>
        </w:rPr>
        <w:t xml:space="preserve"> не было карты </w:t>
      </w:r>
      <w:r w:rsidR="00ED1012">
        <w:rPr>
          <w:sz w:val="28"/>
          <w:szCs w:val="28"/>
        </w:rPr>
        <w:t>*</w:t>
      </w:r>
      <w:r w:rsidRPr="00E17A95" w:rsidR="00690DBA">
        <w:rPr>
          <w:sz w:val="28"/>
          <w:szCs w:val="28"/>
        </w:rPr>
        <w:t xml:space="preserve">, чтобы со </w:t>
      </w:r>
      <w:r w:rsidR="00ED1012">
        <w:rPr>
          <w:sz w:val="28"/>
          <w:szCs w:val="28"/>
        </w:rPr>
        <w:t>*</w:t>
      </w:r>
      <w:r w:rsidRPr="00E17A95" w:rsidR="00690DBA">
        <w:rPr>
          <w:sz w:val="28"/>
          <w:szCs w:val="28"/>
        </w:rPr>
        <w:t>не пла</w:t>
      </w:r>
      <w:r w:rsidR="00290A53">
        <w:rPr>
          <w:sz w:val="28"/>
          <w:szCs w:val="28"/>
        </w:rPr>
        <w:t xml:space="preserve">тить </w:t>
      </w:r>
      <w:r w:rsidRPr="00BF07CA" w:rsidR="00290A53">
        <w:rPr>
          <w:sz w:val="28"/>
          <w:szCs w:val="28"/>
        </w:rPr>
        <w:t>комиссию, перек</w:t>
      </w:r>
      <w:r w:rsidRPr="00BF07CA" w:rsidR="00290A53">
        <w:rPr>
          <w:sz w:val="28"/>
          <w:szCs w:val="28"/>
        </w:rPr>
        <w:t>и</w:t>
      </w:r>
      <w:r w:rsidRPr="00BF07CA" w:rsidR="00290A53">
        <w:rPr>
          <w:sz w:val="28"/>
          <w:szCs w:val="28"/>
        </w:rPr>
        <w:t>нули на ее (ответчика)</w:t>
      </w:r>
      <w:r w:rsidRPr="00BF07CA" w:rsidR="00690DBA">
        <w:rPr>
          <w:sz w:val="28"/>
          <w:szCs w:val="28"/>
        </w:rPr>
        <w:t xml:space="preserve"> карту, чтобы</w:t>
      </w:r>
      <w:r w:rsidRPr="00BF07CA" w:rsidR="00290A53">
        <w:rPr>
          <w:sz w:val="28"/>
          <w:szCs w:val="28"/>
        </w:rPr>
        <w:t xml:space="preserve"> просто сэкономить</w:t>
      </w:r>
      <w:r w:rsidRPr="00BF07CA" w:rsidR="00690DBA">
        <w:rPr>
          <w:sz w:val="28"/>
          <w:szCs w:val="28"/>
        </w:rPr>
        <w:t xml:space="preserve"> д</w:t>
      </w:r>
      <w:r w:rsidR="00B1011E">
        <w:rPr>
          <w:sz w:val="28"/>
          <w:szCs w:val="28"/>
        </w:rPr>
        <w:t xml:space="preserve">еньги. После чего, истец </w:t>
      </w:r>
      <w:r w:rsidRPr="00BF07CA" w:rsidR="00690DBA">
        <w:rPr>
          <w:sz w:val="28"/>
          <w:szCs w:val="28"/>
        </w:rPr>
        <w:t xml:space="preserve">открыла карту Тинькофф и четыреста пятнадцать тысяч </w:t>
      </w:r>
      <w:r w:rsidR="00B1011E">
        <w:rPr>
          <w:sz w:val="28"/>
          <w:szCs w:val="28"/>
        </w:rPr>
        <w:t xml:space="preserve">рублей напрямую </w:t>
      </w:r>
      <w:r w:rsidRPr="00BF07CA" w:rsidR="00690DBA">
        <w:rPr>
          <w:sz w:val="28"/>
          <w:szCs w:val="28"/>
        </w:rPr>
        <w:t>отправила со своей карты Владимиру</w:t>
      </w:r>
      <w:r w:rsidRPr="00BF07CA" w:rsidR="00DB0511">
        <w:rPr>
          <w:sz w:val="28"/>
          <w:szCs w:val="28"/>
        </w:rPr>
        <w:t xml:space="preserve"> для покупки </w:t>
      </w:r>
      <w:r w:rsidRPr="00BF07CA" w:rsidR="00DB0511">
        <w:rPr>
          <w:sz w:val="28"/>
          <w:szCs w:val="28"/>
        </w:rPr>
        <w:t>криптовалюты</w:t>
      </w:r>
      <w:r w:rsidRPr="00BF07CA" w:rsidR="00DB0511">
        <w:rPr>
          <w:sz w:val="28"/>
          <w:szCs w:val="28"/>
        </w:rPr>
        <w:t>, чтобы пополнить кабинет «</w:t>
      </w:r>
      <w:r w:rsidR="00ED1012">
        <w:rPr>
          <w:sz w:val="28"/>
          <w:szCs w:val="28"/>
        </w:rPr>
        <w:t>*</w:t>
      </w:r>
      <w:r w:rsidRPr="00BF07CA" w:rsidR="00DB0511">
        <w:rPr>
          <w:sz w:val="28"/>
          <w:szCs w:val="28"/>
        </w:rPr>
        <w:t>»</w:t>
      </w:r>
      <w:r w:rsidRPr="00BF07CA" w:rsidR="00690DBA">
        <w:rPr>
          <w:sz w:val="28"/>
          <w:szCs w:val="28"/>
        </w:rPr>
        <w:t xml:space="preserve">. </w:t>
      </w:r>
      <w:r w:rsidRPr="00BF07CA" w:rsidR="00DB0511">
        <w:rPr>
          <w:sz w:val="28"/>
          <w:szCs w:val="28"/>
        </w:rPr>
        <w:t>Они на</w:t>
      </w:r>
      <w:r w:rsidRPr="00BF07CA" w:rsidR="00690DBA">
        <w:rPr>
          <w:sz w:val="28"/>
          <w:szCs w:val="28"/>
        </w:rPr>
        <w:t xml:space="preserve">писали </w:t>
      </w:r>
      <w:r w:rsidRPr="00BF07CA" w:rsidR="00DB0511">
        <w:rPr>
          <w:sz w:val="28"/>
          <w:szCs w:val="28"/>
        </w:rPr>
        <w:t xml:space="preserve">Владимиру </w:t>
      </w:r>
      <w:r w:rsidRPr="00BF07CA" w:rsidR="00690DBA">
        <w:rPr>
          <w:sz w:val="28"/>
          <w:szCs w:val="28"/>
        </w:rPr>
        <w:t xml:space="preserve">логин и пароль от кабинета </w:t>
      </w:r>
      <w:r w:rsidR="00B1011E">
        <w:rPr>
          <w:sz w:val="28"/>
          <w:szCs w:val="28"/>
        </w:rPr>
        <w:t>истца</w:t>
      </w:r>
      <w:r w:rsidRPr="00BF07CA" w:rsidR="00690DBA">
        <w:rPr>
          <w:sz w:val="28"/>
          <w:szCs w:val="28"/>
        </w:rPr>
        <w:t>.</w:t>
      </w:r>
      <w:r w:rsidRPr="00BF07CA" w:rsidR="00DB0511">
        <w:rPr>
          <w:sz w:val="28"/>
          <w:szCs w:val="28"/>
        </w:rPr>
        <w:t xml:space="preserve"> Она н</w:t>
      </w:r>
      <w:r w:rsidRPr="00BF07CA" w:rsidR="00DB0511">
        <w:rPr>
          <w:sz w:val="28"/>
          <w:szCs w:val="28"/>
        </w:rPr>
        <w:t>и</w:t>
      </w:r>
      <w:r w:rsidRPr="00BF07CA" w:rsidR="00DB0511">
        <w:rPr>
          <w:sz w:val="28"/>
          <w:szCs w:val="28"/>
        </w:rPr>
        <w:t>когда не являлась официальным представителем безопасной платформы, она такой же вкладчик,</w:t>
      </w:r>
      <w:r w:rsidR="004328A6">
        <w:rPr>
          <w:sz w:val="28"/>
          <w:szCs w:val="28"/>
        </w:rPr>
        <w:t xml:space="preserve"> и</w:t>
      </w:r>
      <w:r w:rsidRPr="00BF07CA" w:rsidR="00DB0511">
        <w:rPr>
          <w:sz w:val="28"/>
          <w:szCs w:val="28"/>
        </w:rPr>
        <w:t xml:space="preserve"> сама лично н</w:t>
      </w:r>
      <w:r w:rsidRPr="00BF07CA" w:rsidR="00DB0511">
        <w:rPr>
          <w:sz w:val="28"/>
          <w:szCs w:val="28"/>
        </w:rPr>
        <w:t>и</w:t>
      </w:r>
      <w:r w:rsidRPr="00BF07CA" w:rsidR="00DB0511">
        <w:rPr>
          <w:sz w:val="28"/>
          <w:szCs w:val="28"/>
        </w:rPr>
        <w:t>чего не покупала.</w:t>
      </w:r>
      <w:r w:rsidRPr="00BF07CA">
        <w:rPr>
          <w:sz w:val="28"/>
          <w:szCs w:val="28"/>
        </w:rPr>
        <w:t xml:space="preserve"> </w:t>
      </w:r>
    </w:p>
    <w:p w:rsidR="00E660EB" w:rsidRPr="00E660EB" w:rsidP="00E660EB">
      <w:pPr>
        <w:pStyle w:val="NormalWeb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BF07CA">
        <w:rPr>
          <w:color w:val="000000"/>
          <w:sz w:val="28"/>
          <w:szCs w:val="28"/>
        </w:rPr>
        <w:t>Представитель ответчика суду пояснила, что</w:t>
      </w:r>
      <w:r w:rsidR="004328A6">
        <w:rPr>
          <w:color w:val="000000"/>
          <w:sz w:val="28"/>
          <w:szCs w:val="28"/>
        </w:rPr>
        <w:t xml:space="preserve"> </w:t>
      </w:r>
      <w:r w:rsidRPr="00BF07CA" w:rsidR="00BF07CA">
        <w:rPr>
          <w:sz w:val="28"/>
          <w:szCs w:val="28"/>
        </w:rPr>
        <w:t xml:space="preserve">истец обратилась в суд с </w:t>
      </w:r>
      <w:r w:rsidR="006F7406">
        <w:rPr>
          <w:sz w:val="28"/>
          <w:szCs w:val="28"/>
        </w:rPr>
        <w:t xml:space="preserve">настоящим </w:t>
      </w:r>
      <w:r w:rsidRPr="00BF07CA" w:rsidR="00BF07CA">
        <w:rPr>
          <w:sz w:val="28"/>
          <w:szCs w:val="28"/>
        </w:rPr>
        <w:t>иском заведомо зная, в связи с чем, и для чего конкретно она перечи</w:t>
      </w:r>
      <w:r w:rsidRPr="00BF07CA" w:rsidR="00BF07CA">
        <w:rPr>
          <w:sz w:val="28"/>
          <w:szCs w:val="28"/>
        </w:rPr>
        <w:t>с</w:t>
      </w:r>
      <w:r w:rsidRPr="00BF07CA" w:rsidR="00BF07CA">
        <w:rPr>
          <w:sz w:val="28"/>
          <w:szCs w:val="28"/>
        </w:rPr>
        <w:t xml:space="preserve">ляла на лицевой счет </w:t>
      </w:r>
      <w:r w:rsidR="006F7406">
        <w:rPr>
          <w:sz w:val="28"/>
          <w:szCs w:val="28"/>
        </w:rPr>
        <w:t>ответчика</w:t>
      </w:r>
      <w:r w:rsidRPr="00BF07CA" w:rsidR="00BF07CA">
        <w:rPr>
          <w:sz w:val="28"/>
          <w:szCs w:val="28"/>
        </w:rPr>
        <w:t xml:space="preserve"> сумму </w:t>
      </w:r>
      <w:r w:rsidR="006F7406">
        <w:rPr>
          <w:sz w:val="28"/>
          <w:szCs w:val="28"/>
        </w:rPr>
        <w:t xml:space="preserve">в </w:t>
      </w:r>
      <w:r w:rsidRPr="00BF07CA" w:rsidR="00BF07CA">
        <w:rPr>
          <w:sz w:val="28"/>
          <w:szCs w:val="28"/>
        </w:rPr>
        <w:t>тридцать тысяч рублей. Истец злоупотр</w:t>
      </w:r>
      <w:r w:rsidRPr="00BF07CA" w:rsidR="00BF07CA">
        <w:rPr>
          <w:sz w:val="28"/>
          <w:szCs w:val="28"/>
        </w:rPr>
        <w:t>е</w:t>
      </w:r>
      <w:r w:rsidRPr="00BF07CA" w:rsidR="00BF07CA">
        <w:rPr>
          <w:sz w:val="28"/>
          <w:szCs w:val="28"/>
        </w:rPr>
        <w:t xml:space="preserve">била своим </w:t>
      </w:r>
      <w:r w:rsidR="004328A6">
        <w:rPr>
          <w:sz w:val="28"/>
          <w:szCs w:val="28"/>
        </w:rPr>
        <w:t>правом, недобросовестно пытаясь</w:t>
      </w:r>
      <w:r w:rsidRPr="00BF07CA" w:rsidR="00BF07CA">
        <w:rPr>
          <w:sz w:val="28"/>
          <w:szCs w:val="28"/>
        </w:rPr>
        <w:t xml:space="preserve"> ввести суд в заблуждение, говоря о том, что данная сумма не имеет</w:t>
      </w:r>
      <w:r w:rsidR="004328A6">
        <w:rPr>
          <w:sz w:val="28"/>
          <w:szCs w:val="28"/>
        </w:rPr>
        <w:t xml:space="preserve"> никакого отношения </w:t>
      </w:r>
      <w:r w:rsidR="004328A6">
        <w:rPr>
          <w:sz w:val="28"/>
          <w:szCs w:val="28"/>
        </w:rPr>
        <w:t>к</w:t>
      </w:r>
      <w:r w:rsidR="004328A6">
        <w:rPr>
          <w:sz w:val="28"/>
          <w:szCs w:val="28"/>
        </w:rPr>
        <w:t xml:space="preserve"> «</w:t>
      </w:r>
      <w:r w:rsidR="00ED1012">
        <w:rPr>
          <w:sz w:val="28"/>
          <w:szCs w:val="28"/>
        </w:rPr>
        <w:t>*</w:t>
      </w:r>
      <w:r w:rsidR="004328A6">
        <w:rPr>
          <w:sz w:val="28"/>
          <w:szCs w:val="28"/>
        </w:rPr>
        <w:t xml:space="preserve">». Ответчик </w:t>
      </w:r>
      <w:r w:rsidRPr="00BF07CA" w:rsidR="00BF07CA">
        <w:rPr>
          <w:sz w:val="28"/>
          <w:szCs w:val="28"/>
        </w:rPr>
        <w:t>безвозмез</w:t>
      </w:r>
      <w:r w:rsidRPr="00BF07CA" w:rsidR="00BF07CA">
        <w:rPr>
          <w:sz w:val="28"/>
          <w:szCs w:val="28"/>
        </w:rPr>
        <w:t>д</w:t>
      </w:r>
      <w:r w:rsidRPr="00BF07CA" w:rsidR="00BF07CA">
        <w:rPr>
          <w:sz w:val="28"/>
          <w:szCs w:val="28"/>
        </w:rPr>
        <w:t>но, по-приятельски, исполнила поручение истца о переводе денежных сре</w:t>
      </w:r>
      <w:r w:rsidRPr="00BF07CA" w:rsidR="00BF07CA">
        <w:rPr>
          <w:sz w:val="28"/>
          <w:szCs w:val="28"/>
        </w:rPr>
        <w:t>дств дл</w:t>
      </w:r>
      <w:r w:rsidRPr="00BF07CA" w:rsidR="00BF07CA">
        <w:rPr>
          <w:sz w:val="28"/>
          <w:szCs w:val="28"/>
        </w:rPr>
        <w:t xml:space="preserve">я покупки </w:t>
      </w:r>
      <w:r w:rsidRPr="00BF07CA" w:rsidR="00BF07CA">
        <w:rPr>
          <w:sz w:val="28"/>
          <w:szCs w:val="28"/>
        </w:rPr>
        <w:t>криптовалюты</w:t>
      </w:r>
      <w:r w:rsidRPr="00BF07CA" w:rsidR="00BF07CA">
        <w:rPr>
          <w:sz w:val="28"/>
          <w:szCs w:val="28"/>
        </w:rPr>
        <w:t xml:space="preserve"> для дальнейшего размещения на платформу «</w:t>
      </w:r>
      <w:r w:rsidR="00ED1012">
        <w:rPr>
          <w:sz w:val="28"/>
          <w:szCs w:val="28"/>
        </w:rPr>
        <w:t>*</w:t>
      </w:r>
      <w:r w:rsidRPr="00BF07CA" w:rsidR="00BF07CA">
        <w:rPr>
          <w:sz w:val="28"/>
          <w:szCs w:val="28"/>
        </w:rPr>
        <w:t>» в личном кабинете истца. О том, чт</w:t>
      </w:r>
      <w:r w:rsidR="004328A6">
        <w:rPr>
          <w:sz w:val="28"/>
          <w:szCs w:val="28"/>
        </w:rPr>
        <w:t>о имеется платформа «» истец</w:t>
      </w:r>
      <w:r w:rsidRPr="00BF07CA" w:rsidR="00BF07CA">
        <w:rPr>
          <w:sz w:val="28"/>
          <w:szCs w:val="28"/>
        </w:rPr>
        <w:t xml:space="preserve"> узнала от </w:t>
      </w:r>
      <w:r w:rsidR="004328A6">
        <w:rPr>
          <w:sz w:val="28"/>
          <w:szCs w:val="28"/>
        </w:rPr>
        <w:t>отве</w:t>
      </w:r>
      <w:r w:rsidR="004328A6">
        <w:rPr>
          <w:sz w:val="28"/>
          <w:szCs w:val="28"/>
        </w:rPr>
        <w:t>т</w:t>
      </w:r>
      <w:r w:rsidR="004328A6">
        <w:rPr>
          <w:sz w:val="28"/>
          <w:szCs w:val="28"/>
        </w:rPr>
        <w:t>чика</w:t>
      </w:r>
      <w:r w:rsidRPr="00BF07CA" w:rsidR="00BF07CA">
        <w:rPr>
          <w:sz w:val="28"/>
          <w:szCs w:val="28"/>
        </w:rPr>
        <w:t xml:space="preserve"> еще </w:t>
      </w:r>
      <w:r w:rsidR="00ED1012">
        <w:rPr>
          <w:sz w:val="28"/>
          <w:szCs w:val="28"/>
        </w:rPr>
        <w:t>*</w:t>
      </w:r>
      <w:r w:rsidRPr="00BF07CA" w:rsidR="00BF07CA">
        <w:rPr>
          <w:sz w:val="28"/>
          <w:szCs w:val="28"/>
        </w:rPr>
        <w:t xml:space="preserve">года.  Исходя из переписки следует, что она советовалась со своим мужем, она принимала взвешенные решения о том, чтобы перевести деньги именно на эту платформу, о чем она пишет </w:t>
      </w:r>
      <w:r w:rsidR="004328A6">
        <w:rPr>
          <w:sz w:val="28"/>
          <w:szCs w:val="28"/>
        </w:rPr>
        <w:t>ответчику</w:t>
      </w:r>
      <w:r w:rsidRPr="00BF07CA" w:rsidR="00BF07CA">
        <w:rPr>
          <w:sz w:val="28"/>
          <w:szCs w:val="28"/>
        </w:rPr>
        <w:t>.</w:t>
      </w:r>
      <w:r w:rsidRPr="00BF07CA" w:rsidR="00BF07CA">
        <w:rPr>
          <w:sz w:val="28"/>
          <w:szCs w:val="28"/>
        </w:rPr>
        <w:t xml:space="preserve"> </w:t>
      </w:r>
      <w:r w:rsidR="00ED1012">
        <w:rPr>
          <w:sz w:val="28"/>
          <w:szCs w:val="28"/>
        </w:rPr>
        <w:t>*</w:t>
      </w:r>
      <w:r w:rsidRPr="00BF07CA" w:rsidR="00BF07CA">
        <w:rPr>
          <w:sz w:val="28"/>
          <w:szCs w:val="28"/>
        </w:rPr>
        <w:t>о</w:t>
      </w:r>
      <w:r w:rsidRPr="00BF07CA" w:rsidR="00BF07CA">
        <w:rPr>
          <w:sz w:val="28"/>
          <w:szCs w:val="28"/>
        </w:rPr>
        <w:t xml:space="preserve">на сначала переводит двадцать пять тысяч рублей, затем еще пять тысяч рублей. </w:t>
      </w:r>
      <w:r w:rsidR="004328A6">
        <w:rPr>
          <w:sz w:val="28"/>
          <w:szCs w:val="28"/>
        </w:rPr>
        <w:t>В</w:t>
      </w:r>
      <w:r w:rsidRPr="00BF07CA" w:rsidR="00BF07CA">
        <w:rPr>
          <w:sz w:val="28"/>
          <w:szCs w:val="28"/>
        </w:rPr>
        <w:t>се</w:t>
      </w:r>
      <w:r w:rsidR="004328A6">
        <w:rPr>
          <w:sz w:val="28"/>
          <w:szCs w:val="28"/>
        </w:rPr>
        <w:t xml:space="preserve"> это истец</w:t>
      </w:r>
      <w:r w:rsidRPr="00BF07CA" w:rsidR="00BF07CA">
        <w:rPr>
          <w:sz w:val="28"/>
          <w:szCs w:val="28"/>
        </w:rPr>
        <w:t xml:space="preserve"> делала с</w:t>
      </w:r>
      <w:r w:rsidRPr="00BF07CA" w:rsidR="00BF07CA">
        <w:rPr>
          <w:sz w:val="28"/>
          <w:szCs w:val="28"/>
        </w:rPr>
        <w:t>а</w:t>
      </w:r>
      <w:r w:rsidRPr="00BF07CA" w:rsidR="00BF07CA">
        <w:rPr>
          <w:sz w:val="28"/>
          <w:szCs w:val="28"/>
        </w:rPr>
        <w:t>мостоятельно, данные доводы п</w:t>
      </w:r>
      <w:r w:rsidR="004328A6">
        <w:rPr>
          <w:sz w:val="28"/>
          <w:szCs w:val="28"/>
        </w:rPr>
        <w:t xml:space="preserve">одтверждаются материалами дела. </w:t>
      </w:r>
      <w:r w:rsidRPr="00BF07CA" w:rsidR="00BF07CA">
        <w:rPr>
          <w:sz w:val="28"/>
          <w:szCs w:val="28"/>
        </w:rPr>
        <w:t>Кроме того, в материалах КУСП имеются сведения самого истца, в которых она говорит, что именно она эти тридцать тысяч рублей</w:t>
      </w:r>
      <w:r w:rsidR="006F7406">
        <w:rPr>
          <w:sz w:val="28"/>
          <w:szCs w:val="28"/>
        </w:rPr>
        <w:t xml:space="preserve"> </w:t>
      </w:r>
      <w:r w:rsidRPr="00BF07CA" w:rsidR="00BF07CA">
        <w:rPr>
          <w:sz w:val="28"/>
          <w:szCs w:val="28"/>
        </w:rPr>
        <w:t xml:space="preserve">перевела </w:t>
      </w:r>
      <w:r w:rsidR="00ED1012">
        <w:rPr>
          <w:sz w:val="28"/>
          <w:szCs w:val="28"/>
        </w:rPr>
        <w:t>*</w:t>
      </w:r>
      <w:r w:rsidRPr="00BF07CA" w:rsidR="00BF07CA">
        <w:rPr>
          <w:sz w:val="28"/>
          <w:szCs w:val="28"/>
        </w:rPr>
        <w:t xml:space="preserve">на лицевой счет </w:t>
      </w:r>
      <w:r w:rsidR="004328A6">
        <w:rPr>
          <w:sz w:val="28"/>
          <w:szCs w:val="28"/>
        </w:rPr>
        <w:t>ответчика</w:t>
      </w:r>
      <w:r w:rsidRPr="00BF07CA" w:rsidR="00BF07CA">
        <w:rPr>
          <w:sz w:val="28"/>
          <w:szCs w:val="28"/>
        </w:rPr>
        <w:t xml:space="preserve"> для покупки </w:t>
      </w:r>
      <w:r w:rsidRPr="00BF07CA" w:rsidR="00BF07CA">
        <w:rPr>
          <w:sz w:val="28"/>
          <w:szCs w:val="28"/>
        </w:rPr>
        <w:t>крипто</w:t>
      </w:r>
      <w:r w:rsidR="006F7406">
        <w:rPr>
          <w:sz w:val="28"/>
          <w:szCs w:val="28"/>
        </w:rPr>
        <w:t>валюты</w:t>
      </w:r>
      <w:r w:rsidR="006F7406">
        <w:rPr>
          <w:sz w:val="28"/>
          <w:szCs w:val="28"/>
        </w:rPr>
        <w:t xml:space="preserve"> и завода на платформу </w:t>
      </w:r>
      <w:r w:rsidR="006F7406">
        <w:rPr>
          <w:sz w:val="28"/>
          <w:szCs w:val="28"/>
        </w:rPr>
        <w:t>в</w:t>
      </w:r>
      <w:r w:rsidR="006F7406">
        <w:rPr>
          <w:sz w:val="28"/>
          <w:szCs w:val="28"/>
        </w:rPr>
        <w:t xml:space="preserve"> </w:t>
      </w:r>
      <w:r w:rsidRPr="00BF07CA" w:rsidR="00BF07CA">
        <w:rPr>
          <w:sz w:val="28"/>
          <w:szCs w:val="28"/>
        </w:rPr>
        <w:t>«</w:t>
      </w:r>
      <w:r w:rsidR="00ED1012">
        <w:rPr>
          <w:sz w:val="28"/>
          <w:szCs w:val="28"/>
        </w:rPr>
        <w:t>*</w:t>
      </w:r>
      <w:r w:rsidRPr="00BF07CA" w:rsidR="00BF07CA">
        <w:rPr>
          <w:sz w:val="28"/>
          <w:szCs w:val="28"/>
        </w:rPr>
        <w:t xml:space="preserve">». Не о каких других платформах и </w:t>
      </w:r>
      <w:r w:rsidRPr="00BF07CA" w:rsidR="00BF07CA">
        <w:rPr>
          <w:sz w:val="28"/>
          <w:szCs w:val="28"/>
        </w:rPr>
        <w:t>криптовалютах</w:t>
      </w:r>
      <w:r w:rsidRPr="00BF07CA" w:rsidR="00BF07CA">
        <w:rPr>
          <w:sz w:val="28"/>
          <w:szCs w:val="28"/>
        </w:rPr>
        <w:t xml:space="preserve"> </w:t>
      </w:r>
      <w:r w:rsidR="004328A6">
        <w:rPr>
          <w:sz w:val="28"/>
          <w:szCs w:val="28"/>
        </w:rPr>
        <w:t>истец</w:t>
      </w:r>
      <w:r w:rsidRPr="00BF07CA" w:rsidR="00BF07CA">
        <w:rPr>
          <w:sz w:val="28"/>
          <w:szCs w:val="28"/>
        </w:rPr>
        <w:t xml:space="preserve"> не говорит, поэтому доводы представителя истца являю</w:t>
      </w:r>
      <w:r w:rsidRPr="00BF07CA" w:rsidR="00BF07CA">
        <w:rPr>
          <w:sz w:val="28"/>
          <w:szCs w:val="28"/>
        </w:rPr>
        <w:t>т</w:t>
      </w:r>
      <w:r w:rsidRPr="00BF07CA" w:rsidR="00BF07CA">
        <w:rPr>
          <w:sz w:val="28"/>
          <w:szCs w:val="28"/>
        </w:rPr>
        <w:t xml:space="preserve">ся обдуманными. Кроме того, </w:t>
      </w:r>
      <w:r w:rsidR="004328A6">
        <w:rPr>
          <w:sz w:val="28"/>
          <w:szCs w:val="28"/>
        </w:rPr>
        <w:t xml:space="preserve">истец </w:t>
      </w:r>
      <w:r w:rsidRPr="00BF07CA" w:rsidR="00BF07CA">
        <w:rPr>
          <w:sz w:val="28"/>
          <w:szCs w:val="28"/>
        </w:rPr>
        <w:t>сама лично представляет в следственные о</w:t>
      </w:r>
      <w:r w:rsidRPr="00BF07CA" w:rsidR="00BF07CA">
        <w:rPr>
          <w:sz w:val="28"/>
          <w:szCs w:val="28"/>
        </w:rPr>
        <w:t>р</w:t>
      </w:r>
      <w:r w:rsidRPr="00BF07CA" w:rsidR="00BF07CA">
        <w:rPr>
          <w:sz w:val="28"/>
          <w:szCs w:val="28"/>
        </w:rPr>
        <w:t>ганы скриншоты со своего личного кабинета на платформе «</w:t>
      </w:r>
      <w:r w:rsidR="00ED1012">
        <w:rPr>
          <w:sz w:val="28"/>
          <w:szCs w:val="28"/>
        </w:rPr>
        <w:t>*</w:t>
      </w:r>
      <w:r w:rsidR="004328A6">
        <w:rPr>
          <w:sz w:val="28"/>
          <w:szCs w:val="28"/>
        </w:rPr>
        <w:t>»</w:t>
      </w:r>
      <w:r w:rsidRPr="00BF07CA" w:rsidR="00BF07CA">
        <w:rPr>
          <w:sz w:val="28"/>
          <w:szCs w:val="28"/>
        </w:rPr>
        <w:t xml:space="preserve">. В скриншотах </w:t>
      </w:r>
      <w:r w:rsidR="004328A6">
        <w:rPr>
          <w:sz w:val="28"/>
          <w:szCs w:val="28"/>
        </w:rPr>
        <w:t>нотар</w:t>
      </w:r>
      <w:r w:rsidR="004328A6">
        <w:rPr>
          <w:sz w:val="28"/>
          <w:szCs w:val="28"/>
        </w:rPr>
        <w:t>и</w:t>
      </w:r>
      <w:r w:rsidR="004328A6">
        <w:rPr>
          <w:sz w:val="28"/>
          <w:szCs w:val="28"/>
        </w:rPr>
        <w:t>ально удостоверенного</w:t>
      </w:r>
      <w:r w:rsidRPr="00BF07CA" w:rsidR="004328A6">
        <w:rPr>
          <w:sz w:val="28"/>
          <w:szCs w:val="28"/>
        </w:rPr>
        <w:t xml:space="preserve"> протокол</w:t>
      </w:r>
      <w:r w:rsidR="004328A6">
        <w:rPr>
          <w:sz w:val="28"/>
          <w:szCs w:val="28"/>
        </w:rPr>
        <w:t>а</w:t>
      </w:r>
      <w:r w:rsidRPr="00BF07CA" w:rsidR="004328A6">
        <w:rPr>
          <w:sz w:val="28"/>
          <w:szCs w:val="28"/>
        </w:rPr>
        <w:t xml:space="preserve"> осмотра доказательств </w:t>
      </w:r>
      <w:r w:rsidR="006F7406">
        <w:rPr>
          <w:sz w:val="28"/>
          <w:szCs w:val="28"/>
        </w:rPr>
        <w:t>видно</w:t>
      </w:r>
      <w:r w:rsidRPr="00BF07CA" w:rsidR="00BF07CA">
        <w:rPr>
          <w:sz w:val="28"/>
          <w:szCs w:val="28"/>
        </w:rPr>
        <w:t>, что 12 а</w:t>
      </w:r>
      <w:r w:rsidRPr="00BF07CA" w:rsidR="00BF07CA">
        <w:rPr>
          <w:sz w:val="28"/>
          <w:szCs w:val="28"/>
        </w:rPr>
        <w:t>п</w:t>
      </w:r>
      <w:r w:rsidRPr="00BF07CA" w:rsidR="00BF07CA">
        <w:rPr>
          <w:sz w:val="28"/>
          <w:szCs w:val="28"/>
        </w:rPr>
        <w:t xml:space="preserve">реля на лицевой счет в личный кабинет </w:t>
      </w:r>
      <w:r w:rsidR="004328A6">
        <w:rPr>
          <w:sz w:val="28"/>
          <w:szCs w:val="28"/>
        </w:rPr>
        <w:t>истца</w:t>
      </w:r>
      <w:r w:rsidRPr="00BF07CA" w:rsidR="00BF07CA">
        <w:rPr>
          <w:sz w:val="28"/>
          <w:szCs w:val="28"/>
        </w:rPr>
        <w:t xml:space="preserve"> поступает 350 </w:t>
      </w:r>
      <w:r w:rsidRPr="00BF07CA" w:rsidR="00BF07CA">
        <w:rPr>
          <w:sz w:val="28"/>
          <w:szCs w:val="28"/>
        </w:rPr>
        <w:t>цифрон</w:t>
      </w:r>
      <w:r w:rsidRPr="00BF07CA" w:rsidR="00BF07CA">
        <w:rPr>
          <w:sz w:val="28"/>
          <w:szCs w:val="28"/>
        </w:rPr>
        <w:t xml:space="preserve">. </w:t>
      </w:r>
      <w:r w:rsidR="006F7406">
        <w:rPr>
          <w:sz w:val="28"/>
          <w:szCs w:val="28"/>
        </w:rPr>
        <w:t>Отве</w:t>
      </w:r>
      <w:r w:rsidR="006F7406">
        <w:rPr>
          <w:sz w:val="28"/>
          <w:szCs w:val="28"/>
        </w:rPr>
        <w:t>т</w:t>
      </w:r>
      <w:r w:rsidR="006F7406">
        <w:rPr>
          <w:sz w:val="28"/>
          <w:szCs w:val="28"/>
        </w:rPr>
        <w:t>чик</w:t>
      </w:r>
      <w:r w:rsidRPr="00BF07CA" w:rsidR="00BF07CA">
        <w:rPr>
          <w:sz w:val="28"/>
          <w:szCs w:val="28"/>
        </w:rPr>
        <w:t xml:space="preserve"> со своего счета перечислила деньги на счет </w:t>
      </w:r>
      <w:r w:rsidRPr="00BF07CA" w:rsidR="00BF07CA">
        <w:rPr>
          <w:sz w:val="28"/>
          <w:szCs w:val="28"/>
        </w:rPr>
        <w:t>Лабуткина</w:t>
      </w:r>
      <w:r w:rsidR="006F7406">
        <w:rPr>
          <w:sz w:val="28"/>
          <w:szCs w:val="28"/>
        </w:rPr>
        <w:t xml:space="preserve"> В.Ю.</w:t>
      </w:r>
      <w:r w:rsidRPr="00BF07CA" w:rsidR="00BF07CA">
        <w:rPr>
          <w:sz w:val="28"/>
          <w:szCs w:val="28"/>
        </w:rPr>
        <w:t>, который в свою оч</w:t>
      </w:r>
      <w:r w:rsidRPr="00BF07CA" w:rsidR="00BF07CA">
        <w:rPr>
          <w:sz w:val="28"/>
          <w:szCs w:val="28"/>
        </w:rPr>
        <w:t>е</w:t>
      </w:r>
      <w:r w:rsidRPr="00BF07CA" w:rsidR="00BF07CA">
        <w:rPr>
          <w:sz w:val="28"/>
          <w:szCs w:val="28"/>
        </w:rPr>
        <w:t xml:space="preserve">редь купил </w:t>
      </w:r>
      <w:r w:rsidRPr="00BF07CA" w:rsidR="00BF07CA">
        <w:rPr>
          <w:sz w:val="28"/>
          <w:szCs w:val="28"/>
        </w:rPr>
        <w:t>криптовалюту</w:t>
      </w:r>
      <w:r w:rsidRPr="00BF07CA" w:rsidR="00BF07CA">
        <w:rPr>
          <w:sz w:val="28"/>
          <w:szCs w:val="28"/>
        </w:rPr>
        <w:t xml:space="preserve"> и разместил на лицевом счете на платф</w:t>
      </w:r>
      <w:r w:rsidR="006F7406">
        <w:rPr>
          <w:sz w:val="28"/>
          <w:szCs w:val="28"/>
        </w:rPr>
        <w:t>орме «</w:t>
      </w:r>
      <w:r w:rsidR="00ED1012">
        <w:rPr>
          <w:sz w:val="28"/>
          <w:szCs w:val="28"/>
        </w:rPr>
        <w:t>*</w:t>
      </w:r>
      <w:r w:rsidR="006F7406">
        <w:rPr>
          <w:sz w:val="28"/>
          <w:szCs w:val="28"/>
        </w:rPr>
        <w:t>» истца, которая</w:t>
      </w:r>
      <w:r w:rsidRPr="00BF07CA" w:rsidR="00BF07CA">
        <w:rPr>
          <w:sz w:val="28"/>
          <w:szCs w:val="28"/>
        </w:rPr>
        <w:t xml:space="preserve"> с</w:t>
      </w:r>
      <w:r w:rsidRPr="00BF07CA" w:rsidR="00BF07CA">
        <w:rPr>
          <w:sz w:val="28"/>
          <w:szCs w:val="28"/>
        </w:rPr>
        <w:t>а</w:t>
      </w:r>
      <w:r w:rsidRPr="00BF07CA" w:rsidR="00BF07CA">
        <w:rPr>
          <w:sz w:val="28"/>
          <w:szCs w:val="28"/>
        </w:rPr>
        <w:t>ма же предоставила свой пароль и логин, для того, чтобы эти средства были ра</w:t>
      </w:r>
      <w:r w:rsidRPr="00BF07CA" w:rsidR="00BF07CA">
        <w:rPr>
          <w:sz w:val="28"/>
          <w:szCs w:val="28"/>
        </w:rPr>
        <w:t>з</w:t>
      </w:r>
      <w:r w:rsidRPr="00BF07CA" w:rsidR="00BF07CA">
        <w:rPr>
          <w:sz w:val="28"/>
          <w:szCs w:val="28"/>
        </w:rPr>
        <w:t>мещены в ее личном кабинете, и она лично сама открыва</w:t>
      </w:r>
      <w:r w:rsidR="006F7406">
        <w:rPr>
          <w:sz w:val="28"/>
          <w:szCs w:val="28"/>
        </w:rPr>
        <w:t>ла</w:t>
      </w:r>
      <w:r w:rsidRPr="00BF07CA" w:rsidR="00BF07CA">
        <w:rPr>
          <w:sz w:val="28"/>
          <w:szCs w:val="28"/>
        </w:rPr>
        <w:t xml:space="preserve"> этот продукт, </w:t>
      </w:r>
      <w:r w:rsidR="006F7406">
        <w:rPr>
          <w:sz w:val="28"/>
          <w:szCs w:val="28"/>
        </w:rPr>
        <w:t>для ра</w:t>
      </w:r>
      <w:r w:rsidR="006F7406">
        <w:rPr>
          <w:sz w:val="28"/>
          <w:szCs w:val="28"/>
        </w:rPr>
        <w:t>з</w:t>
      </w:r>
      <w:r w:rsidR="006F7406">
        <w:rPr>
          <w:sz w:val="28"/>
          <w:szCs w:val="28"/>
        </w:rPr>
        <w:t>мещения</w:t>
      </w:r>
      <w:r w:rsidRPr="00BF07CA" w:rsidR="00BF07CA">
        <w:rPr>
          <w:sz w:val="28"/>
          <w:szCs w:val="28"/>
        </w:rPr>
        <w:t xml:space="preserve"> эти</w:t>
      </w:r>
      <w:r w:rsidR="006F7406">
        <w:rPr>
          <w:sz w:val="28"/>
          <w:szCs w:val="28"/>
        </w:rPr>
        <w:t>х денежных</w:t>
      </w:r>
      <w:r w:rsidRPr="00BF07CA" w:rsidR="00BF07CA">
        <w:rPr>
          <w:sz w:val="28"/>
          <w:szCs w:val="28"/>
        </w:rPr>
        <w:t xml:space="preserve"> средст</w:t>
      </w:r>
      <w:r w:rsidR="006F7406">
        <w:rPr>
          <w:sz w:val="28"/>
          <w:szCs w:val="28"/>
        </w:rPr>
        <w:t>в</w:t>
      </w:r>
      <w:r w:rsidRPr="00BF07CA" w:rsidR="00BF07CA">
        <w:rPr>
          <w:sz w:val="28"/>
          <w:szCs w:val="28"/>
        </w:rPr>
        <w:t xml:space="preserve"> на определенный срок, под</w:t>
      </w:r>
      <w:r w:rsidRPr="00BF07CA" w:rsidR="00BF07CA">
        <w:rPr>
          <w:sz w:val="28"/>
          <w:szCs w:val="28"/>
        </w:rPr>
        <w:t xml:space="preserve"> определенные там условия, и это она сама предоставляет </w:t>
      </w:r>
      <w:r w:rsidR="006F7406">
        <w:rPr>
          <w:sz w:val="28"/>
          <w:szCs w:val="28"/>
        </w:rPr>
        <w:t xml:space="preserve">это </w:t>
      </w:r>
      <w:r w:rsidRPr="00BF07CA" w:rsidR="00BF07CA">
        <w:rPr>
          <w:sz w:val="28"/>
          <w:szCs w:val="28"/>
        </w:rPr>
        <w:t>в органы следствия. Каких-либо дост</w:t>
      </w:r>
      <w:r w:rsidRPr="00BF07CA" w:rsidR="00BF07CA">
        <w:rPr>
          <w:sz w:val="28"/>
          <w:szCs w:val="28"/>
        </w:rPr>
        <w:t>о</w:t>
      </w:r>
      <w:r w:rsidRPr="00BF07CA" w:rsidR="00BF07CA">
        <w:rPr>
          <w:sz w:val="28"/>
          <w:szCs w:val="28"/>
        </w:rPr>
        <w:t>верных доказательств того, что между моим доверителем и истцом возникли гражданско-правовые отношения или обязательства, таких доказ</w:t>
      </w:r>
      <w:r w:rsidRPr="00BF07CA" w:rsidR="00BF07CA">
        <w:rPr>
          <w:sz w:val="28"/>
          <w:szCs w:val="28"/>
        </w:rPr>
        <w:t>а</w:t>
      </w:r>
      <w:r w:rsidRPr="00BF07CA" w:rsidR="00BF07CA">
        <w:rPr>
          <w:sz w:val="28"/>
          <w:szCs w:val="28"/>
        </w:rPr>
        <w:t xml:space="preserve">тельств суду не представлены. </w:t>
      </w:r>
      <w:r w:rsidR="006F7406">
        <w:rPr>
          <w:sz w:val="28"/>
          <w:szCs w:val="28"/>
        </w:rPr>
        <w:t>Ч</w:t>
      </w:r>
      <w:r w:rsidRPr="00BF07CA" w:rsidR="00BF07CA">
        <w:rPr>
          <w:sz w:val="28"/>
          <w:szCs w:val="28"/>
        </w:rPr>
        <w:t xml:space="preserve">тобы подтвердить, что </w:t>
      </w:r>
      <w:r w:rsidR="006F7406">
        <w:rPr>
          <w:sz w:val="28"/>
          <w:szCs w:val="28"/>
        </w:rPr>
        <w:t>ответчик</w:t>
      </w:r>
      <w:r w:rsidRPr="00BF07CA" w:rsidR="00BF07CA">
        <w:rPr>
          <w:sz w:val="28"/>
          <w:szCs w:val="28"/>
        </w:rPr>
        <w:t xml:space="preserve"> неосновательно обогатил</w:t>
      </w:r>
      <w:r w:rsidR="006F7406">
        <w:rPr>
          <w:sz w:val="28"/>
          <w:szCs w:val="28"/>
        </w:rPr>
        <w:t>ась</w:t>
      </w:r>
      <w:r w:rsidRPr="00BF07CA" w:rsidR="00BF07CA">
        <w:rPr>
          <w:sz w:val="28"/>
          <w:szCs w:val="28"/>
        </w:rPr>
        <w:t>, сберегла эти денежные средства или имела какое-то дополнительное вознагра</w:t>
      </w:r>
      <w:r w:rsidRPr="00BF07CA" w:rsidR="00BF07CA">
        <w:rPr>
          <w:sz w:val="28"/>
          <w:szCs w:val="28"/>
        </w:rPr>
        <w:t>ж</w:t>
      </w:r>
      <w:r w:rsidRPr="00BF07CA" w:rsidR="00BF07CA">
        <w:rPr>
          <w:sz w:val="28"/>
          <w:szCs w:val="28"/>
        </w:rPr>
        <w:t>дение имен</w:t>
      </w:r>
      <w:r w:rsidR="006F7406">
        <w:rPr>
          <w:sz w:val="28"/>
          <w:szCs w:val="28"/>
        </w:rPr>
        <w:t xml:space="preserve">но за эти денежные средства </w:t>
      </w:r>
      <w:r w:rsidRPr="00BF07CA" w:rsidR="00BF07CA">
        <w:rPr>
          <w:sz w:val="28"/>
          <w:szCs w:val="28"/>
        </w:rPr>
        <w:t>стороной истца таких доказательства с</w:t>
      </w:r>
      <w:r w:rsidRPr="00BF07CA" w:rsidR="00BF07CA">
        <w:rPr>
          <w:sz w:val="28"/>
          <w:szCs w:val="28"/>
        </w:rPr>
        <w:t>у</w:t>
      </w:r>
      <w:r w:rsidRPr="00BF07CA" w:rsidR="00BF07CA">
        <w:rPr>
          <w:sz w:val="28"/>
          <w:szCs w:val="28"/>
        </w:rPr>
        <w:t xml:space="preserve">ду не представлены. </w:t>
      </w:r>
      <w:r w:rsidR="006F7406">
        <w:rPr>
          <w:sz w:val="28"/>
          <w:szCs w:val="28"/>
        </w:rPr>
        <w:t>С</w:t>
      </w:r>
      <w:r w:rsidRPr="00BF07CA" w:rsidR="00BF07CA">
        <w:rPr>
          <w:sz w:val="28"/>
          <w:szCs w:val="28"/>
        </w:rPr>
        <w:t>чита</w:t>
      </w:r>
      <w:r w:rsidR="006F7406">
        <w:rPr>
          <w:sz w:val="28"/>
          <w:szCs w:val="28"/>
        </w:rPr>
        <w:t>ет</w:t>
      </w:r>
      <w:r w:rsidRPr="00BF07CA" w:rsidR="00BF07CA">
        <w:rPr>
          <w:sz w:val="28"/>
          <w:szCs w:val="28"/>
        </w:rPr>
        <w:t>, что заявленные требования являются необоснова</w:t>
      </w:r>
      <w:r w:rsidRPr="00BF07CA" w:rsidR="00BF07CA">
        <w:rPr>
          <w:sz w:val="28"/>
          <w:szCs w:val="28"/>
        </w:rPr>
        <w:t>н</w:t>
      </w:r>
      <w:r w:rsidRPr="00BF07CA" w:rsidR="00BF07CA">
        <w:rPr>
          <w:sz w:val="28"/>
          <w:szCs w:val="28"/>
        </w:rPr>
        <w:t xml:space="preserve">ными, не подлежащими удовлетворению, </w:t>
      </w:r>
      <w:r w:rsidRPr="00E660EB" w:rsidR="00BF07CA">
        <w:rPr>
          <w:sz w:val="28"/>
          <w:szCs w:val="28"/>
        </w:rPr>
        <w:t>поддерж</w:t>
      </w:r>
      <w:r w:rsidRPr="00E660EB" w:rsidR="006F7406">
        <w:rPr>
          <w:sz w:val="28"/>
          <w:szCs w:val="28"/>
        </w:rPr>
        <w:t>ивает</w:t>
      </w:r>
      <w:r w:rsidRPr="00E660EB" w:rsidR="00BF07CA">
        <w:rPr>
          <w:sz w:val="28"/>
          <w:szCs w:val="28"/>
        </w:rPr>
        <w:t xml:space="preserve"> заявление</w:t>
      </w:r>
      <w:r w:rsidR="0039270A">
        <w:rPr>
          <w:sz w:val="28"/>
          <w:szCs w:val="28"/>
        </w:rPr>
        <w:t xml:space="preserve"> о взыскании</w:t>
      </w:r>
      <w:r w:rsidRPr="00E660EB" w:rsidR="006F7406">
        <w:rPr>
          <w:sz w:val="28"/>
          <w:szCs w:val="28"/>
        </w:rPr>
        <w:t xml:space="preserve"> судебных издержек</w:t>
      </w:r>
      <w:r w:rsidR="0039270A">
        <w:rPr>
          <w:sz w:val="28"/>
          <w:szCs w:val="28"/>
        </w:rPr>
        <w:t xml:space="preserve"> и просит удовлетворить требования</w:t>
      </w:r>
      <w:r w:rsidRPr="00E660EB" w:rsidR="006F7406">
        <w:rPr>
          <w:sz w:val="28"/>
          <w:szCs w:val="28"/>
        </w:rPr>
        <w:t>.</w:t>
      </w:r>
      <w:r w:rsidR="0039270A">
        <w:rPr>
          <w:sz w:val="28"/>
          <w:szCs w:val="28"/>
        </w:rPr>
        <w:t xml:space="preserve"> Кроме этого представила суду письменные отзывы на исковое зая</w:t>
      </w:r>
      <w:r w:rsidR="0039270A">
        <w:rPr>
          <w:sz w:val="28"/>
          <w:szCs w:val="28"/>
        </w:rPr>
        <w:t>в</w:t>
      </w:r>
      <w:r w:rsidR="0039270A">
        <w:rPr>
          <w:sz w:val="28"/>
          <w:szCs w:val="28"/>
        </w:rPr>
        <w:t>ление.</w:t>
      </w:r>
    </w:p>
    <w:p w:rsidR="00C1765C" w:rsidRPr="00C1765C" w:rsidP="00C1765C">
      <w:pPr>
        <w:pStyle w:val="NormalWeb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E660EB">
        <w:rPr>
          <w:color w:val="000000"/>
          <w:sz w:val="28"/>
          <w:szCs w:val="28"/>
        </w:rPr>
        <w:t xml:space="preserve">Третье лицо </w:t>
      </w:r>
      <w:r w:rsidRPr="00E660EB">
        <w:rPr>
          <w:color w:val="000000"/>
          <w:sz w:val="28"/>
          <w:szCs w:val="28"/>
        </w:rPr>
        <w:t>Лабуткин</w:t>
      </w:r>
      <w:r w:rsidRPr="00E660EB">
        <w:rPr>
          <w:color w:val="000000"/>
          <w:sz w:val="28"/>
          <w:szCs w:val="28"/>
        </w:rPr>
        <w:t xml:space="preserve"> В.</w:t>
      </w:r>
      <w:r w:rsidRPr="00E660EB" w:rsidR="001860AD">
        <w:rPr>
          <w:color w:val="000000"/>
          <w:sz w:val="28"/>
          <w:szCs w:val="28"/>
        </w:rPr>
        <w:t xml:space="preserve">Ю. суду пояснил, </w:t>
      </w:r>
      <w:r w:rsidRPr="00E660EB" w:rsidR="00BF07CA">
        <w:rPr>
          <w:sz w:val="28"/>
          <w:szCs w:val="28"/>
        </w:rPr>
        <w:t xml:space="preserve">что </w:t>
      </w:r>
      <w:r w:rsidR="00ED1012">
        <w:rPr>
          <w:sz w:val="28"/>
          <w:szCs w:val="28"/>
        </w:rPr>
        <w:t>*</w:t>
      </w:r>
      <w:r w:rsidRPr="00E660EB" w:rsidR="00E660EB">
        <w:rPr>
          <w:sz w:val="28"/>
          <w:szCs w:val="28"/>
        </w:rPr>
        <w:t>года к</w:t>
      </w:r>
      <w:r w:rsidR="00E660EB">
        <w:rPr>
          <w:sz w:val="28"/>
          <w:szCs w:val="28"/>
        </w:rPr>
        <w:t xml:space="preserve"> нему</w:t>
      </w:r>
      <w:r w:rsidRPr="00E660EB" w:rsidR="00E660EB">
        <w:rPr>
          <w:sz w:val="28"/>
          <w:szCs w:val="28"/>
        </w:rPr>
        <w:t xml:space="preserve"> в ходе перепи</w:t>
      </w:r>
      <w:r w:rsidRPr="00E660EB" w:rsidR="00E660EB">
        <w:rPr>
          <w:sz w:val="28"/>
          <w:szCs w:val="28"/>
        </w:rPr>
        <w:t>с</w:t>
      </w:r>
      <w:r w:rsidRPr="00E660EB" w:rsidR="00E660EB">
        <w:rPr>
          <w:sz w:val="28"/>
          <w:szCs w:val="28"/>
        </w:rPr>
        <w:t xml:space="preserve">ки обратилась </w:t>
      </w:r>
      <w:r w:rsidRPr="00E660EB" w:rsidR="00E660EB">
        <w:rPr>
          <w:sz w:val="28"/>
          <w:szCs w:val="28"/>
        </w:rPr>
        <w:t>Иванычева</w:t>
      </w:r>
      <w:r w:rsidRPr="00E660EB" w:rsidR="00E660EB">
        <w:rPr>
          <w:sz w:val="28"/>
          <w:szCs w:val="28"/>
        </w:rPr>
        <w:t xml:space="preserve"> </w:t>
      </w:r>
      <w:r w:rsidR="00ED1012">
        <w:rPr>
          <w:sz w:val="28"/>
          <w:szCs w:val="28"/>
        </w:rPr>
        <w:t>*</w:t>
      </w:r>
      <w:r w:rsidR="00E660EB">
        <w:rPr>
          <w:sz w:val="28"/>
          <w:szCs w:val="28"/>
        </w:rPr>
        <w:t xml:space="preserve">от </w:t>
      </w:r>
      <w:r w:rsidR="00E660EB">
        <w:rPr>
          <w:sz w:val="28"/>
          <w:szCs w:val="28"/>
        </w:rPr>
        <w:t>Руновой</w:t>
      </w:r>
      <w:r w:rsidR="00E660EB">
        <w:rPr>
          <w:sz w:val="28"/>
          <w:szCs w:val="28"/>
        </w:rPr>
        <w:t xml:space="preserve"> </w:t>
      </w:r>
      <w:r w:rsidR="00ED1012">
        <w:rPr>
          <w:sz w:val="28"/>
          <w:szCs w:val="28"/>
        </w:rPr>
        <w:t>*</w:t>
      </w:r>
      <w:r w:rsidR="00E660EB">
        <w:rPr>
          <w:sz w:val="28"/>
          <w:szCs w:val="28"/>
        </w:rPr>
        <w:t>, с которой он</w:t>
      </w:r>
      <w:r w:rsidRPr="00E660EB" w:rsidR="00E660EB">
        <w:rPr>
          <w:sz w:val="28"/>
          <w:szCs w:val="28"/>
        </w:rPr>
        <w:t xml:space="preserve"> раннее не был знаком, </w:t>
      </w:r>
      <w:r w:rsidR="00E660EB">
        <w:rPr>
          <w:sz w:val="28"/>
          <w:szCs w:val="28"/>
        </w:rPr>
        <w:t>с просьбой заве</w:t>
      </w:r>
      <w:r w:rsidRPr="00E660EB" w:rsidR="00E660EB">
        <w:rPr>
          <w:sz w:val="28"/>
          <w:szCs w:val="28"/>
        </w:rPr>
        <w:t xml:space="preserve">сти </w:t>
      </w:r>
      <w:r w:rsidR="00E660EB">
        <w:rPr>
          <w:sz w:val="28"/>
          <w:szCs w:val="28"/>
        </w:rPr>
        <w:t>для</w:t>
      </w:r>
      <w:r w:rsidR="00E660EB">
        <w:rPr>
          <w:sz w:val="28"/>
          <w:szCs w:val="28"/>
        </w:rPr>
        <w:t xml:space="preserve"> последней </w:t>
      </w:r>
      <w:r w:rsidRPr="00E660EB" w:rsidR="00E660EB">
        <w:rPr>
          <w:sz w:val="28"/>
          <w:szCs w:val="28"/>
        </w:rPr>
        <w:t>в личный кабинет на платформу «</w:t>
      </w:r>
      <w:r w:rsidR="00ED1012">
        <w:rPr>
          <w:sz w:val="28"/>
          <w:szCs w:val="28"/>
        </w:rPr>
        <w:t>*</w:t>
      </w:r>
      <w:r w:rsidRPr="00E660EB" w:rsidR="00E660EB">
        <w:rPr>
          <w:sz w:val="28"/>
          <w:szCs w:val="28"/>
        </w:rPr>
        <w:t xml:space="preserve">» </w:t>
      </w:r>
      <w:r w:rsidRPr="00E660EB" w:rsidR="00E660EB">
        <w:rPr>
          <w:sz w:val="28"/>
          <w:szCs w:val="28"/>
        </w:rPr>
        <w:t>криптов</w:t>
      </w:r>
      <w:r w:rsidRPr="00E660EB" w:rsidR="00E660EB">
        <w:rPr>
          <w:sz w:val="28"/>
          <w:szCs w:val="28"/>
        </w:rPr>
        <w:t>а</w:t>
      </w:r>
      <w:r w:rsidRPr="00E660EB" w:rsidR="00E660EB">
        <w:rPr>
          <w:sz w:val="28"/>
          <w:szCs w:val="28"/>
        </w:rPr>
        <w:t>люту</w:t>
      </w:r>
      <w:r w:rsidRPr="00E660EB" w:rsidR="00E660EB">
        <w:rPr>
          <w:sz w:val="28"/>
          <w:szCs w:val="28"/>
        </w:rPr>
        <w:t xml:space="preserve">. </w:t>
      </w:r>
      <w:r w:rsidR="0039270A">
        <w:rPr>
          <w:sz w:val="28"/>
          <w:szCs w:val="28"/>
        </w:rPr>
        <w:t xml:space="preserve">На его карту было переведено 30 000 рублей. </w:t>
      </w:r>
      <w:r w:rsidRPr="00E660EB" w:rsidR="00E660EB">
        <w:rPr>
          <w:sz w:val="28"/>
          <w:szCs w:val="28"/>
        </w:rPr>
        <w:t>11 апреля на указанной пла</w:t>
      </w:r>
      <w:r w:rsidRPr="00E660EB" w:rsidR="00E660EB">
        <w:rPr>
          <w:sz w:val="28"/>
          <w:szCs w:val="28"/>
        </w:rPr>
        <w:t>т</w:t>
      </w:r>
      <w:r w:rsidRPr="00E660EB" w:rsidR="00E660EB">
        <w:rPr>
          <w:sz w:val="28"/>
          <w:szCs w:val="28"/>
        </w:rPr>
        <w:t xml:space="preserve">форме велись технические </w:t>
      </w:r>
      <w:r w:rsidRPr="00E660EB" w:rsidR="00E660EB">
        <w:rPr>
          <w:sz w:val="28"/>
          <w:szCs w:val="28"/>
        </w:rPr>
        <w:t>работы</w:t>
      </w:r>
      <w:r w:rsidRPr="00E660EB" w:rsidR="00E660EB">
        <w:rPr>
          <w:sz w:val="28"/>
          <w:szCs w:val="28"/>
        </w:rPr>
        <w:t xml:space="preserve"> и зачисление средств не пред</w:t>
      </w:r>
      <w:r w:rsidR="00E660EB">
        <w:rPr>
          <w:sz w:val="28"/>
          <w:szCs w:val="28"/>
        </w:rPr>
        <w:t>ставлялось во</w:t>
      </w:r>
      <w:r w:rsidR="00E660EB">
        <w:rPr>
          <w:sz w:val="28"/>
          <w:szCs w:val="28"/>
        </w:rPr>
        <w:t>з</w:t>
      </w:r>
      <w:r w:rsidR="00E660EB">
        <w:rPr>
          <w:sz w:val="28"/>
          <w:szCs w:val="28"/>
        </w:rPr>
        <w:t xml:space="preserve">можным. </w:t>
      </w:r>
      <w:r w:rsidR="0039270A">
        <w:rPr>
          <w:sz w:val="28"/>
          <w:szCs w:val="28"/>
        </w:rPr>
        <w:t xml:space="preserve">12 апреля </w:t>
      </w:r>
      <w:r w:rsidRPr="00E660EB" w:rsidR="00E660EB">
        <w:rPr>
          <w:sz w:val="28"/>
          <w:szCs w:val="28"/>
        </w:rPr>
        <w:t>Руновой</w:t>
      </w:r>
      <w:r w:rsidRPr="00E660EB" w:rsidR="00E660EB">
        <w:rPr>
          <w:sz w:val="28"/>
          <w:szCs w:val="28"/>
        </w:rPr>
        <w:t xml:space="preserve"> в личный кабинет была переведена </w:t>
      </w:r>
      <w:r w:rsidRPr="00E660EB" w:rsidR="00E660EB">
        <w:rPr>
          <w:sz w:val="28"/>
          <w:szCs w:val="28"/>
        </w:rPr>
        <w:t>криптовалюта</w:t>
      </w:r>
      <w:r w:rsidRPr="00E660EB" w:rsidR="00E660EB">
        <w:rPr>
          <w:sz w:val="28"/>
          <w:szCs w:val="28"/>
        </w:rPr>
        <w:t xml:space="preserve"> </w:t>
      </w:r>
      <w:r w:rsidR="00E660EB">
        <w:rPr>
          <w:sz w:val="28"/>
          <w:szCs w:val="28"/>
        </w:rPr>
        <w:t xml:space="preserve">350 </w:t>
      </w:r>
      <w:r w:rsidR="00E660EB">
        <w:rPr>
          <w:sz w:val="28"/>
          <w:szCs w:val="28"/>
        </w:rPr>
        <w:t>цифрон</w:t>
      </w:r>
      <w:r w:rsidR="00E660EB">
        <w:rPr>
          <w:sz w:val="28"/>
          <w:szCs w:val="28"/>
        </w:rPr>
        <w:t xml:space="preserve"> </w:t>
      </w:r>
      <w:r w:rsidRPr="00E660EB" w:rsidR="00E660EB">
        <w:rPr>
          <w:sz w:val="28"/>
          <w:szCs w:val="28"/>
        </w:rPr>
        <w:t xml:space="preserve">на сумму </w:t>
      </w:r>
      <w:r w:rsidR="00D6684D">
        <w:rPr>
          <w:sz w:val="28"/>
          <w:szCs w:val="28"/>
        </w:rPr>
        <w:t>30 </w:t>
      </w:r>
      <w:r w:rsidR="00E660EB">
        <w:rPr>
          <w:sz w:val="28"/>
          <w:szCs w:val="28"/>
        </w:rPr>
        <w:t>000</w:t>
      </w:r>
      <w:r w:rsidRPr="00E660EB" w:rsidR="00E660EB">
        <w:rPr>
          <w:sz w:val="28"/>
          <w:szCs w:val="28"/>
        </w:rPr>
        <w:t xml:space="preserve"> рублей</w:t>
      </w:r>
      <w:r w:rsidR="00E660EB">
        <w:rPr>
          <w:sz w:val="28"/>
          <w:szCs w:val="28"/>
        </w:rPr>
        <w:t xml:space="preserve">. </w:t>
      </w:r>
      <w:r w:rsidRPr="00E660EB" w:rsidR="00E660EB">
        <w:rPr>
          <w:sz w:val="28"/>
          <w:szCs w:val="28"/>
        </w:rPr>
        <w:t>Рунова</w:t>
      </w:r>
      <w:r w:rsidRPr="00E660EB" w:rsidR="00E660EB">
        <w:rPr>
          <w:sz w:val="28"/>
          <w:szCs w:val="28"/>
        </w:rPr>
        <w:t xml:space="preserve"> </w:t>
      </w:r>
      <w:r w:rsidR="00E660EB">
        <w:rPr>
          <w:sz w:val="28"/>
          <w:szCs w:val="28"/>
        </w:rPr>
        <w:t xml:space="preserve">самостоятельно зашла </w:t>
      </w:r>
      <w:r w:rsidRPr="00E660EB" w:rsidR="00E660EB">
        <w:rPr>
          <w:sz w:val="28"/>
          <w:szCs w:val="28"/>
        </w:rPr>
        <w:t>в ко</w:t>
      </w:r>
      <w:r w:rsidRPr="00E660EB" w:rsidR="00E660EB">
        <w:rPr>
          <w:sz w:val="28"/>
          <w:szCs w:val="28"/>
        </w:rPr>
        <w:t>м</w:t>
      </w:r>
      <w:r w:rsidRPr="00E660EB" w:rsidR="00E660EB">
        <w:rPr>
          <w:sz w:val="28"/>
          <w:szCs w:val="28"/>
        </w:rPr>
        <w:t xml:space="preserve">панию, </w:t>
      </w:r>
      <w:r w:rsidR="00E660EB">
        <w:rPr>
          <w:sz w:val="28"/>
          <w:szCs w:val="28"/>
        </w:rPr>
        <w:t>выбрала</w:t>
      </w:r>
      <w:r w:rsidRPr="00E660EB" w:rsidR="00E660EB">
        <w:rPr>
          <w:sz w:val="28"/>
          <w:szCs w:val="28"/>
        </w:rPr>
        <w:t xml:space="preserve"> продукт, рассчита</w:t>
      </w:r>
      <w:r w:rsidR="00E660EB">
        <w:rPr>
          <w:sz w:val="28"/>
          <w:szCs w:val="28"/>
        </w:rPr>
        <w:t>ла</w:t>
      </w:r>
      <w:r w:rsidRPr="00E660EB" w:rsidR="00E660EB">
        <w:rPr>
          <w:sz w:val="28"/>
          <w:szCs w:val="28"/>
        </w:rPr>
        <w:t xml:space="preserve"> на 150 дней, то есть на пять</w:t>
      </w:r>
      <w:r w:rsidR="00E660EB">
        <w:rPr>
          <w:sz w:val="28"/>
          <w:szCs w:val="28"/>
        </w:rPr>
        <w:t xml:space="preserve"> месяцев, и</w:t>
      </w:r>
      <w:r w:rsidRPr="00E660EB" w:rsidR="00E660EB">
        <w:rPr>
          <w:sz w:val="28"/>
          <w:szCs w:val="28"/>
        </w:rPr>
        <w:t xml:space="preserve"> сама эти д</w:t>
      </w:r>
      <w:r w:rsidRPr="00E660EB" w:rsidR="00E660EB">
        <w:rPr>
          <w:sz w:val="28"/>
          <w:szCs w:val="28"/>
        </w:rPr>
        <w:t>е</w:t>
      </w:r>
      <w:r w:rsidRPr="00E660EB" w:rsidR="00E660EB">
        <w:rPr>
          <w:sz w:val="28"/>
          <w:szCs w:val="28"/>
        </w:rPr>
        <w:t>нежные средства перенаправила в этот продукт и заключила договор с ко</w:t>
      </w:r>
      <w:r w:rsidRPr="00E660EB" w:rsidR="00E660EB">
        <w:rPr>
          <w:sz w:val="28"/>
          <w:szCs w:val="28"/>
        </w:rPr>
        <w:t>м</w:t>
      </w:r>
      <w:r w:rsidRPr="00E660EB" w:rsidR="00E660EB">
        <w:rPr>
          <w:sz w:val="28"/>
          <w:szCs w:val="28"/>
        </w:rPr>
        <w:t xml:space="preserve">панией «». </w:t>
      </w:r>
      <w:r w:rsidR="00E660EB">
        <w:rPr>
          <w:sz w:val="28"/>
          <w:szCs w:val="28"/>
        </w:rPr>
        <w:t>Считает, что между ним</w:t>
      </w:r>
      <w:r w:rsidRPr="00E660EB" w:rsidR="00BF07CA">
        <w:rPr>
          <w:sz w:val="28"/>
          <w:szCs w:val="28"/>
        </w:rPr>
        <w:t xml:space="preserve"> и </w:t>
      </w:r>
      <w:r w:rsidRPr="00E660EB" w:rsidR="006F7406">
        <w:rPr>
          <w:sz w:val="28"/>
          <w:szCs w:val="28"/>
        </w:rPr>
        <w:t>ответчиком</w:t>
      </w:r>
      <w:r w:rsidRPr="00E660EB" w:rsidR="00BF07CA">
        <w:rPr>
          <w:sz w:val="28"/>
          <w:szCs w:val="28"/>
        </w:rPr>
        <w:t xml:space="preserve"> были исполнены все обязательства</w:t>
      </w:r>
      <w:r w:rsidRPr="00E660EB" w:rsidR="006F7406">
        <w:rPr>
          <w:sz w:val="28"/>
          <w:szCs w:val="28"/>
        </w:rPr>
        <w:t xml:space="preserve"> п</w:t>
      </w:r>
      <w:r w:rsidRPr="00E660EB" w:rsidR="006F7406">
        <w:rPr>
          <w:sz w:val="28"/>
          <w:szCs w:val="28"/>
        </w:rPr>
        <w:t>е</w:t>
      </w:r>
      <w:r w:rsidRPr="00E660EB" w:rsidR="006F7406">
        <w:rPr>
          <w:sz w:val="28"/>
          <w:szCs w:val="28"/>
        </w:rPr>
        <w:t>ред истцом</w:t>
      </w:r>
      <w:r w:rsidRPr="00E660EB" w:rsidR="00D73D7C">
        <w:rPr>
          <w:sz w:val="28"/>
          <w:szCs w:val="28"/>
        </w:rPr>
        <w:t xml:space="preserve"> в помощи </w:t>
      </w:r>
      <w:r w:rsidRPr="00E660EB" w:rsidR="00BF07CA">
        <w:rPr>
          <w:sz w:val="28"/>
          <w:szCs w:val="28"/>
        </w:rPr>
        <w:t xml:space="preserve">по заводу ей </w:t>
      </w:r>
      <w:r w:rsidRPr="00E660EB" w:rsidR="00BF07CA">
        <w:rPr>
          <w:sz w:val="28"/>
          <w:szCs w:val="28"/>
        </w:rPr>
        <w:t>криптовалют</w:t>
      </w:r>
      <w:r w:rsidRPr="00E660EB" w:rsidR="00BF07CA">
        <w:rPr>
          <w:sz w:val="28"/>
          <w:szCs w:val="28"/>
        </w:rPr>
        <w:t xml:space="preserve">. Это подтверждает как сама </w:t>
      </w:r>
      <w:r w:rsidRPr="00E660EB" w:rsidR="006F7406">
        <w:rPr>
          <w:sz w:val="28"/>
          <w:szCs w:val="28"/>
        </w:rPr>
        <w:t>и</w:t>
      </w:r>
      <w:r w:rsidRPr="00E660EB" w:rsidR="006F7406">
        <w:rPr>
          <w:sz w:val="28"/>
          <w:szCs w:val="28"/>
        </w:rPr>
        <w:t>с</w:t>
      </w:r>
      <w:r w:rsidRPr="00E660EB" w:rsidR="006F7406">
        <w:rPr>
          <w:sz w:val="28"/>
          <w:szCs w:val="28"/>
        </w:rPr>
        <w:t>тец</w:t>
      </w:r>
      <w:r w:rsidRPr="00E660EB" w:rsidR="00BF07CA">
        <w:rPr>
          <w:sz w:val="28"/>
          <w:szCs w:val="28"/>
        </w:rPr>
        <w:t xml:space="preserve"> и ее скриншоты, </w:t>
      </w:r>
      <w:r w:rsidRPr="00E660EB" w:rsidR="00BF07CA">
        <w:rPr>
          <w:sz w:val="28"/>
          <w:szCs w:val="28"/>
        </w:rPr>
        <w:t>которые</w:t>
      </w:r>
      <w:r w:rsidRPr="00E660EB" w:rsidR="00BF07CA">
        <w:rPr>
          <w:sz w:val="28"/>
          <w:szCs w:val="28"/>
        </w:rPr>
        <w:t xml:space="preserve"> она представляла в ГСУ. </w:t>
      </w:r>
      <w:r w:rsidR="00E660EB">
        <w:rPr>
          <w:sz w:val="28"/>
          <w:szCs w:val="28"/>
        </w:rPr>
        <w:t>Считает</w:t>
      </w:r>
      <w:r w:rsidRPr="00BF07CA" w:rsidR="00BF07CA">
        <w:rPr>
          <w:sz w:val="28"/>
          <w:szCs w:val="28"/>
        </w:rPr>
        <w:t xml:space="preserve">, что </w:t>
      </w:r>
      <w:r w:rsidR="00E660EB">
        <w:rPr>
          <w:sz w:val="28"/>
          <w:szCs w:val="28"/>
        </w:rPr>
        <w:t xml:space="preserve">иск не </w:t>
      </w:r>
      <w:r w:rsidRPr="00C1765C" w:rsidR="00E660EB">
        <w:rPr>
          <w:sz w:val="28"/>
          <w:szCs w:val="28"/>
        </w:rPr>
        <w:t>подл</w:t>
      </w:r>
      <w:r w:rsidRPr="00C1765C" w:rsidR="00E660EB">
        <w:rPr>
          <w:sz w:val="28"/>
          <w:szCs w:val="28"/>
        </w:rPr>
        <w:t>е</w:t>
      </w:r>
      <w:r w:rsidRPr="00C1765C" w:rsidR="00E660EB">
        <w:rPr>
          <w:sz w:val="28"/>
          <w:szCs w:val="28"/>
        </w:rPr>
        <w:t>жит удовлетворению.</w:t>
      </w:r>
      <w:r w:rsidRPr="00C1765C">
        <w:rPr>
          <w:sz w:val="28"/>
          <w:szCs w:val="28"/>
        </w:rPr>
        <w:t xml:space="preserve"> Также представил суду письменный отзыв на исковое зая</w:t>
      </w:r>
      <w:r w:rsidRPr="00C1765C">
        <w:rPr>
          <w:sz w:val="28"/>
          <w:szCs w:val="28"/>
        </w:rPr>
        <w:t>в</w:t>
      </w:r>
      <w:r w:rsidRPr="00C1765C">
        <w:rPr>
          <w:sz w:val="28"/>
          <w:szCs w:val="28"/>
        </w:rPr>
        <w:t>ление.</w:t>
      </w:r>
    </w:p>
    <w:p w:rsidR="00BF07CA" w:rsidRPr="00920798" w:rsidP="00425CDD">
      <w:pPr>
        <w:pStyle w:val="NormalWeb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C1765C">
        <w:rPr>
          <w:color w:val="000000"/>
          <w:sz w:val="28"/>
          <w:szCs w:val="28"/>
        </w:rPr>
        <w:t xml:space="preserve">Представитель третьего лица – адвокат </w:t>
      </w:r>
      <w:r w:rsidRPr="00C1765C">
        <w:rPr>
          <w:color w:val="000000"/>
          <w:sz w:val="28"/>
          <w:szCs w:val="28"/>
        </w:rPr>
        <w:t xml:space="preserve">Царенко Л.Ф. суду пояснила, </w:t>
      </w:r>
      <w:r w:rsidR="00C1765C">
        <w:rPr>
          <w:color w:val="000000"/>
          <w:sz w:val="28"/>
          <w:szCs w:val="28"/>
        </w:rPr>
        <w:t xml:space="preserve">что через </w:t>
      </w:r>
      <w:r w:rsidRPr="00C1765C" w:rsidR="00C1765C">
        <w:rPr>
          <w:sz w:val="28"/>
          <w:szCs w:val="28"/>
        </w:rPr>
        <w:t xml:space="preserve">ответчика </w:t>
      </w:r>
      <w:r w:rsidR="00C1765C">
        <w:rPr>
          <w:sz w:val="28"/>
          <w:szCs w:val="28"/>
        </w:rPr>
        <w:t>Рунова</w:t>
      </w:r>
      <w:r w:rsidR="00C1765C">
        <w:rPr>
          <w:sz w:val="28"/>
          <w:szCs w:val="28"/>
        </w:rPr>
        <w:t xml:space="preserve"> И.В.</w:t>
      </w:r>
      <w:r w:rsidRPr="00C1765C" w:rsidR="00C1765C">
        <w:rPr>
          <w:sz w:val="28"/>
          <w:szCs w:val="28"/>
        </w:rPr>
        <w:t xml:space="preserve"> обращалась несколько раз к </w:t>
      </w:r>
      <w:r w:rsidRPr="00C1765C" w:rsidR="00C1765C">
        <w:rPr>
          <w:sz w:val="28"/>
          <w:szCs w:val="28"/>
        </w:rPr>
        <w:t>Лабуткину</w:t>
      </w:r>
      <w:r w:rsidR="00C1765C">
        <w:rPr>
          <w:sz w:val="28"/>
          <w:szCs w:val="28"/>
        </w:rPr>
        <w:t xml:space="preserve"> В.Ю., кот</w:t>
      </w:r>
      <w:r w:rsidR="00C1765C">
        <w:rPr>
          <w:sz w:val="28"/>
          <w:szCs w:val="28"/>
        </w:rPr>
        <w:t>о</w:t>
      </w:r>
      <w:r w:rsidR="00C1765C">
        <w:rPr>
          <w:sz w:val="28"/>
          <w:szCs w:val="28"/>
        </w:rPr>
        <w:t>рый добросовестно</w:t>
      </w:r>
      <w:r w:rsidRPr="00C1765C" w:rsidR="00C1765C">
        <w:rPr>
          <w:sz w:val="28"/>
          <w:szCs w:val="28"/>
        </w:rPr>
        <w:t xml:space="preserve"> сделал</w:t>
      </w:r>
      <w:r w:rsidR="00C1765C">
        <w:rPr>
          <w:sz w:val="28"/>
          <w:szCs w:val="28"/>
        </w:rPr>
        <w:t xml:space="preserve">  то</w:t>
      </w:r>
      <w:r w:rsidRPr="00C1765C" w:rsidR="00C1765C">
        <w:rPr>
          <w:sz w:val="28"/>
          <w:szCs w:val="28"/>
        </w:rPr>
        <w:t xml:space="preserve">, с чем </w:t>
      </w:r>
      <w:r w:rsidR="00C1765C">
        <w:rPr>
          <w:sz w:val="28"/>
          <w:szCs w:val="28"/>
        </w:rPr>
        <w:t>к нему</w:t>
      </w:r>
      <w:r w:rsidRPr="00C1765C" w:rsidR="00C1765C">
        <w:rPr>
          <w:sz w:val="28"/>
          <w:szCs w:val="28"/>
        </w:rPr>
        <w:t xml:space="preserve"> обращались, это все ус</w:t>
      </w:r>
      <w:r w:rsidR="00425CDD">
        <w:rPr>
          <w:sz w:val="28"/>
          <w:szCs w:val="28"/>
        </w:rPr>
        <w:t xml:space="preserve">матривается из материалов КУСП. Считает, что </w:t>
      </w:r>
      <w:r w:rsidRPr="00C1765C" w:rsidR="00C1765C">
        <w:rPr>
          <w:sz w:val="28"/>
          <w:szCs w:val="28"/>
        </w:rPr>
        <w:t xml:space="preserve">со стороны ответчика не было неосновательного обогащения, поскольку данная сумма была возвращена </w:t>
      </w:r>
      <w:r w:rsidRPr="00C1765C" w:rsidR="00C1765C">
        <w:rPr>
          <w:sz w:val="28"/>
          <w:szCs w:val="28"/>
        </w:rPr>
        <w:t>Руновой</w:t>
      </w:r>
      <w:r w:rsidRPr="00C1765C" w:rsidR="00C1765C">
        <w:rPr>
          <w:sz w:val="28"/>
          <w:szCs w:val="28"/>
        </w:rPr>
        <w:t xml:space="preserve"> </w:t>
      </w:r>
      <w:r w:rsidR="00425CDD">
        <w:rPr>
          <w:sz w:val="28"/>
          <w:szCs w:val="28"/>
        </w:rPr>
        <w:t xml:space="preserve">И.В. </w:t>
      </w:r>
      <w:r w:rsidRPr="00C1765C" w:rsidR="00C1765C">
        <w:rPr>
          <w:sz w:val="28"/>
          <w:szCs w:val="28"/>
        </w:rPr>
        <w:t xml:space="preserve">в виде </w:t>
      </w:r>
      <w:r w:rsidR="00425CDD">
        <w:rPr>
          <w:sz w:val="28"/>
          <w:szCs w:val="28"/>
        </w:rPr>
        <w:t>ци</w:t>
      </w:r>
      <w:r w:rsidRPr="00C1765C" w:rsidR="00C1765C">
        <w:rPr>
          <w:sz w:val="28"/>
          <w:szCs w:val="28"/>
        </w:rPr>
        <w:t>ф</w:t>
      </w:r>
      <w:r w:rsidRPr="00C1765C" w:rsidR="00C1765C">
        <w:rPr>
          <w:sz w:val="28"/>
          <w:szCs w:val="28"/>
        </w:rPr>
        <w:t>ронов</w:t>
      </w:r>
      <w:r w:rsidRPr="00C1765C" w:rsidR="00C1765C">
        <w:rPr>
          <w:sz w:val="28"/>
          <w:szCs w:val="28"/>
        </w:rPr>
        <w:t xml:space="preserve"> в ее личный кабинет.   </w:t>
      </w:r>
      <w:r w:rsidR="00742AB9">
        <w:rPr>
          <w:sz w:val="28"/>
          <w:szCs w:val="28"/>
        </w:rPr>
        <w:t>Истец прошла только верификацию в</w:t>
      </w:r>
      <w:r w:rsidRPr="00C1765C">
        <w:rPr>
          <w:sz w:val="28"/>
          <w:szCs w:val="28"/>
        </w:rPr>
        <w:t xml:space="preserve"> </w:t>
      </w:r>
      <w:r w:rsidRPr="00C1765C">
        <w:rPr>
          <w:sz w:val="28"/>
          <w:szCs w:val="28"/>
          <w:lang w:val="en-US"/>
        </w:rPr>
        <w:t>Local</w:t>
      </w:r>
      <w:r w:rsidRPr="00C1765C">
        <w:rPr>
          <w:sz w:val="28"/>
          <w:szCs w:val="28"/>
        </w:rPr>
        <w:t xml:space="preserve">-кошельке, это означает, что на сайте </w:t>
      </w:r>
      <w:r w:rsidRPr="00C1765C">
        <w:rPr>
          <w:sz w:val="28"/>
          <w:szCs w:val="28"/>
          <w:lang w:val="en-US"/>
        </w:rPr>
        <w:t>LocalBitcoins</w:t>
      </w:r>
      <w:r w:rsidRPr="00C1765C">
        <w:rPr>
          <w:sz w:val="28"/>
          <w:szCs w:val="28"/>
        </w:rPr>
        <w:t xml:space="preserve"> она завела кошелек и подтве</w:t>
      </w:r>
      <w:r w:rsidRPr="00C1765C">
        <w:rPr>
          <w:sz w:val="28"/>
          <w:szCs w:val="28"/>
        </w:rPr>
        <w:t>р</w:t>
      </w:r>
      <w:r w:rsidRPr="00C1765C">
        <w:rPr>
          <w:sz w:val="28"/>
          <w:szCs w:val="28"/>
        </w:rPr>
        <w:t>дила свою личность</w:t>
      </w:r>
      <w:r w:rsidRPr="00BF07CA">
        <w:rPr>
          <w:sz w:val="28"/>
          <w:szCs w:val="28"/>
        </w:rPr>
        <w:t>, чтобы в последующем им пользоваться. В той же самой п</w:t>
      </w:r>
      <w:r w:rsidRPr="00BF07CA">
        <w:rPr>
          <w:sz w:val="28"/>
          <w:szCs w:val="28"/>
        </w:rPr>
        <w:t>е</w:t>
      </w:r>
      <w:r w:rsidRPr="00BF07CA">
        <w:rPr>
          <w:sz w:val="28"/>
          <w:szCs w:val="28"/>
        </w:rPr>
        <w:t>реписке, которая приобщена к материалам дела, ответчик пишет: «Пиши мне л</w:t>
      </w:r>
      <w:r w:rsidRPr="00BF07CA">
        <w:rPr>
          <w:sz w:val="28"/>
          <w:szCs w:val="28"/>
        </w:rPr>
        <w:t>о</w:t>
      </w:r>
      <w:r w:rsidRPr="00BF07CA">
        <w:rPr>
          <w:sz w:val="28"/>
          <w:szCs w:val="28"/>
        </w:rPr>
        <w:t xml:space="preserve">гин и пароль от своего кабинета «»», на что </w:t>
      </w:r>
      <w:r w:rsidRPr="00BF07CA">
        <w:rPr>
          <w:sz w:val="28"/>
          <w:szCs w:val="28"/>
        </w:rPr>
        <w:t>Рунова</w:t>
      </w:r>
      <w:r w:rsidRPr="00BF07CA">
        <w:rPr>
          <w:sz w:val="28"/>
          <w:szCs w:val="28"/>
        </w:rPr>
        <w:t xml:space="preserve"> </w:t>
      </w:r>
      <w:r w:rsidR="00425CDD">
        <w:rPr>
          <w:sz w:val="28"/>
          <w:szCs w:val="28"/>
        </w:rPr>
        <w:t xml:space="preserve">И.В. </w:t>
      </w:r>
      <w:r w:rsidRPr="00BF07CA">
        <w:rPr>
          <w:sz w:val="28"/>
          <w:szCs w:val="28"/>
        </w:rPr>
        <w:t>скидывает ей свой логин и паро</w:t>
      </w:r>
      <w:r w:rsidR="00742AB9">
        <w:rPr>
          <w:sz w:val="28"/>
          <w:szCs w:val="28"/>
        </w:rPr>
        <w:t>ль от своего личного кабинета</w:t>
      </w:r>
      <w:r w:rsidR="00425CDD">
        <w:rPr>
          <w:sz w:val="28"/>
          <w:szCs w:val="28"/>
        </w:rPr>
        <w:t xml:space="preserve"> </w:t>
      </w:r>
      <w:r w:rsidR="00742AB9">
        <w:rPr>
          <w:sz w:val="28"/>
          <w:szCs w:val="28"/>
        </w:rPr>
        <w:t>на</w:t>
      </w:r>
      <w:r w:rsidR="00742AB9">
        <w:rPr>
          <w:sz w:val="28"/>
          <w:szCs w:val="28"/>
        </w:rPr>
        <w:t xml:space="preserve"> </w:t>
      </w:r>
      <w:r w:rsidRPr="00BF07CA">
        <w:rPr>
          <w:sz w:val="28"/>
          <w:szCs w:val="28"/>
        </w:rPr>
        <w:t>«». Данная переписка подтве</w:t>
      </w:r>
      <w:r w:rsidRPr="00BF07CA">
        <w:rPr>
          <w:sz w:val="28"/>
          <w:szCs w:val="28"/>
        </w:rPr>
        <w:t>р</w:t>
      </w:r>
      <w:r w:rsidRPr="00BF07CA">
        <w:rPr>
          <w:sz w:val="28"/>
          <w:szCs w:val="28"/>
        </w:rPr>
        <w:t xml:space="preserve">ждает, что был запрос именно на перевод денег в личный кабинет «», а не на </w:t>
      </w:r>
      <w:r w:rsidRPr="00BF07CA">
        <w:rPr>
          <w:sz w:val="28"/>
          <w:szCs w:val="28"/>
          <w:lang w:val="en-US"/>
        </w:rPr>
        <w:t>Local</w:t>
      </w:r>
      <w:r w:rsidRPr="00BF07CA">
        <w:rPr>
          <w:sz w:val="28"/>
          <w:szCs w:val="28"/>
        </w:rPr>
        <w:t>-кошелек. Счита</w:t>
      </w:r>
      <w:r w:rsidR="00742AB9">
        <w:rPr>
          <w:sz w:val="28"/>
          <w:szCs w:val="28"/>
        </w:rPr>
        <w:t>ет</w:t>
      </w:r>
      <w:r w:rsidRPr="00BF07CA">
        <w:rPr>
          <w:sz w:val="28"/>
          <w:szCs w:val="28"/>
        </w:rPr>
        <w:t xml:space="preserve"> требования</w:t>
      </w:r>
      <w:r w:rsidR="00742AB9">
        <w:rPr>
          <w:sz w:val="28"/>
          <w:szCs w:val="28"/>
        </w:rPr>
        <w:t xml:space="preserve"> истца необоснованными</w:t>
      </w:r>
      <w:r w:rsidRPr="00BF07CA">
        <w:rPr>
          <w:sz w:val="28"/>
          <w:szCs w:val="28"/>
        </w:rPr>
        <w:t xml:space="preserve">, так как со стороны </w:t>
      </w:r>
      <w:r w:rsidRPr="00920798">
        <w:rPr>
          <w:sz w:val="28"/>
          <w:szCs w:val="28"/>
        </w:rPr>
        <w:t>ответчика и тр</w:t>
      </w:r>
      <w:r w:rsidRPr="00920798">
        <w:rPr>
          <w:sz w:val="28"/>
          <w:szCs w:val="28"/>
        </w:rPr>
        <w:t>е</w:t>
      </w:r>
      <w:r w:rsidRPr="00920798">
        <w:rPr>
          <w:sz w:val="28"/>
          <w:szCs w:val="28"/>
        </w:rPr>
        <w:t xml:space="preserve">тьего лица обязательства были выполнены перед </w:t>
      </w:r>
      <w:r w:rsidRPr="00920798">
        <w:rPr>
          <w:sz w:val="28"/>
          <w:szCs w:val="28"/>
        </w:rPr>
        <w:t>Р</w:t>
      </w:r>
      <w:r w:rsidRPr="00920798">
        <w:rPr>
          <w:sz w:val="28"/>
          <w:szCs w:val="28"/>
        </w:rPr>
        <w:t>у</w:t>
      </w:r>
      <w:r w:rsidRPr="00920798">
        <w:rPr>
          <w:sz w:val="28"/>
          <w:szCs w:val="28"/>
        </w:rPr>
        <w:t>новой</w:t>
      </w:r>
      <w:r w:rsidR="00425CDD">
        <w:rPr>
          <w:sz w:val="28"/>
          <w:szCs w:val="28"/>
        </w:rPr>
        <w:t xml:space="preserve"> И.В</w:t>
      </w:r>
      <w:r w:rsidRPr="00920798">
        <w:rPr>
          <w:sz w:val="28"/>
          <w:szCs w:val="28"/>
        </w:rPr>
        <w:t>.</w:t>
      </w:r>
      <w:r w:rsidR="00425CDD">
        <w:rPr>
          <w:sz w:val="28"/>
          <w:szCs w:val="28"/>
        </w:rPr>
        <w:t xml:space="preserve">, просит </w:t>
      </w:r>
      <w:r w:rsidRPr="00920798">
        <w:rPr>
          <w:sz w:val="28"/>
          <w:szCs w:val="28"/>
        </w:rPr>
        <w:t>отказать в иске.</w:t>
      </w:r>
    </w:p>
    <w:p w:rsidR="00BF07CA" w:rsidRPr="00920798" w:rsidP="0092079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0798">
        <w:rPr>
          <w:color w:val="000000"/>
          <w:sz w:val="28"/>
          <w:szCs w:val="28"/>
        </w:rPr>
        <w:t xml:space="preserve">Выслушав </w:t>
      </w:r>
      <w:r w:rsidRPr="00920798" w:rsidR="001860AD">
        <w:rPr>
          <w:color w:val="000000"/>
          <w:sz w:val="28"/>
          <w:szCs w:val="28"/>
        </w:rPr>
        <w:t>участников процесса</w:t>
      </w:r>
      <w:r w:rsidRPr="00920798">
        <w:rPr>
          <w:color w:val="000000"/>
          <w:sz w:val="28"/>
          <w:szCs w:val="28"/>
        </w:rPr>
        <w:t>, исследовав материалы дела, суд приходит к следующему.</w:t>
      </w:r>
    </w:p>
    <w:p w:rsidR="00920798" w:rsidRPr="00920798" w:rsidP="00920798">
      <w:pPr>
        <w:pStyle w:val="ConsPlusNormal"/>
        <w:ind w:firstLine="709"/>
        <w:jc w:val="both"/>
      </w:pPr>
      <w:r w:rsidRPr="00920798">
        <w:t xml:space="preserve">Согласно </w:t>
      </w:r>
      <w:hyperlink r:id="rId5" w:history="1">
        <w:r w:rsidRPr="00920798">
          <w:rPr>
            <w:color w:val="0000FF"/>
          </w:rPr>
          <w:t>статьи 1102</w:t>
        </w:r>
      </w:hyperlink>
      <w:r w:rsidRPr="00920798">
        <w:t xml:space="preserve"> Гражданского кодекса Российской Федерации лицо, которое без установленных законом, иными правовыми актами или сделкой осн</w:t>
      </w:r>
      <w:r w:rsidRPr="00920798">
        <w:t>о</w:t>
      </w:r>
      <w:r w:rsidRPr="00920798">
        <w:t>ваний приобрело или сберегло имущество (приобретатель) за счет другого лица (потерпевшего), обязано возвратить последнему неосновательно приобретенное или сбереженное имущество (неосновательное обогащение), за исключением сл</w:t>
      </w:r>
      <w:r w:rsidRPr="00920798">
        <w:t>у</w:t>
      </w:r>
      <w:r w:rsidRPr="00920798">
        <w:t xml:space="preserve">чаев, предусмотренных </w:t>
      </w:r>
      <w:hyperlink r:id="rId6" w:history="1">
        <w:r w:rsidRPr="00920798">
          <w:rPr>
            <w:color w:val="0000FF"/>
          </w:rPr>
          <w:t>статьей 1109</w:t>
        </w:r>
      </w:hyperlink>
      <w:r w:rsidRPr="00920798">
        <w:t xml:space="preserve"> данного Кодекса </w:t>
      </w:r>
      <w:hyperlink r:id="rId7" w:history="1">
        <w:r w:rsidRPr="00920798">
          <w:rPr>
            <w:color w:val="0000FF"/>
          </w:rPr>
          <w:t>(пункт 1)</w:t>
        </w:r>
      </w:hyperlink>
      <w:r w:rsidRPr="00920798">
        <w:t>.</w:t>
      </w:r>
    </w:p>
    <w:p w:rsidR="00920798" w:rsidRPr="00920798" w:rsidP="00920798">
      <w:pPr>
        <w:pStyle w:val="ConsPlusNormal"/>
        <w:ind w:firstLine="709"/>
        <w:jc w:val="both"/>
      </w:pPr>
      <w:r w:rsidRPr="00920798">
        <w:t>Правила, предусмотренные названной главой, применяются независимо от того, явилось ли неосновательное обогащение результатом поведения приобрет</w:t>
      </w:r>
      <w:r w:rsidRPr="00920798">
        <w:t>а</w:t>
      </w:r>
      <w:r w:rsidRPr="00920798">
        <w:t>теля имущества, самого потерпевшего, третьих лиц или произошло помимо их воли (пункт 2).</w:t>
      </w:r>
    </w:p>
    <w:p w:rsidR="00920798" w:rsidRPr="00920798" w:rsidP="00920798">
      <w:pPr>
        <w:pStyle w:val="ConsPlusNormal"/>
        <w:ind w:firstLine="709"/>
        <w:jc w:val="both"/>
      </w:pPr>
      <w:r w:rsidRPr="00920798">
        <w:t>Из приведенных выше норм материального права в их совокупности след</w:t>
      </w:r>
      <w:r w:rsidRPr="00920798">
        <w:t>у</w:t>
      </w:r>
      <w:r w:rsidRPr="00920798">
        <w:t>ет, что при рассмотрении требований о взыскании неосновательного обогащения юридически значимыми обстоятельствами являются факт приобретения или сб</w:t>
      </w:r>
      <w:r w:rsidRPr="00920798">
        <w:t>е</w:t>
      </w:r>
      <w:r w:rsidRPr="00920798">
        <w:t>режения имущества приобретателем за счет потерпевшего, отсутствие законных оснований для такого приобретения или сбережения, а также отсутствие пред</w:t>
      </w:r>
      <w:r w:rsidRPr="00920798">
        <w:t>у</w:t>
      </w:r>
      <w:r w:rsidRPr="00920798">
        <w:t>смотренных законом оснований для освобождения приобретателя от обязанности возвратить неосновательное обогащение потерпевшему.</w:t>
      </w:r>
    </w:p>
    <w:p w:rsidR="00920798" w:rsidRPr="00920798" w:rsidP="00920798">
      <w:pPr>
        <w:pStyle w:val="ConsPlusNormal"/>
        <w:ind w:firstLine="709"/>
        <w:jc w:val="both"/>
      </w:pPr>
      <w:r w:rsidRPr="00920798">
        <w:t xml:space="preserve">В силу </w:t>
      </w:r>
      <w:hyperlink r:id="rId8" w:history="1">
        <w:r w:rsidRPr="00920798">
          <w:rPr>
            <w:color w:val="0000FF"/>
          </w:rPr>
          <w:t>подпункту 4 статьи 1109</w:t>
        </w:r>
      </w:hyperlink>
      <w:r w:rsidRPr="00920798">
        <w:t xml:space="preserve"> Гражданского кодекса Российской Федер</w:t>
      </w:r>
      <w:r w:rsidRPr="00920798">
        <w:t>а</w:t>
      </w:r>
      <w:r w:rsidRPr="00920798">
        <w:t>ции не подлежат возврату в качестве неосновательного обогащения денежные суммы и иное имущество, предоставленные во исполнение несуществующего обязательства, если приобретатель докажет, что лицо, требующее возврата им</w:t>
      </w:r>
      <w:r w:rsidRPr="00920798">
        <w:t>у</w:t>
      </w:r>
      <w:r w:rsidRPr="00920798">
        <w:t>щества, знало об отсутствии обязательства либо предоставило имущество в целях благотворительности.</w:t>
      </w:r>
    </w:p>
    <w:p w:rsidR="00920798" w:rsidRPr="00920798" w:rsidP="00920798">
      <w:pPr>
        <w:pStyle w:val="ConsPlusNormal"/>
        <w:ind w:firstLine="709"/>
        <w:jc w:val="both"/>
      </w:pPr>
      <w:r w:rsidRPr="00920798">
        <w:t>По смыслу данной нормы не подлежит возврату в качестве неосновательн</w:t>
      </w:r>
      <w:r w:rsidRPr="00920798">
        <w:t>о</w:t>
      </w:r>
      <w:r w:rsidRPr="00920798">
        <w:t>го обогащения денежная сумма, предоставленная во исполнение несуществующ</w:t>
      </w:r>
      <w:r w:rsidRPr="00920798">
        <w:t>е</w:t>
      </w:r>
      <w:r w:rsidRPr="00920798">
        <w:t>го обязательства.</w:t>
      </w:r>
    </w:p>
    <w:p w:rsidR="00920798" w:rsidRPr="00920798" w:rsidP="00920798">
      <w:pPr>
        <w:pStyle w:val="ConsPlusNormal"/>
        <w:ind w:firstLine="709"/>
        <w:jc w:val="both"/>
      </w:pPr>
      <w:hyperlink r:id="rId9" w:history="1">
        <w:r w:rsidRPr="00920798">
          <w:rPr>
            <w:color w:val="0000FF"/>
          </w:rPr>
          <w:t>Статьей 56</w:t>
        </w:r>
      </w:hyperlink>
      <w:r w:rsidRPr="00920798">
        <w:t xml:space="preserve"> Гражданского процессуального кодекса Российской Федерации закреплено, что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920798" w:rsidRPr="00920798" w:rsidP="00920798">
      <w:pPr>
        <w:pStyle w:val="ConsPlusNormal"/>
        <w:ind w:firstLine="709"/>
        <w:jc w:val="both"/>
      </w:pPr>
      <w:r w:rsidRPr="00920798">
        <w:t xml:space="preserve">На основании </w:t>
      </w:r>
      <w:hyperlink r:id="rId10" w:history="1">
        <w:r w:rsidRPr="00920798">
          <w:rPr>
            <w:color w:val="0000FF"/>
          </w:rPr>
          <w:t>части 1 статьи 57</w:t>
        </w:r>
      </w:hyperlink>
      <w:r w:rsidRPr="00920798">
        <w:t xml:space="preserve"> Гражданского процессуального кодекса Российской Федерации доказательства представляются сторонами и другими л</w:t>
      </w:r>
      <w:r w:rsidRPr="00920798">
        <w:t>и</w:t>
      </w:r>
      <w:r w:rsidRPr="00920798">
        <w:t>цами, участвующими в деле. Суд вправе предложить им представить дополн</w:t>
      </w:r>
      <w:r w:rsidRPr="00920798">
        <w:t>и</w:t>
      </w:r>
      <w:r w:rsidRPr="00920798">
        <w:t>тельные доказательства. В случае, если представление необходимых доказ</w:t>
      </w:r>
      <w:r w:rsidRPr="00920798">
        <w:t>а</w:t>
      </w:r>
      <w:r w:rsidRPr="00920798">
        <w:t>тельств для этих лиц затруднительно, суд по их ходатайству оказывает содействие в собирании и истребовании доказательств.</w:t>
      </w:r>
    </w:p>
    <w:p w:rsidR="00920798" w:rsidRPr="00920798" w:rsidP="00920798">
      <w:pPr>
        <w:pStyle w:val="ConsPlusNormal"/>
        <w:ind w:firstLine="709"/>
        <w:jc w:val="both"/>
      </w:pPr>
      <w:r w:rsidRPr="00920798">
        <w:t xml:space="preserve">В силу </w:t>
      </w:r>
      <w:hyperlink r:id="rId11" w:history="1">
        <w:r w:rsidRPr="00920798">
          <w:rPr>
            <w:color w:val="0000FF"/>
          </w:rPr>
          <w:t>части 3 статьи 67</w:t>
        </w:r>
      </w:hyperlink>
      <w:r w:rsidRPr="00920798">
        <w:t xml:space="preserve"> Гражданского процессуального кодекса Росси</w:t>
      </w:r>
      <w:r w:rsidRPr="00920798">
        <w:t>й</w:t>
      </w:r>
      <w:r w:rsidRPr="00920798">
        <w:t>ской Федерации суд оценивает относимость, допустимость, достоверность кажд</w:t>
      </w:r>
      <w:r w:rsidRPr="00920798">
        <w:t>о</w:t>
      </w:r>
      <w:r w:rsidRPr="00920798">
        <w:t>го доказательства в отдельности, а также достаточность и взаимную связь доказ</w:t>
      </w:r>
      <w:r w:rsidRPr="00920798">
        <w:t>а</w:t>
      </w:r>
      <w:r w:rsidRPr="00920798">
        <w:t>тельств в их совокупности.</w:t>
      </w:r>
    </w:p>
    <w:p w:rsidR="00920798" w:rsidRPr="00920798" w:rsidP="0092079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0798">
        <w:rPr>
          <w:sz w:val="28"/>
          <w:szCs w:val="28"/>
        </w:rPr>
        <w:t>Таким образом, выявление и собирание доказательств по делу является де</w:t>
      </w:r>
      <w:r w:rsidRPr="00920798">
        <w:rPr>
          <w:sz w:val="28"/>
          <w:szCs w:val="28"/>
        </w:rPr>
        <w:t>я</w:t>
      </w:r>
      <w:r w:rsidRPr="00920798">
        <w:rPr>
          <w:sz w:val="28"/>
          <w:szCs w:val="28"/>
        </w:rPr>
        <w:t>тельностью не только лиц, участвующих в деле, но и суда, в обязанность которого входит установление того, какие доказательства могут подтвердить или опровер</w:t>
      </w:r>
      <w:r w:rsidRPr="00920798">
        <w:rPr>
          <w:sz w:val="28"/>
          <w:szCs w:val="28"/>
        </w:rPr>
        <w:t>г</w:t>
      </w:r>
      <w:r w:rsidRPr="00920798">
        <w:rPr>
          <w:sz w:val="28"/>
          <w:szCs w:val="28"/>
        </w:rPr>
        <w:t>нуть факты, входящие в предмет доказывания ("</w:t>
      </w:r>
      <w:hyperlink r:id="rId12" w:history="1">
        <w:r w:rsidRPr="00920798">
          <w:rPr>
            <w:color w:val="0000FF"/>
            <w:sz w:val="28"/>
            <w:szCs w:val="28"/>
          </w:rPr>
          <w:t>Обзор</w:t>
        </w:r>
      </w:hyperlink>
      <w:r w:rsidRPr="00920798">
        <w:rPr>
          <w:sz w:val="28"/>
          <w:szCs w:val="28"/>
        </w:rPr>
        <w:t xml:space="preserve"> судебной практики Ве</w:t>
      </w:r>
      <w:r w:rsidRPr="00920798">
        <w:rPr>
          <w:sz w:val="28"/>
          <w:szCs w:val="28"/>
        </w:rPr>
        <w:t>р</w:t>
      </w:r>
      <w:r w:rsidRPr="00920798">
        <w:rPr>
          <w:sz w:val="28"/>
          <w:szCs w:val="28"/>
        </w:rPr>
        <w:t>ховного Суда Российской Федерации N 3 (2015)", утвержденный Президиумом Верховного Суда Российской Федерации 25 ноября 2015 года).</w:t>
      </w:r>
    </w:p>
    <w:p w:rsidR="002F7BC3" w:rsidRPr="00274944" w:rsidP="00D6684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0798">
        <w:rPr>
          <w:color w:val="000000"/>
          <w:sz w:val="28"/>
          <w:szCs w:val="28"/>
        </w:rPr>
        <w:t xml:space="preserve">Судом установлено, что </w:t>
      </w:r>
      <w:r w:rsidR="00ED1012">
        <w:rPr>
          <w:sz w:val="28"/>
          <w:szCs w:val="28"/>
        </w:rPr>
        <w:t>*</w:t>
      </w:r>
      <w:r w:rsidRPr="00920798">
        <w:rPr>
          <w:color w:val="000000"/>
          <w:sz w:val="28"/>
          <w:szCs w:val="28"/>
        </w:rPr>
        <w:t>с карты</w:t>
      </w:r>
      <w:r w:rsidRPr="00920798" w:rsidR="00DA49E2">
        <w:rPr>
          <w:color w:val="000000"/>
          <w:sz w:val="28"/>
          <w:szCs w:val="28"/>
        </w:rPr>
        <w:t xml:space="preserve"> Сбербанк</w:t>
      </w:r>
      <w:r w:rsidRPr="00920798">
        <w:rPr>
          <w:color w:val="000000"/>
          <w:sz w:val="28"/>
          <w:szCs w:val="28"/>
        </w:rPr>
        <w:t xml:space="preserve"> </w:t>
      </w:r>
      <w:r w:rsidRPr="00920798" w:rsidR="00BF07CA">
        <w:rPr>
          <w:color w:val="000000"/>
          <w:sz w:val="28"/>
          <w:szCs w:val="28"/>
        </w:rPr>
        <w:t>Руновой</w:t>
      </w:r>
      <w:r w:rsidRPr="00920798" w:rsidR="00BF07CA">
        <w:rPr>
          <w:color w:val="000000"/>
          <w:sz w:val="28"/>
          <w:szCs w:val="28"/>
        </w:rPr>
        <w:t xml:space="preserve"> И.В</w:t>
      </w:r>
      <w:r w:rsidRPr="00920798" w:rsidR="00DA49E2">
        <w:rPr>
          <w:color w:val="000000"/>
          <w:sz w:val="28"/>
          <w:szCs w:val="28"/>
        </w:rPr>
        <w:t>.</w:t>
      </w:r>
      <w:r w:rsidRPr="00920798">
        <w:rPr>
          <w:color w:val="000000"/>
          <w:sz w:val="28"/>
          <w:szCs w:val="28"/>
        </w:rPr>
        <w:t xml:space="preserve"> на карту </w:t>
      </w:r>
      <w:r w:rsidR="00ED1012">
        <w:rPr>
          <w:sz w:val="28"/>
          <w:szCs w:val="28"/>
        </w:rPr>
        <w:t>*</w:t>
      </w:r>
      <w:r w:rsidRPr="00920798" w:rsidR="00DA49E2">
        <w:rPr>
          <w:color w:val="000000"/>
          <w:sz w:val="28"/>
          <w:szCs w:val="28"/>
        </w:rPr>
        <w:t>Иванычевой</w:t>
      </w:r>
      <w:r w:rsidRPr="00920798" w:rsidR="00DA49E2">
        <w:rPr>
          <w:color w:val="000000"/>
          <w:sz w:val="28"/>
          <w:szCs w:val="28"/>
        </w:rPr>
        <w:t xml:space="preserve"> Е.Ю.</w:t>
      </w:r>
      <w:r w:rsidRPr="00920798">
        <w:rPr>
          <w:color w:val="000000"/>
          <w:sz w:val="28"/>
          <w:szCs w:val="28"/>
        </w:rPr>
        <w:t xml:space="preserve"> переведены денежные средства в размере </w:t>
      </w:r>
      <w:r w:rsidRPr="00920798" w:rsidR="00DA49E2">
        <w:rPr>
          <w:color w:val="000000"/>
          <w:sz w:val="28"/>
          <w:szCs w:val="28"/>
        </w:rPr>
        <w:t>30 000 рублей двумя переводами:</w:t>
      </w:r>
      <w:r w:rsidR="00DA49E2">
        <w:rPr>
          <w:color w:val="000000"/>
          <w:sz w:val="28"/>
          <w:szCs w:val="28"/>
        </w:rPr>
        <w:t xml:space="preserve"> первоначально переведена сумм</w:t>
      </w:r>
      <w:r w:rsidR="0039270A">
        <w:rPr>
          <w:color w:val="000000"/>
          <w:sz w:val="28"/>
          <w:szCs w:val="28"/>
        </w:rPr>
        <w:t xml:space="preserve">а в размере 25 000 рублей, далее </w:t>
      </w:r>
      <w:r w:rsidR="00DA49E2">
        <w:rPr>
          <w:color w:val="000000"/>
          <w:sz w:val="28"/>
          <w:szCs w:val="28"/>
        </w:rPr>
        <w:t xml:space="preserve"> –</w:t>
      </w:r>
      <w:r w:rsidR="00DE4E09">
        <w:rPr>
          <w:color w:val="000000"/>
          <w:sz w:val="28"/>
          <w:szCs w:val="28"/>
        </w:rPr>
        <w:t xml:space="preserve"> </w:t>
      </w:r>
      <w:r w:rsidR="00DA49E2">
        <w:rPr>
          <w:color w:val="000000"/>
          <w:sz w:val="28"/>
          <w:szCs w:val="28"/>
        </w:rPr>
        <w:t>5 000 рублей</w:t>
      </w:r>
      <w:r w:rsidR="00D6684D">
        <w:rPr>
          <w:color w:val="000000"/>
          <w:sz w:val="28"/>
          <w:szCs w:val="28"/>
        </w:rPr>
        <w:t xml:space="preserve"> (</w:t>
      </w:r>
      <w:r w:rsidR="00D6684D">
        <w:rPr>
          <w:color w:val="000000"/>
          <w:sz w:val="28"/>
          <w:szCs w:val="28"/>
        </w:rPr>
        <w:t>л.д</w:t>
      </w:r>
      <w:r w:rsidR="00D6684D">
        <w:rPr>
          <w:color w:val="000000"/>
          <w:sz w:val="28"/>
          <w:szCs w:val="28"/>
        </w:rPr>
        <w:t xml:space="preserve">. </w:t>
      </w:r>
      <w:r w:rsidR="00ED1012">
        <w:rPr>
          <w:sz w:val="28"/>
          <w:szCs w:val="28"/>
        </w:rPr>
        <w:t>*</w:t>
      </w:r>
      <w:r w:rsidR="00D6684D">
        <w:rPr>
          <w:color w:val="000000"/>
          <w:sz w:val="28"/>
          <w:szCs w:val="28"/>
        </w:rPr>
        <w:t>)</w:t>
      </w:r>
      <w:r w:rsidR="00DA49E2">
        <w:rPr>
          <w:color w:val="000000"/>
          <w:sz w:val="28"/>
          <w:szCs w:val="28"/>
        </w:rPr>
        <w:t>.</w:t>
      </w:r>
      <w:r w:rsidRPr="00274944">
        <w:rPr>
          <w:color w:val="000000"/>
          <w:sz w:val="28"/>
          <w:szCs w:val="28"/>
        </w:rPr>
        <w:t xml:space="preserve"> </w:t>
      </w:r>
      <w:r w:rsidR="00D6684D">
        <w:rPr>
          <w:color w:val="000000"/>
          <w:sz w:val="28"/>
          <w:szCs w:val="28"/>
        </w:rPr>
        <w:t>12.04.2021 с карты</w:t>
      </w:r>
      <w:r w:rsidRPr="00920798" w:rsidR="00D6684D">
        <w:rPr>
          <w:color w:val="000000"/>
          <w:sz w:val="28"/>
          <w:szCs w:val="28"/>
        </w:rPr>
        <w:t xml:space="preserve"> </w:t>
      </w:r>
      <w:r w:rsidR="00ED1012">
        <w:rPr>
          <w:sz w:val="28"/>
          <w:szCs w:val="28"/>
        </w:rPr>
        <w:t>*</w:t>
      </w:r>
      <w:r w:rsidRPr="00920798" w:rsidR="00D6684D">
        <w:rPr>
          <w:color w:val="000000"/>
          <w:sz w:val="28"/>
          <w:szCs w:val="28"/>
        </w:rPr>
        <w:t>Иванычевой</w:t>
      </w:r>
      <w:r w:rsidRPr="00920798" w:rsidR="00D6684D">
        <w:rPr>
          <w:color w:val="000000"/>
          <w:sz w:val="28"/>
          <w:szCs w:val="28"/>
        </w:rPr>
        <w:t xml:space="preserve"> Е.Ю.</w:t>
      </w:r>
      <w:r w:rsidR="00D6684D">
        <w:rPr>
          <w:color w:val="000000"/>
          <w:sz w:val="28"/>
          <w:szCs w:val="28"/>
        </w:rPr>
        <w:t xml:space="preserve"> ос</w:t>
      </w:r>
      <w:r w:rsidR="00D6684D">
        <w:rPr>
          <w:color w:val="000000"/>
          <w:sz w:val="28"/>
          <w:szCs w:val="28"/>
        </w:rPr>
        <w:t>у</w:t>
      </w:r>
      <w:r w:rsidR="00D6684D">
        <w:rPr>
          <w:color w:val="000000"/>
          <w:sz w:val="28"/>
          <w:szCs w:val="28"/>
        </w:rPr>
        <w:t xml:space="preserve">ществлен </w:t>
      </w:r>
      <w:r w:rsidR="00D6684D">
        <w:rPr>
          <w:color w:val="000000"/>
          <w:sz w:val="28"/>
          <w:szCs w:val="28"/>
        </w:rPr>
        <w:t>переод</w:t>
      </w:r>
      <w:r w:rsidR="00D6684D">
        <w:rPr>
          <w:color w:val="000000"/>
          <w:sz w:val="28"/>
          <w:szCs w:val="28"/>
        </w:rPr>
        <w:t xml:space="preserve"> денег в размере 30 000 рублей на карту Тинькофф</w:t>
      </w:r>
      <w:r w:rsidR="00D6684D">
        <w:rPr>
          <w:color w:val="000000"/>
          <w:sz w:val="28"/>
          <w:szCs w:val="28"/>
        </w:rPr>
        <w:t xml:space="preserve"> ,</w:t>
      </w:r>
      <w:r w:rsidR="00D6684D">
        <w:rPr>
          <w:color w:val="000000"/>
          <w:sz w:val="28"/>
          <w:szCs w:val="28"/>
        </w:rPr>
        <w:t xml:space="preserve"> принадл</w:t>
      </w:r>
      <w:r w:rsidR="00D6684D">
        <w:rPr>
          <w:color w:val="000000"/>
          <w:sz w:val="28"/>
          <w:szCs w:val="28"/>
        </w:rPr>
        <w:t>е</w:t>
      </w:r>
      <w:r w:rsidR="00D6684D">
        <w:rPr>
          <w:color w:val="000000"/>
          <w:sz w:val="28"/>
          <w:szCs w:val="28"/>
        </w:rPr>
        <w:t xml:space="preserve">жащий </w:t>
      </w:r>
      <w:r w:rsidR="00D6684D">
        <w:rPr>
          <w:color w:val="000000"/>
          <w:sz w:val="28"/>
          <w:szCs w:val="28"/>
        </w:rPr>
        <w:t>Лабуткину</w:t>
      </w:r>
      <w:r w:rsidR="00D6684D">
        <w:rPr>
          <w:color w:val="000000"/>
          <w:sz w:val="28"/>
          <w:szCs w:val="28"/>
        </w:rPr>
        <w:t xml:space="preserve"> В.Ю. (</w:t>
      </w:r>
      <w:r w:rsidR="00D6684D">
        <w:rPr>
          <w:color w:val="000000"/>
          <w:sz w:val="28"/>
          <w:szCs w:val="28"/>
        </w:rPr>
        <w:t>л.д</w:t>
      </w:r>
      <w:r w:rsidR="00D6684D">
        <w:rPr>
          <w:color w:val="000000"/>
          <w:sz w:val="28"/>
          <w:szCs w:val="28"/>
        </w:rPr>
        <w:t xml:space="preserve">. </w:t>
      </w:r>
      <w:r w:rsidR="00ED1012">
        <w:rPr>
          <w:sz w:val="28"/>
          <w:szCs w:val="28"/>
        </w:rPr>
        <w:t>*</w:t>
      </w:r>
      <w:r w:rsidR="00D6684D">
        <w:rPr>
          <w:color w:val="000000"/>
          <w:sz w:val="28"/>
          <w:szCs w:val="28"/>
        </w:rPr>
        <w:t>).</w:t>
      </w:r>
    </w:p>
    <w:p w:rsidR="002F7BC3" w:rsidRPr="00274944" w:rsidP="0069321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944">
        <w:rPr>
          <w:color w:val="000000"/>
          <w:sz w:val="28"/>
          <w:szCs w:val="28"/>
        </w:rPr>
        <w:t xml:space="preserve">Указанное обстоятельство не оспаривается лицами, участвующими в деле, подтверждаются их объяснениями и материалами дела. </w:t>
      </w:r>
    </w:p>
    <w:p w:rsidR="002E19F1" w:rsidRPr="000D29FC" w:rsidP="002E19F1">
      <w:pPr>
        <w:pStyle w:val="NormalWeb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4944">
        <w:rPr>
          <w:color w:val="000000"/>
          <w:sz w:val="28"/>
          <w:szCs w:val="28"/>
        </w:rPr>
        <w:t xml:space="preserve">Истец в ходе судебного разбирательства пояснила, что </w:t>
      </w:r>
      <w:r>
        <w:rPr>
          <w:color w:val="000000"/>
          <w:sz w:val="28"/>
          <w:szCs w:val="28"/>
        </w:rPr>
        <w:t>перевела</w:t>
      </w:r>
      <w:r w:rsidR="00270D5B">
        <w:rPr>
          <w:color w:val="000000"/>
          <w:sz w:val="28"/>
          <w:szCs w:val="28"/>
        </w:rPr>
        <w:t xml:space="preserve"> указанные суммы на счет отв</w:t>
      </w:r>
      <w:r>
        <w:rPr>
          <w:color w:val="000000"/>
          <w:sz w:val="28"/>
          <w:szCs w:val="28"/>
        </w:rPr>
        <w:t xml:space="preserve">етчика для покупки </w:t>
      </w:r>
      <w:r>
        <w:rPr>
          <w:color w:val="000000"/>
          <w:sz w:val="28"/>
          <w:szCs w:val="28"/>
        </w:rPr>
        <w:t>криптовалюты</w:t>
      </w:r>
      <w:r>
        <w:rPr>
          <w:color w:val="000000"/>
          <w:sz w:val="28"/>
          <w:szCs w:val="28"/>
        </w:rPr>
        <w:t>, однако</w:t>
      </w:r>
      <w:r>
        <w:rPr>
          <w:sz w:val="28"/>
          <w:szCs w:val="28"/>
        </w:rPr>
        <w:t xml:space="preserve"> на вопрос</w:t>
      </w:r>
      <w:r w:rsidR="0039270A">
        <w:rPr>
          <w:sz w:val="28"/>
          <w:szCs w:val="28"/>
        </w:rPr>
        <w:t xml:space="preserve">ы суда: </w:t>
      </w:r>
      <w:r w:rsidR="00DE4E09">
        <w:rPr>
          <w:sz w:val="28"/>
          <w:szCs w:val="28"/>
        </w:rPr>
        <w:t>к</w:t>
      </w:r>
      <w:r w:rsidR="00DE4E09">
        <w:rPr>
          <w:sz w:val="28"/>
          <w:szCs w:val="28"/>
        </w:rPr>
        <w:t>а</w:t>
      </w:r>
      <w:r w:rsidR="00DE4E09">
        <w:rPr>
          <w:sz w:val="28"/>
          <w:szCs w:val="28"/>
        </w:rPr>
        <w:t xml:space="preserve">кую именно </w:t>
      </w:r>
      <w:r w:rsidR="00DE4E09">
        <w:rPr>
          <w:sz w:val="28"/>
          <w:szCs w:val="28"/>
        </w:rPr>
        <w:t>криптовалюту</w:t>
      </w:r>
      <w:r w:rsidR="00DE4E09">
        <w:rPr>
          <w:sz w:val="28"/>
          <w:szCs w:val="28"/>
        </w:rPr>
        <w:t>,</w:t>
      </w:r>
      <w:r w:rsidRPr="00D71444">
        <w:rPr>
          <w:sz w:val="28"/>
          <w:szCs w:val="28"/>
        </w:rPr>
        <w:t xml:space="preserve"> </w:t>
      </w:r>
      <w:r w:rsidR="0039270A">
        <w:rPr>
          <w:sz w:val="28"/>
          <w:szCs w:val="28"/>
        </w:rPr>
        <w:t xml:space="preserve">откуда, </w:t>
      </w:r>
      <w:r w:rsidRPr="00D71444">
        <w:rPr>
          <w:sz w:val="28"/>
          <w:szCs w:val="28"/>
        </w:rPr>
        <w:t>в как</w:t>
      </w:r>
      <w:r w:rsidR="00DE4E09">
        <w:rPr>
          <w:sz w:val="28"/>
          <w:szCs w:val="28"/>
        </w:rPr>
        <w:t>ие сроки ответчик должна был</w:t>
      </w:r>
      <w:r w:rsidR="00C97B6B">
        <w:rPr>
          <w:sz w:val="28"/>
          <w:szCs w:val="28"/>
        </w:rPr>
        <w:t>а</w:t>
      </w:r>
      <w:r w:rsidR="00DE4E09">
        <w:rPr>
          <w:sz w:val="28"/>
          <w:szCs w:val="28"/>
        </w:rPr>
        <w:t xml:space="preserve"> </w:t>
      </w:r>
      <w:r w:rsidRPr="00D71444">
        <w:rPr>
          <w:sz w:val="28"/>
          <w:szCs w:val="28"/>
        </w:rPr>
        <w:t>приобр</w:t>
      </w:r>
      <w:r w:rsidRPr="00D71444">
        <w:rPr>
          <w:sz w:val="28"/>
          <w:szCs w:val="28"/>
        </w:rPr>
        <w:t>е</w:t>
      </w:r>
      <w:r w:rsidRPr="00D71444">
        <w:rPr>
          <w:sz w:val="28"/>
          <w:szCs w:val="28"/>
        </w:rPr>
        <w:t xml:space="preserve">сти </w:t>
      </w:r>
      <w:r w:rsidR="00DE4E09">
        <w:rPr>
          <w:sz w:val="28"/>
          <w:szCs w:val="28"/>
        </w:rPr>
        <w:t xml:space="preserve">для нее </w:t>
      </w:r>
      <w:r w:rsidRPr="00D71444">
        <w:rPr>
          <w:sz w:val="28"/>
          <w:szCs w:val="28"/>
        </w:rPr>
        <w:t>криптовалюту</w:t>
      </w:r>
      <w:r w:rsidRPr="00D71444">
        <w:rPr>
          <w:sz w:val="28"/>
          <w:szCs w:val="28"/>
        </w:rPr>
        <w:t xml:space="preserve">, в каком количестве, </w:t>
      </w:r>
      <w:r w:rsidR="0039270A">
        <w:rPr>
          <w:sz w:val="28"/>
          <w:szCs w:val="28"/>
        </w:rPr>
        <w:t>и по какой цене, ответить не смо</w:t>
      </w:r>
      <w:r w:rsidR="0039270A">
        <w:rPr>
          <w:sz w:val="28"/>
          <w:szCs w:val="28"/>
        </w:rPr>
        <w:t>г</w:t>
      </w:r>
      <w:r w:rsidR="0039270A">
        <w:rPr>
          <w:sz w:val="28"/>
          <w:szCs w:val="28"/>
        </w:rPr>
        <w:t xml:space="preserve">ла. </w:t>
      </w:r>
      <w:r w:rsidRPr="00D71444">
        <w:rPr>
          <w:sz w:val="28"/>
          <w:szCs w:val="28"/>
        </w:rPr>
        <w:t xml:space="preserve"> Считает, что ответчик поступила как мошенник, выманила у нее</w:t>
      </w:r>
      <w:r>
        <w:rPr>
          <w:sz w:val="28"/>
          <w:szCs w:val="28"/>
        </w:rPr>
        <w:t xml:space="preserve"> эти деньги, в связи с чем она обратилась с заявлением в полицию. </w:t>
      </w:r>
      <w:r w:rsidR="00BE65F1">
        <w:rPr>
          <w:sz w:val="28"/>
          <w:szCs w:val="28"/>
        </w:rPr>
        <w:t>О</w:t>
      </w:r>
      <w:r w:rsidR="00D6684D">
        <w:rPr>
          <w:sz w:val="28"/>
          <w:szCs w:val="28"/>
        </w:rPr>
        <w:t xml:space="preserve">бязательство по покупке </w:t>
      </w:r>
      <w:r w:rsidR="00D6684D">
        <w:rPr>
          <w:sz w:val="28"/>
          <w:szCs w:val="28"/>
        </w:rPr>
        <w:t>криптовалюты</w:t>
      </w:r>
      <w:r>
        <w:rPr>
          <w:sz w:val="28"/>
          <w:szCs w:val="28"/>
        </w:rPr>
        <w:t xml:space="preserve"> ответчиком перед ней</w:t>
      </w:r>
      <w:r w:rsidR="008E4B67">
        <w:rPr>
          <w:sz w:val="28"/>
          <w:szCs w:val="28"/>
        </w:rPr>
        <w:t xml:space="preserve"> не </w:t>
      </w:r>
      <w:r w:rsidR="0039270A">
        <w:rPr>
          <w:sz w:val="28"/>
          <w:szCs w:val="28"/>
        </w:rPr>
        <w:t xml:space="preserve">исполнены, так как ее </w:t>
      </w:r>
      <w:r w:rsidR="0039270A">
        <w:rPr>
          <w:sz w:val="28"/>
          <w:szCs w:val="28"/>
        </w:rPr>
        <w:t>криптокашелек</w:t>
      </w:r>
      <w:r w:rsidR="0039270A">
        <w:rPr>
          <w:sz w:val="28"/>
          <w:szCs w:val="28"/>
        </w:rPr>
        <w:t xml:space="preserve"> до настоящего времени пуст.</w:t>
      </w:r>
    </w:p>
    <w:p w:rsidR="002F7BC3" w:rsidRPr="00274944" w:rsidP="0069321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944">
        <w:rPr>
          <w:color w:val="000000"/>
          <w:sz w:val="28"/>
          <w:szCs w:val="28"/>
        </w:rPr>
        <w:t>Разрешая требования истца о взыскании суммы неосновательного обогащ</w:t>
      </w:r>
      <w:r w:rsidRPr="00274944">
        <w:rPr>
          <w:color w:val="000000"/>
          <w:sz w:val="28"/>
          <w:szCs w:val="28"/>
        </w:rPr>
        <w:t>е</w:t>
      </w:r>
      <w:r w:rsidRPr="00274944">
        <w:rPr>
          <w:color w:val="000000"/>
          <w:sz w:val="28"/>
          <w:szCs w:val="28"/>
        </w:rPr>
        <w:t>ния, суд исходит из следующего.</w:t>
      </w:r>
    </w:p>
    <w:p w:rsidR="002F7BC3" w:rsidRPr="00D6684D" w:rsidP="0069321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944">
        <w:rPr>
          <w:color w:val="000000"/>
          <w:sz w:val="28"/>
          <w:szCs w:val="28"/>
        </w:rPr>
        <w:t>Для возникновения обязательств из неосновательного обогащения необх</w:t>
      </w:r>
      <w:r w:rsidRPr="00274944">
        <w:rPr>
          <w:color w:val="000000"/>
          <w:sz w:val="28"/>
          <w:szCs w:val="28"/>
        </w:rPr>
        <w:t>о</w:t>
      </w:r>
      <w:r w:rsidRPr="00274944">
        <w:rPr>
          <w:color w:val="000000"/>
          <w:sz w:val="28"/>
          <w:szCs w:val="28"/>
        </w:rPr>
        <w:t>димо наличие трех условий, а именно: имело место приобретение или сбережение имущества; приобретение или сбережение произведено за счёт другого лица; пр</w:t>
      </w:r>
      <w:r w:rsidRPr="00274944">
        <w:rPr>
          <w:color w:val="000000"/>
          <w:sz w:val="28"/>
          <w:szCs w:val="28"/>
        </w:rPr>
        <w:t>и</w:t>
      </w:r>
      <w:r w:rsidRPr="00274944">
        <w:rPr>
          <w:color w:val="000000"/>
          <w:sz w:val="28"/>
          <w:szCs w:val="28"/>
        </w:rPr>
        <w:t xml:space="preserve">обретение или </w:t>
      </w:r>
      <w:r w:rsidRPr="00D6684D">
        <w:rPr>
          <w:color w:val="000000"/>
          <w:sz w:val="28"/>
          <w:szCs w:val="28"/>
        </w:rPr>
        <w:t>сбережение одним лицом за счёт другого не основано ни на законе, ни на сделке, то есть происходит неосновательно.</w:t>
      </w:r>
    </w:p>
    <w:p w:rsidR="002F7BC3" w:rsidRPr="00274944" w:rsidP="0069321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84D">
        <w:rPr>
          <w:color w:val="000000"/>
          <w:sz w:val="28"/>
          <w:szCs w:val="28"/>
        </w:rPr>
        <w:t xml:space="preserve">Исходя из положений статей 1102, 1109 </w:t>
      </w:r>
      <w:r w:rsidRPr="00D6684D" w:rsidR="00D6684D">
        <w:rPr>
          <w:sz w:val="28"/>
          <w:szCs w:val="28"/>
        </w:rPr>
        <w:t xml:space="preserve">Гражданского кодекса Российской Федерации </w:t>
      </w:r>
      <w:r w:rsidRPr="00D6684D">
        <w:rPr>
          <w:color w:val="000000"/>
          <w:sz w:val="28"/>
          <w:szCs w:val="28"/>
        </w:rPr>
        <w:t xml:space="preserve">и части 1 статьи 56 </w:t>
      </w:r>
      <w:r w:rsidRPr="00D6684D" w:rsidR="00D6684D">
        <w:rPr>
          <w:sz w:val="28"/>
          <w:szCs w:val="28"/>
        </w:rPr>
        <w:t>Гражданского процессуального кодекса Росси</w:t>
      </w:r>
      <w:r w:rsidRPr="00D6684D" w:rsidR="00D6684D">
        <w:rPr>
          <w:sz w:val="28"/>
          <w:szCs w:val="28"/>
        </w:rPr>
        <w:t>й</w:t>
      </w:r>
      <w:r w:rsidRPr="00D6684D" w:rsidR="00D6684D">
        <w:rPr>
          <w:sz w:val="28"/>
          <w:szCs w:val="28"/>
        </w:rPr>
        <w:t>ской Федерации</w:t>
      </w:r>
      <w:r w:rsidRPr="00D6684D">
        <w:rPr>
          <w:color w:val="000000"/>
          <w:sz w:val="28"/>
          <w:szCs w:val="28"/>
        </w:rPr>
        <w:t>, на истце (потерпевшем) лежит бремя доказывания факта прио</w:t>
      </w:r>
      <w:r w:rsidRPr="00D6684D">
        <w:rPr>
          <w:color w:val="000000"/>
          <w:sz w:val="28"/>
          <w:szCs w:val="28"/>
        </w:rPr>
        <w:t>б</w:t>
      </w:r>
      <w:r w:rsidRPr="00D6684D">
        <w:rPr>
          <w:color w:val="000000"/>
          <w:sz w:val="28"/>
          <w:szCs w:val="28"/>
        </w:rPr>
        <w:t>ретения или сбережения его имущества ответчиком (приобретателем); обяза</w:t>
      </w:r>
      <w:r w:rsidRPr="00D6684D">
        <w:rPr>
          <w:color w:val="000000"/>
          <w:sz w:val="28"/>
          <w:szCs w:val="28"/>
        </w:rPr>
        <w:t>н</w:t>
      </w:r>
      <w:r w:rsidRPr="00D6684D">
        <w:rPr>
          <w:color w:val="000000"/>
          <w:sz w:val="28"/>
          <w:szCs w:val="28"/>
        </w:rPr>
        <w:t>ность доказать наличие оснований для получения данного имущества, либо нал</w:t>
      </w:r>
      <w:r w:rsidRPr="00D6684D">
        <w:rPr>
          <w:color w:val="000000"/>
          <w:sz w:val="28"/>
          <w:szCs w:val="28"/>
        </w:rPr>
        <w:t>и</w:t>
      </w:r>
      <w:r w:rsidRPr="00D6684D">
        <w:rPr>
          <w:color w:val="000000"/>
          <w:sz w:val="28"/>
          <w:szCs w:val="28"/>
        </w:rPr>
        <w:t>чие обстоятельств, в силу которых неосновательное</w:t>
      </w:r>
      <w:r w:rsidRPr="00274944">
        <w:rPr>
          <w:color w:val="000000"/>
          <w:sz w:val="28"/>
          <w:szCs w:val="28"/>
        </w:rPr>
        <w:t xml:space="preserve"> обогащение не подлежит во</w:t>
      </w:r>
      <w:r w:rsidRPr="00274944">
        <w:rPr>
          <w:color w:val="000000"/>
          <w:sz w:val="28"/>
          <w:szCs w:val="28"/>
        </w:rPr>
        <w:t>з</w:t>
      </w:r>
      <w:r w:rsidRPr="00274944">
        <w:rPr>
          <w:color w:val="000000"/>
          <w:sz w:val="28"/>
          <w:szCs w:val="28"/>
        </w:rPr>
        <w:t>врату, возложена на ответчика (приобретателя).</w:t>
      </w:r>
    </w:p>
    <w:p w:rsidR="002F7BC3" w:rsidRPr="00D6684D" w:rsidP="0069321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944">
        <w:rPr>
          <w:color w:val="000000"/>
          <w:sz w:val="28"/>
          <w:szCs w:val="28"/>
        </w:rPr>
        <w:t xml:space="preserve">Таким образом, обязанность по доказыванию факта обогащения </w:t>
      </w:r>
      <w:r w:rsidR="00500307">
        <w:rPr>
          <w:color w:val="000000"/>
          <w:sz w:val="28"/>
          <w:szCs w:val="28"/>
        </w:rPr>
        <w:t>ответчиком</w:t>
      </w:r>
      <w:r w:rsidR="008E4B67">
        <w:rPr>
          <w:color w:val="000000"/>
          <w:sz w:val="28"/>
          <w:szCs w:val="28"/>
        </w:rPr>
        <w:t xml:space="preserve"> </w:t>
      </w:r>
      <w:r w:rsidRPr="00274944">
        <w:rPr>
          <w:color w:val="000000"/>
          <w:sz w:val="28"/>
          <w:szCs w:val="28"/>
        </w:rPr>
        <w:t xml:space="preserve">за счёт </w:t>
      </w:r>
      <w:r w:rsidR="00500307">
        <w:rPr>
          <w:color w:val="000000"/>
          <w:sz w:val="28"/>
          <w:szCs w:val="28"/>
        </w:rPr>
        <w:t>истца</w:t>
      </w:r>
      <w:r w:rsidRPr="00274944">
        <w:rPr>
          <w:color w:val="000000"/>
          <w:sz w:val="28"/>
          <w:szCs w:val="28"/>
        </w:rPr>
        <w:t xml:space="preserve"> возлагается на истца, а обязанность подтвердить основание получ</w:t>
      </w:r>
      <w:r w:rsidRPr="00274944">
        <w:rPr>
          <w:color w:val="000000"/>
          <w:sz w:val="28"/>
          <w:szCs w:val="28"/>
        </w:rPr>
        <w:t>е</w:t>
      </w:r>
      <w:r w:rsidRPr="00274944">
        <w:rPr>
          <w:color w:val="000000"/>
          <w:sz w:val="28"/>
          <w:szCs w:val="28"/>
        </w:rPr>
        <w:t>ния денежных средств, то есть законность такого обогащения, либо обстоятел</w:t>
      </w:r>
      <w:r w:rsidRPr="00274944">
        <w:rPr>
          <w:color w:val="000000"/>
          <w:sz w:val="28"/>
          <w:szCs w:val="28"/>
        </w:rPr>
        <w:t>ь</w:t>
      </w:r>
      <w:r w:rsidRPr="00274944">
        <w:rPr>
          <w:color w:val="000000"/>
          <w:sz w:val="28"/>
          <w:szCs w:val="28"/>
        </w:rPr>
        <w:t xml:space="preserve">ств, при которых неосновательное обогащение не подлежит возврату, лежит на </w:t>
      </w:r>
      <w:r w:rsidRPr="00D6684D">
        <w:rPr>
          <w:color w:val="000000"/>
          <w:sz w:val="28"/>
          <w:szCs w:val="28"/>
        </w:rPr>
        <w:t>ответчике.</w:t>
      </w:r>
    </w:p>
    <w:p w:rsidR="002F7BC3" w:rsidRPr="00D6684D" w:rsidP="0069321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84D">
        <w:rPr>
          <w:color w:val="000000"/>
          <w:sz w:val="28"/>
          <w:szCs w:val="28"/>
        </w:rPr>
        <w:t xml:space="preserve">Статьёй 307 </w:t>
      </w:r>
      <w:r w:rsidRPr="00D6684D" w:rsidR="00D6684D">
        <w:rPr>
          <w:sz w:val="28"/>
          <w:szCs w:val="28"/>
        </w:rPr>
        <w:t xml:space="preserve">Гражданского кодекса Российской Федерации </w:t>
      </w:r>
      <w:r w:rsidRPr="00D6684D">
        <w:rPr>
          <w:color w:val="000000"/>
          <w:sz w:val="28"/>
          <w:szCs w:val="28"/>
        </w:rPr>
        <w:t>установлено, что в силу обязательства одно лицо (должник) обязано совершить в пользу другого лица (кредитора) определенное действие, как то: передать имущество, выполнить работу, оказать услугу, внести вклад в совместную деятельность, уплатить деньги и т.п., либо воздержаться от определенного действия, а кредитор имеет право тр</w:t>
      </w:r>
      <w:r w:rsidRPr="00D6684D">
        <w:rPr>
          <w:color w:val="000000"/>
          <w:sz w:val="28"/>
          <w:szCs w:val="28"/>
        </w:rPr>
        <w:t>е</w:t>
      </w:r>
      <w:r w:rsidRPr="00D6684D">
        <w:rPr>
          <w:color w:val="000000"/>
          <w:sz w:val="28"/>
          <w:szCs w:val="28"/>
        </w:rPr>
        <w:t>бовать от должника исполнения его обязанности (пункт 1).</w:t>
      </w:r>
    </w:p>
    <w:p w:rsidR="002F7BC3" w:rsidRPr="00D6684D" w:rsidP="0069321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84D">
        <w:rPr>
          <w:color w:val="000000"/>
          <w:sz w:val="28"/>
          <w:szCs w:val="28"/>
        </w:rPr>
        <w:t>Обязательства возникают из договоров и других сделок, вследствие прич</w:t>
      </w:r>
      <w:r w:rsidRPr="00D6684D">
        <w:rPr>
          <w:color w:val="000000"/>
          <w:sz w:val="28"/>
          <w:szCs w:val="28"/>
        </w:rPr>
        <w:t>и</w:t>
      </w:r>
      <w:r w:rsidRPr="00D6684D">
        <w:rPr>
          <w:color w:val="000000"/>
          <w:sz w:val="28"/>
          <w:szCs w:val="28"/>
        </w:rPr>
        <w:t>нения вреда, вследствие неосновательного обогащения, а также из иных основ</w:t>
      </w:r>
      <w:r w:rsidRPr="00D6684D">
        <w:rPr>
          <w:color w:val="000000"/>
          <w:sz w:val="28"/>
          <w:szCs w:val="28"/>
        </w:rPr>
        <w:t>а</w:t>
      </w:r>
      <w:r w:rsidRPr="00D6684D">
        <w:rPr>
          <w:color w:val="000000"/>
          <w:sz w:val="28"/>
          <w:szCs w:val="28"/>
        </w:rPr>
        <w:t>ний, указанных в настоящем Кодексе (пункт 2).</w:t>
      </w:r>
    </w:p>
    <w:p w:rsidR="002F7BC3" w:rsidRPr="00D6684D" w:rsidP="0069321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84D">
        <w:rPr>
          <w:color w:val="000000"/>
          <w:sz w:val="28"/>
          <w:szCs w:val="28"/>
        </w:rPr>
        <w:t>При установлении, исполнении обязательства и после его прекращения ст</w:t>
      </w:r>
      <w:r w:rsidRPr="00D6684D">
        <w:rPr>
          <w:color w:val="000000"/>
          <w:sz w:val="28"/>
          <w:szCs w:val="28"/>
        </w:rPr>
        <w:t>о</w:t>
      </w:r>
      <w:r w:rsidRPr="00D6684D">
        <w:rPr>
          <w:color w:val="000000"/>
          <w:sz w:val="28"/>
          <w:szCs w:val="28"/>
        </w:rPr>
        <w:t>роны обязаны действовать добросовестно, учитывая права и законные интересы друг друга, взаимно оказывая необходимое содействие для достижения цели об</w:t>
      </w:r>
      <w:r w:rsidRPr="00D6684D">
        <w:rPr>
          <w:color w:val="000000"/>
          <w:sz w:val="28"/>
          <w:szCs w:val="28"/>
        </w:rPr>
        <w:t>я</w:t>
      </w:r>
      <w:r w:rsidRPr="00D6684D">
        <w:rPr>
          <w:color w:val="000000"/>
          <w:sz w:val="28"/>
          <w:szCs w:val="28"/>
        </w:rPr>
        <w:t>зательства, а также предоставляя друг другу необходимую информацию (пункт 3).</w:t>
      </w:r>
    </w:p>
    <w:p w:rsidR="002F7BC3" w:rsidRPr="00274944" w:rsidP="0069321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684D">
        <w:rPr>
          <w:color w:val="000000"/>
          <w:sz w:val="28"/>
          <w:szCs w:val="28"/>
        </w:rPr>
        <w:t xml:space="preserve">В силу пункта 1 статьи 313 </w:t>
      </w:r>
      <w:r w:rsidRPr="00D6684D" w:rsidR="00D6684D">
        <w:rPr>
          <w:sz w:val="28"/>
          <w:szCs w:val="28"/>
        </w:rPr>
        <w:t xml:space="preserve">Гражданского кодекса Российской Федерации </w:t>
      </w:r>
      <w:r w:rsidRPr="00D6684D">
        <w:rPr>
          <w:color w:val="000000"/>
          <w:sz w:val="28"/>
          <w:szCs w:val="28"/>
        </w:rPr>
        <w:t>кредитор обязан принять исполнение, предложенное</w:t>
      </w:r>
      <w:r w:rsidRPr="00274944">
        <w:rPr>
          <w:color w:val="000000"/>
          <w:sz w:val="28"/>
          <w:szCs w:val="28"/>
        </w:rPr>
        <w:t xml:space="preserve"> за должника третьим лицом, если исполнение обязательства возложено должником на указанное третье лицо.</w:t>
      </w:r>
    </w:p>
    <w:p w:rsidR="00DE4E09" w:rsidRPr="00BE65F1" w:rsidP="0006762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944">
        <w:rPr>
          <w:color w:val="000000"/>
          <w:sz w:val="28"/>
          <w:szCs w:val="28"/>
        </w:rPr>
        <w:t xml:space="preserve">Из пояснений </w:t>
      </w:r>
      <w:r w:rsidR="003432DE">
        <w:rPr>
          <w:color w:val="000000"/>
          <w:sz w:val="28"/>
          <w:szCs w:val="28"/>
        </w:rPr>
        <w:t>ответчика</w:t>
      </w:r>
      <w:r w:rsidR="00BE65F1">
        <w:rPr>
          <w:color w:val="000000"/>
          <w:sz w:val="28"/>
          <w:szCs w:val="28"/>
        </w:rPr>
        <w:t>,</w:t>
      </w:r>
      <w:r w:rsidR="00067622">
        <w:rPr>
          <w:color w:val="000000"/>
          <w:sz w:val="28"/>
          <w:szCs w:val="28"/>
        </w:rPr>
        <w:t xml:space="preserve"> </w:t>
      </w:r>
      <w:r w:rsidR="00BE65F1">
        <w:rPr>
          <w:color w:val="000000"/>
          <w:sz w:val="28"/>
          <w:szCs w:val="28"/>
        </w:rPr>
        <w:t>третьего лица</w:t>
      </w:r>
      <w:r w:rsidRPr="00274944">
        <w:rPr>
          <w:color w:val="000000"/>
          <w:sz w:val="28"/>
          <w:szCs w:val="28"/>
        </w:rPr>
        <w:t xml:space="preserve"> </w:t>
      </w:r>
      <w:r w:rsidR="00BE65F1">
        <w:rPr>
          <w:color w:val="000000"/>
          <w:sz w:val="28"/>
          <w:szCs w:val="28"/>
        </w:rPr>
        <w:t xml:space="preserve">и их представителей </w:t>
      </w:r>
      <w:r w:rsidRPr="00274944">
        <w:rPr>
          <w:color w:val="000000"/>
          <w:sz w:val="28"/>
          <w:szCs w:val="28"/>
        </w:rPr>
        <w:t>в ходе судебн</w:t>
      </w:r>
      <w:r w:rsidRPr="00274944">
        <w:rPr>
          <w:color w:val="000000"/>
          <w:sz w:val="28"/>
          <w:szCs w:val="28"/>
        </w:rPr>
        <w:t>о</w:t>
      </w:r>
      <w:r w:rsidRPr="00274944">
        <w:rPr>
          <w:color w:val="000000"/>
          <w:sz w:val="28"/>
          <w:szCs w:val="28"/>
        </w:rPr>
        <w:t>го разбирательства</w:t>
      </w:r>
      <w:r>
        <w:rPr>
          <w:color w:val="000000"/>
          <w:sz w:val="28"/>
          <w:szCs w:val="28"/>
        </w:rPr>
        <w:t xml:space="preserve"> и материалами дела</w:t>
      </w:r>
      <w:r w:rsidRPr="00274944">
        <w:rPr>
          <w:color w:val="000000"/>
          <w:sz w:val="28"/>
          <w:szCs w:val="28"/>
        </w:rPr>
        <w:t xml:space="preserve"> установлено, что </w:t>
      </w:r>
      <w:r>
        <w:rPr>
          <w:color w:val="000000"/>
          <w:sz w:val="28"/>
          <w:szCs w:val="28"/>
        </w:rPr>
        <w:t xml:space="preserve">поступившие от истца </w:t>
      </w:r>
      <w:r w:rsidRPr="00274944">
        <w:rPr>
          <w:color w:val="000000"/>
          <w:sz w:val="28"/>
          <w:szCs w:val="28"/>
        </w:rPr>
        <w:t xml:space="preserve">денежные средства в размере </w:t>
      </w:r>
      <w:r w:rsidR="003432DE">
        <w:rPr>
          <w:color w:val="000000"/>
          <w:sz w:val="28"/>
          <w:szCs w:val="28"/>
        </w:rPr>
        <w:t xml:space="preserve">30 000 </w:t>
      </w:r>
      <w:r>
        <w:rPr>
          <w:color w:val="000000"/>
          <w:sz w:val="28"/>
          <w:szCs w:val="28"/>
        </w:rPr>
        <w:t xml:space="preserve">рублей </w:t>
      </w:r>
      <w:r w:rsidR="00C97B6B">
        <w:rPr>
          <w:color w:val="000000"/>
          <w:sz w:val="28"/>
          <w:szCs w:val="28"/>
        </w:rPr>
        <w:t>ответчик</w:t>
      </w:r>
      <w:r w:rsidR="00067622">
        <w:rPr>
          <w:color w:val="000000"/>
          <w:sz w:val="28"/>
          <w:szCs w:val="28"/>
        </w:rPr>
        <w:t xml:space="preserve"> </w:t>
      </w:r>
      <w:r w:rsidR="00BE65F1">
        <w:rPr>
          <w:sz w:val="28"/>
          <w:szCs w:val="28"/>
        </w:rPr>
        <w:t>перечислила</w:t>
      </w:r>
      <w:r w:rsidRPr="00BF07CA">
        <w:rPr>
          <w:sz w:val="28"/>
          <w:szCs w:val="28"/>
        </w:rPr>
        <w:t xml:space="preserve"> </w:t>
      </w:r>
      <w:r w:rsidR="00BE65F1">
        <w:rPr>
          <w:sz w:val="28"/>
          <w:szCs w:val="28"/>
        </w:rPr>
        <w:t xml:space="preserve">на счет </w:t>
      </w:r>
      <w:r w:rsidR="00BE65F1">
        <w:rPr>
          <w:sz w:val="28"/>
          <w:szCs w:val="28"/>
        </w:rPr>
        <w:t>Лабу</w:t>
      </w:r>
      <w:r w:rsidR="00BE65F1">
        <w:rPr>
          <w:sz w:val="28"/>
          <w:szCs w:val="28"/>
        </w:rPr>
        <w:t>т</w:t>
      </w:r>
      <w:r w:rsidR="00BE65F1">
        <w:rPr>
          <w:sz w:val="28"/>
          <w:szCs w:val="28"/>
        </w:rPr>
        <w:t>кина</w:t>
      </w:r>
      <w:r w:rsidR="00BE65F1">
        <w:rPr>
          <w:sz w:val="28"/>
          <w:szCs w:val="28"/>
        </w:rPr>
        <w:t xml:space="preserve"> В.Ю. </w:t>
      </w:r>
      <w:r w:rsidRPr="00BF07CA">
        <w:rPr>
          <w:sz w:val="28"/>
          <w:szCs w:val="28"/>
        </w:rPr>
        <w:t xml:space="preserve">для покупки </w:t>
      </w:r>
      <w:r w:rsidRPr="00BE65F1">
        <w:rPr>
          <w:sz w:val="28"/>
          <w:szCs w:val="28"/>
        </w:rPr>
        <w:t>криптовалюты</w:t>
      </w:r>
      <w:r w:rsidRPr="00BE65F1">
        <w:rPr>
          <w:sz w:val="28"/>
          <w:szCs w:val="28"/>
        </w:rPr>
        <w:t xml:space="preserve"> для дал</w:t>
      </w:r>
      <w:r w:rsidRPr="00BE65F1" w:rsidR="00C97B6B">
        <w:rPr>
          <w:sz w:val="28"/>
          <w:szCs w:val="28"/>
        </w:rPr>
        <w:t>ьнейшего размещения на платфо</w:t>
      </w:r>
      <w:r w:rsidRPr="00BE65F1" w:rsidR="00C97B6B">
        <w:rPr>
          <w:sz w:val="28"/>
          <w:szCs w:val="28"/>
        </w:rPr>
        <w:t>р</w:t>
      </w:r>
      <w:r w:rsidRPr="00BE65F1" w:rsidR="00C97B6B">
        <w:rPr>
          <w:sz w:val="28"/>
          <w:szCs w:val="28"/>
        </w:rPr>
        <w:t>ме</w:t>
      </w:r>
      <w:r w:rsidRPr="00BE65F1">
        <w:rPr>
          <w:sz w:val="28"/>
          <w:szCs w:val="28"/>
        </w:rPr>
        <w:t xml:space="preserve"> «» в личном кабинете истца. </w:t>
      </w:r>
      <w:r w:rsidR="00B82D9A">
        <w:rPr>
          <w:sz w:val="28"/>
          <w:szCs w:val="28"/>
        </w:rPr>
        <w:t xml:space="preserve">В свою очередь, </w:t>
      </w:r>
      <w:r w:rsidRPr="00BE65F1" w:rsidR="00067622">
        <w:rPr>
          <w:sz w:val="28"/>
          <w:szCs w:val="28"/>
        </w:rPr>
        <w:t>Лабуткин</w:t>
      </w:r>
      <w:r w:rsidRPr="00BE65F1" w:rsidR="00067622">
        <w:rPr>
          <w:sz w:val="28"/>
          <w:szCs w:val="28"/>
        </w:rPr>
        <w:t xml:space="preserve"> В.Ю. за</w:t>
      </w:r>
      <w:r w:rsidRPr="00BE65F1">
        <w:rPr>
          <w:sz w:val="28"/>
          <w:szCs w:val="28"/>
        </w:rPr>
        <w:t xml:space="preserve">купил </w:t>
      </w:r>
      <w:r w:rsidR="00494BF0">
        <w:rPr>
          <w:sz w:val="28"/>
          <w:szCs w:val="28"/>
        </w:rPr>
        <w:t>на ук</w:t>
      </w:r>
      <w:r w:rsidR="00494BF0">
        <w:rPr>
          <w:sz w:val="28"/>
          <w:szCs w:val="28"/>
        </w:rPr>
        <w:t>а</w:t>
      </w:r>
      <w:r w:rsidR="00494BF0">
        <w:rPr>
          <w:sz w:val="28"/>
          <w:szCs w:val="28"/>
        </w:rPr>
        <w:t xml:space="preserve">занную сумму денег </w:t>
      </w:r>
      <w:r w:rsidRPr="00BE65F1">
        <w:rPr>
          <w:sz w:val="28"/>
          <w:szCs w:val="28"/>
        </w:rPr>
        <w:t>криптовалюту</w:t>
      </w:r>
      <w:r w:rsidRPr="00BE65F1">
        <w:rPr>
          <w:sz w:val="28"/>
          <w:szCs w:val="28"/>
        </w:rPr>
        <w:t xml:space="preserve"> </w:t>
      </w:r>
      <w:r w:rsidR="00B82D9A">
        <w:rPr>
          <w:sz w:val="28"/>
          <w:szCs w:val="28"/>
        </w:rPr>
        <w:t xml:space="preserve">в размере </w:t>
      </w:r>
      <w:r w:rsidR="00BE65F1">
        <w:rPr>
          <w:sz w:val="28"/>
          <w:szCs w:val="28"/>
        </w:rPr>
        <w:t xml:space="preserve">350 </w:t>
      </w:r>
      <w:r w:rsidR="00BE65F1">
        <w:rPr>
          <w:sz w:val="28"/>
          <w:szCs w:val="28"/>
        </w:rPr>
        <w:t>цифрон</w:t>
      </w:r>
      <w:r w:rsidR="00EF76AE">
        <w:rPr>
          <w:sz w:val="28"/>
          <w:szCs w:val="28"/>
        </w:rPr>
        <w:t xml:space="preserve"> и </w:t>
      </w:r>
      <w:r w:rsidRPr="00BE65F1" w:rsidR="00067622">
        <w:rPr>
          <w:sz w:val="28"/>
          <w:szCs w:val="28"/>
        </w:rPr>
        <w:t>после пред</w:t>
      </w:r>
      <w:r w:rsidRPr="00BE65F1" w:rsidR="00067622">
        <w:rPr>
          <w:sz w:val="28"/>
          <w:szCs w:val="28"/>
        </w:rPr>
        <w:t>о</w:t>
      </w:r>
      <w:r w:rsidRPr="00BE65F1" w:rsidR="00067622">
        <w:rPr>
          <w:sz w:val="28"/>
          <w:szCs w:val="28"/>
        </w:rPr>
        <w:t>ставления истцом своего пароля</w:t>
      </w:r>
      <w:r w:rsidRPr="00BE65F1">
        <w:rPr>
          <w:sz w:val="28"/>
          <w:szCs w:val="28"/>
        </w:rPr>
        <w:t xml:space="preserve"> и логин</w:t>
      </w:r>
      <w:r w:rsidRPr="00BE65F1" w:rsidR="00067622">
        <w:rPr>
          <w:sz w:val="28"/>
          <w:szCs w:val="28"/>
        </w:rPr>
        <w:t xml:space="preserve">а </w:t>
      </w:r>
      <w:r w:rsidR="00EF76AE">
        <w:rPr>
          <w:sz w:val="28"/>
          <w:szCs w:val="28"/>
        </w:rPr>
        <w:t xml:space="preserve">размесил их в личном кабинете истца </w:t>
      </w:r>
      <w:r w:rsidRPr="00BE65F1" w:rsidR="00EF76AE">
        <w:rPr>
          <w:sz w:val="28"/>
          <w:szCs w:val="28"/>
        </w:rPr>
        <w:t>на платфо</w:t>
      </w:r>
      <w:r w:rsidRPr="00BE65F1" w:rsidR="00EF76AE">
        <w:rPr>
          <w:sz w:val="28"/>
          <w:szCs w:val="28"/>
        </w:rPr>
        <w:t>р</w:t>
      </w:r>
      <w:r w:rsidRPr="00BE65F1" w:rsidR="00EF76AE">
        <w:rPr>
          <w:sz w:val="28"/>
          <w:szCs w:val="28"/>
        </w:rPr>
        <w:t>ме «»</w:t>
      </w:r>
      <w:r w:rsidRPr="00BE65F1" w:rsidR="00C97B6B">
        <w:rPr>
          <w:sz w:val="28"/>
          <w:szCs w:val="28"/>
        </w:rPr>
        <w:t xml:space="preserve">. </w:t>
      </w:r>
    </w:p>
    <w:p w:rsidR="002F7BC3" w:rsidRPr="00274944" w:rsidP="0069321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5F1">
        <w:rPr>
          <w:color w:val="000000"/>
          <w:sz w:val="28"/>
          <w:szCs w:val="28"/>
        </w:rPr>
        <w:t xml:space="preserve">При этом суд обращает внимание на то, что истец осознанно и добровольно предоставила логин и пароль от своего личного </w:t>
      </w:r>
      <w:r w:rsidRPr="00274944">
        <w:rPr>
          <w:color w:val="000000"/>
          <w:sz w:val="28"/>
          <w:szCs w:val="28"/>
        </w:rPr>
        <w:t>кабинета в финансовой компании «</w:t>
      </w:r>
      <w:r w:rsidR="00ED1012">
        <w:rPr>
          <w:sz w:val="28"/>
          <w:szCs w:val="28"/>
        </w:rPr>
        <w:t>*</w:t>
      </w:r>
      <w:r w:rsidRPr="00274944">
        <w:rPr>
          <w:color w:val="000000"/>
          <w:sz w:val="28"/>
          <w:szCs w:val="28"/>
        </w:rPr>
        <w:t xml:space="preserve">» </w:t>
      </w:r>
      <w:r w:rsidR="003432DE">
        <w:rPr>
          <w:color w:val="000000"/>
          <w:sz w:val="28"/>
          <w:szCs w:val="28"/>
        </w:rPr>
        <w:t>ответчику и третьему лицу,</w:t>
      </w:r>
      <w:r w:rsidRPr="00274944">
        <w:rPr>
          <w:color w:val="000000"/>
          <w:sz w:val="28"/>
          <w:szCs w:val="28"/>
        </w:rPr>
        <w:t xml:space="preserve"> что подтверждается пояснениями </w:t>
      </w:r>
      <w:r w:rsidR="003432DE">
        <w:rPr>
          <w:color w:val="000000"/>
          <w:sz w:val="28"/>
          <w:szCs w:val="28"/>
        </w:rPr>
        <w:t>ответчика, тр</w:t>
      </w:r>
      <w:r w:rsidR="003432DE">
        <w:rPr>
          <w:color w:val="000000"/>
          <w:sz w:val="28"/>
          <w:szCs w:val="28"/>
        </w:rPr>
        <w:t>е</w:t>
      </w:r>
      <w:r w:rsidR="003432DE">
        <w:rPr>
          <w:color w:val="000000"/>
          <w:sz w:val="28"/>
          <w:szCs w:val="28"/>
        </w:rPr>
        <w:t xml:space="preserve">тьего лица </w:t>
      </w:r>
      <w:r w:rsidRPr="00274944">
        <w:rPr>
          <w:color w:val="000000"/>
          <w:sz w:val="28"/>
          <w:szCs w:val="28"/>
        </w:rPr>
        <w:t>и имеющимися в материалах дела переписками между сторонами</w:t>
      </w:r>
      <w:r w:rsidR="00BE65F1">
        <w:rPr>
          <w:color w:val="000000"/>
          <w:sz w:val="28"/>
          <w:szCs w:val="28"/>
        </w:rPr>
        <w:t xml:space="preserve"> в протоколе осмотра доказательств</w:t>
      </w:r>
      <w:r w:rsidRPr="00274944">
        <w:rPr>
          <w:color w:val="000000"/>
          <w:sz w:val="28"/>
          <w:szCs w:val="28"/>
        </w:rPr>
        <w:t xml:space="preserve">. </w:t>
      </w:r>
    </w:p>
    <w:p w:rsidR="00494BF0" w:rsidP="00494B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Довод</w:t>
      </w:r>
      <w:r w:rsidR="00B82D9A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истцовой стороны о том, что </w:t>
      </w:r>
      <w:r>
        <w:rPr>
          <w:sz w:val="28"/>
          <w:szCs w:val="28"/>
        </w:rPr>
        <w:t>истец</w:t>
      </w:r>
      <w:r w:rsidRPr="000D29FC">
        <w:rPr>
          <w:sz w:val="28"/>
          <w:szCs w:val="28"/>
        </w:rPr>
        <w:t xml:space="preserve"> предполагала, что действител</w:t>
      </w:r>
      <w:r w:rsidRPr="000D29FC">
        <w:rPr>
          <w:sz w:val="28"/>
          <w:szCs w:val="28"/>
        </w:rPr>
        <w:t>ь</w:t>
      </w:r>
      <w:r w:rsidRPr="000D29FC">
        <w:rPr>
          <w:sz w:val="28"/>
          <w:szCs w:val="28"/>
        </w:rPr>
        <w:t xml:space="preserve">но покупает </w:t>
      </w:r>
      <w:r w:rsidRPr="000D29FC">
        <w:rPr>
          <w:sz w:val="28"/>
          <w:szCs w:val="28"/>
        </w:rPr>
        <w:t>криптовалюту</w:t>
      </w:r>
      <w:r w:rsidRPr="000D29FC">
        <w:rPr>
          <w:sz w:val="28"/>
          <w:szCs w:val="28"/>
        </w:rPr>
        <w:t xml:space="preserve">, </w:t>
      </w:r>
      <w:r>
        <w:rPr>
          <w:sz w:val="28"/>
          <w:szCs w:val="28"/>
        </w:rPr>
        <w:t>создав совместно с ответчиком</w:t>
      </w:r>
      <w:r w:rsidRPr="000D29FC">
        <w:rPr>
          <w:sz w:val="28"/>
          <w:szCs w:val="28"/>
        </w:rPr>
        <w:t xml:space="preserve"> </w:t>
      </w:r>
      <w:r w:rsidR="00ED1012">
        <w:rPr>
          <w:sz w:val="28"/>
          <w:szCs w:val="28"/>
        </w:rPr>
        <w:t>*</w:t>
      </w:r>
      <w:r w:rsidRPr="000D29FC">
        <w:rPr>
          <w:sz w:val="28"/>
          <w:szCs w:val="28"/>
        </w:rPr>
        <w:t>-</w:t>
      </w:r>
      <w:r>
        <w:rPr>
          <w:sz w:val="28"/>
          <w:szCs w:val="28"/>
        </w:rPr>
        <w:t>кошелек</w:t>
      </w:r>
      <w:r w:rsidRPr="000D29FC">
        <w:rPr>
          <w:sz w:val="28"/>
          <w:szCs w:val="28"/>
        </w:rPr>
        <w:t xml:space="preserve">, что </w:t>
      </w:r>
      <w:r w:rsidR="00B82D9A">
        <w:rPr>
          <w:sz w:val="28"/>
          <w:szCs w:val="28"/>
        </w:rPr>
        <w:t>да</w:t>
      </w:r>
      <w:r w:rsidR="00B82D9A">
        <w:rPr>
          <w:sz w:val="28"/>
          <w:szCs w:val="28"/>
        </w:rPr>
        <w:t>н</w:t>
      </w:r>
      <w:r w:rsidR="00B82D9A">
        <w:rPr>
          <w:sz w:val="28"/>
          <w:szCs w:val="28"/>
        </w:rPr>
        <w:t xml:space="preserve">ный </w:t>
      </w:r>
      <w:r w:rsidRPr="000D29FC">
        <w:rPr>
          <w:sz w:val="28"/>
          <w:szCs w:val="28"/>
        </w:rPr>
        <w:t>кошелек и «</w:t>
      </w:r>
      <w:r w:rsidR="00ED1012">
        <w:rPr>
          <w:sz w:val="28"/>
          <w:szCs w:val="28"/>
        </w:rPr>
        <w:t>*</w:t>
      </w:r>
      <w:r w:rsidRPr="000D29FC">
        <w:rPr>
          <w:sz w:val="28"/>
          <w:szCs w:val="28"/>
        </w:rPr>
        <w:t>» это все одно и то же,</w:t>
      </w:r>
      <w:r w:rsidR="00B82D9A">
        <w:rPr>
          <w:sz w:val="28"/>
          <w:szCs w:val="28"/>
        </w:rPr>
        <w:t xml:space="preserve"> и что</w:t>
      </w:r>
      <w:r w:rsidRPr="000D29FC">
        <w:rPr>
          <w:sz w:val="28"/>
          <w:szCs w:val="28"/>
        </w:rPr>
        <w:t xml:space="preserve"> она не владе</w:t>
      </w:r>
      <w:r w:rsidR="00B82D9A">
        <w:rPr>
          <w:sz w:val="28"/>
          <w:szCs w:val="28"/>
        </w:rPr>
        <w:t>ла</w:t>
      </w:r>
      <w:r w:rsidRPr="000D29FC">
        <w:rPr>
          <w:sz w:val="28"/>
          <w:szCs w:val="28"/>
        </w:rPr>
        <w:t xml:space="preserve"> полностью инфо</w:t>
      </w:r>
      <w:r w:rsidRPr="000D29FC">
        <w:rPr>
          <w:sz w:val="28"/>
          <w:szCs w:val="28"/>
        </w:rPr>
        <w:t>р</w:t>
      </w:r>
      <w:r w:rsidRPr="000D29FC">
        <w:rPr>
          <w:sz w:val="28"/>
          <w:szCs w:val="28"/>
        </w:rPr>
        <w:t>мацией, и предполага</w:t>
      </w:r>
      <w:r w:rsidR="00B82D9A">
        <w:rPr>
          <w:sz w:val="28"/>
          <w:szCs w:val="28"/>
        </w:rPr>
        <w:t>ла</w:t>
      </w:r>
      <w:r w:rsidRPr="000D29FC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будут </w:t>
      </w:r>
      <w:r w:rsidRPr="000D29FC">
        <w:rPr>
          <w:sz w:val="28"/>
          <w:szCs w:val="28"/>
        </w:rPr>
        <w:t>зачисл</w:t>
      </w:r>
      <w:r>
        <w:rPr>
          <w:sz w:val="28"/>
          <w:szCs w:val="28"/>
        </w:rPr>
        <w:t>ения</w:t>
      </w:r>
      <w:r w:rsidRPr="000D29FC">
        <w:rPr>
          <w:sz w:val="28"/>
          <w:szCs w:val="28"/>
        </w:rPr>
        <w:t xml:space="preserve"> </w:t>
      </w:r>
      <w:r w:rsidR="00B82D9A">
        <w:rPr>
          <w:sz w:val="28"/>
          <w:szCs w:val="28"/>
        </w:rPr>
        <w:t xml:space="preserve">именно на этот </w:t>
      </w:r>
      <w:r w:rsidRPr="000D29FC">
        <w:rPr>
          <w:sz w:val="28"/>
          <w:szCs w:val="28"/>
        </w:rPr>
        <w:t xml:space="preserve">кошелек, </w:t>
      </w:r>
      <w:r w:rsidR="00B82D9A">
        <w:rPr>
          <w:sz w:val="28"/>
          <w:szCs w:val="28"/>
        </w:rPr>
        <w:t>явл</w:t>
      </w:r>
      <w:r w:rsidR="00B82D9A">
        <w:rPr>
          <w:sz w:val="28"/>
          <w:szCs w:val="28"/>
        </w:rPr>
        <w:t>я</w:t>
      </w:r>
      <w:r w:rsidR="00B82D9A">
        <w:rPr>
          <w:sz w:val="28"/>
          <w:szCs w:val="28"/>
        </w:rPr>
        <w:t>ются несостоятельными и опровергаются пояснениями ответчика, третьего лица, пре</w:t>
      </w:r>
      <w:r w:rsidR="00B82D9A">
        <w:rPr>
          <w:sz w:val="28"/>
          <w:szCs w:val="28"/>
        </w:rPr>
        <w:t>д</w:t>
      </w:r>
      <w:r w:rsidR="00B82D9A">
        <w:rPr>
          <w:sz w:val="28"/>
          <w:szCs w:val="28"/>
        </w:rPr>
        <w:t>ставителей, а также материалами дела (</w:t>
      </w:r>
      <w:r w:rsidR="00B82D9A">
        <w:rPr>
          <w:color w:val="000000"/>
          <w:sz w:val="28"/>
          <w:szCs w:val="28"/>
        </w:rPr>
        <w:t>протоколом осмотра доказательств, мат</w:t>
      </w:r>
      <w:r w:rsidR="00B82D9A">
        <w:rPr>
          <w:color w:val="000000"/>
          <w:sz w:val="28"/>
          <w:szCs w:val="28"/>
        </w:rPr>
        <w:t>е</w:t>
      </w:r>
      <w:r w:rsidR="00B82D9A">
        <w:rPr>
          <w:color w:val="000000"/>
          <w:sz w:val="28"/>
          <w:szCs w:val="28"/>
        </w:rPr>
        <w:t xml:space="preserve">риалами </w:t>
      </w:r>
      <w:r w:rsidR="00B82D9A">
        <w:rPr>
          <w:color w:val="000000"/>
          <w:sz w:val="28"/>
          <w:szCs w:val="28"/>
        </w:rPr>
        <w:t xml:space="preserve">КУСП № </w:t>
      </w:r>
      <w:r w:rsidR="00B82D9A">
        <w:rPr>
          <w:sz w:val="28"/>
          <w:szCs w:val="28"/>
        </w:rPr>
        <w:t xml:space="preserve">№ </w:t>
      </w:r>
      <w:r w:rsidR="00ED1012">
        <w:rPr>
          <w:sz w:val="28"/>
          <w:szCs w:val="28"/>
        </w:rPr>
        <w:t>*</w:t>
      </w:r>
      <w:r w:rsidR="00B82D9A">
        <w:rPr>
          <w:sz w:val="28"/>
          <w:szCs w:val="28"/>
        </w:rPr>
        <w:t>).</w:t>
      </w:r>
    </w:p>
    <w:p w:rsidR="00EF76AE" w:rsidP="00A9464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Ссылка</w:t>
      </w:r>
      <w:r>
        <w:rPr>
          <w:color w:val="000000"/>
          <w:sz w:val="28"/>
          <w:szCs w:val="28"/>
        </w:rPr>
        <w:t xml:space="preserve"> истца и его представителя о том, что</w:t>
      </w:r>
      <w:r w:rsidR="00513961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0D29FC">
        <w:rPr>
          <w:sz w:val="28"/>
          <w:szCs w:val="28"/>
          <w:lang w:val="en-US"/>
        </w:rPr>
        <w:t>Local</w:t>
      </w:r>
      <w:r w:rsidRPr="000D29FC">
        <w:rPr>
          <w:sz w:val="28"/>
          <w:szCs w:val="28"/>
        </w:rPr>
        <w:t>-</w:t>
      </w:r>
      <w:r>
        <w:rPr>
          <w:sz w:val="28"/>
          <w:szCs w:val="28"/>
        </w:rPr>
        <w:t>кошел</w:t>
      </w:r>
      <w:r w:rsidR="00513961">
        <w:rPr>
          <w:sz w:val="28"/>
          <w:szCs w:val="28"/>
        </w:rPr>
        <w:t>ке</w:t>
      </w:r>
      <w:r>
        <w:rPr>
          <w:sz w:val="28"/>
          <w:szCs w:val="28"/>
        </w:rPr>
        <w:t xml:space="preserve"> </w:t>
      </w:r>
      <w:r w:rsidRPr="000D29FC">
        <w:rPr>
          <w:sz w:val="28"/>
          <w:szCs w:val="28"/>
        </w:rPr>
        <w:t>с апреля м</w:t>
      </w:r>
      <w:r w:rsidRPr="000D29FC">
        <w:rPr>
          <w:sz w:val="28"/>
          <w:szCs w:val="28"/>
        </w:rPr>
        <w:t>е</w:t>
      </w:r>
      <w:r w:rsidRPr="000D29FC">
        <w:rPr>
          <w:sz w:val="28"/>
          <w:szCs w:val="28"/>
        </w:rPr>
        <w:t xml:space="preserve">сяца </w:t>
      </w:r>
      <w:r w:rsidR="00513961">
        <w:rPr>
          <w:sz w:val="28"/>
          <w:szCs w:val="28"/>
        </w:rPr>
        <w:t xml:space="preserve">2021 года </w:t>
      </w:r>
      <w:r w:rsidRPr="000D29FC">
        <w:rPr>
          <w:sz w:val="28"/>
          <w:szCs w:val="28"/>
        </w:rPr>
        <w:t xml:space="preserve">и по сегодняшний день отсутствуют какие-либо </w:t>
      </w:r>
      <w:r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(транзакции),</w:t>
      </w:r>
      <w:r w:rsidRPr="00EF76AE">
        <w:rPr>
          <w:sz w:val="28"/>
          <w:szCs w:val="28"/>
        </w:rPr>
        <w:t xml:space="preserve"> </w:t>
      </w:r>
      <w:r w:rsidR="00513961">
        <w:rPr>
          <w:sz w:val="28"/>
          <w:szCs w:val="28"/>
        </w:rPr>
        <w:t xml:space="preserve">в </w:t>
      </w:r>
      <w:r w:rsidR="00513961">
        <w:rPr>
          <w:sz w:val="28"/>
          <w:szCs w:val="28"/>
        </w:rPr>
        <w:t>связи</w:t>
      </w:r>
      <w:r w:rsidR="00513961">
        <w:rPr>
          <w:sz w:val="28"/>
          <w:szCs w:val="28"/>
        </w:rPr>
        <w:t xml:space="preserve"> с чем ответчик не выполнила свои обязательства по </w:t>
      </w:r>
      <w:r>
        <w:rPr>
          <w:sz w:val="28"/>
          <w:szCs w:val="28"/>
        </w:rPr>
        <w:t>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 ей</w:t>
      </w:r>
      <w:r w:rsidR="00513961">
        <w:rPr>
          <w:sz w:val="28"/>
          <w:szCs w:val="28"/>
        </w:rPr>
        <w:t xml:space="preserve"> </w:t>
      </w:r>
      <w:r w:rsidR="00513961">
        <w:rPr>
          <w:sz w:val="28"/>
          <w:szCs w:val="28"/>
        </w:rPr>
        <w:t>криптовалюты</w:t>
      </w:r>
      <w:r w:rsidR="00513961">
        <w:rPr>
          <w:sz w:val="28"/>
          <w:szCs w:val="28"/>
        </w:rPr>
        <w:t xml:space="preserve"> </w:t>
      </w:r>
      <w:r w:rsidRPr="00B82D9A" w:rsidR="00513961">
        <w:rPr>
          <w:sz w:val="28"/>
          <w:szCs w:val="28"/>
        </w:rPr>
        <w:t>явля</w:t>
      </w:r>
      <w:r w:rsidRPr="00B82D9A" w:rsidR="00EE72FD">
        <w:rPr>
          <w:sz w:val="28"/>
          <w:szCs w:val="28"/>
        </w:rPr>
        <w:t>ется</w:t>
      </w:r>
      <w:r w:rsidRPr="00B82D9A" w:rsidR="00513961">
        <w:rPr>
          <w:sz w:val="28"/>
          <w:szCs w:val="28"/>
        </w:rPr>
        <w:t xml:space="preserve"> </w:t>
      </w:r>
      <w:r w:rsidRPr="00B82D9A">
        <w:rPr>
          <w:sz w:val="28"/>
          <w:szCs w:val="28"/>
        </w:rPr>
        <w:t>необоснованной</w:t>
      </w:r>
      <w:r w:rsidRPr="00B82D9A" w:rsidR="00513961">
        <w:rPr>
          <w:sz w:val="28"/>
          <w:szCs w:val="28"/>
        </w:rPr>
        <w:t>,</w:t>
      </w:r>
      <w:r w:rsidR="00513961">
        <w:rPr>
          <w:sz w:val="28"/>
          <w:szCs w:val="28"/>
        </w:rPr>
        <w:t xml:space="preserve"> поскольку из показаний ответчика и третьего лица, а также из материалов дела следует, что истец сама лично </w:t>
      </w:r>
      <w:r>
        <w:rPr>
          <w:sz w:val="28"/>
          <w:szCs w:val="28"/>
        </w:rPr>
        <w:t>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чила договор с «</w:t>
      </w:r>
      <w:r w:rsidR="00ED1012">
        <w:rPr>
          <w:sz w:val="28"/>
          <w:szCs w:val="28"/>
        </w:rPr>
        <w:t>*</w:t>
      </w:r>
      <w:r>
        <w:rPr>
          <w:sz w:val="28"/>
          <w:szCs w:val="28"/>
        </w:rPr>
        <w:t xml:space="preserve">», </w:t>
      </w:r>
      <w:r w:rsidR="00513961">
        <w:rPr>
          <w:sz w:val="28"/>
          <w:szCs w:val="28"/>
        </w:rPr>
        <w:t xml:space="preserve">выбрала на </w:t>
      </w:r>
      <w:r>
        <w:rPr>
          <w:sz w:val="28"/>
          <w:szCs w:val="28"/>
        </w:rPr>
        <w:t xml:space="preserve">его </w:t>
      </w:r>
      <w:r w:rsidR="00513961">
        <w:rPr>
          <w:sz w:val="28"/>
          <w:szCs w:val="28"/>
        </w:rPr>
        <w:t>платформе продукт на 150 дней (5 м</w:t>
      </w:r>
      <w:r w:rsidR="00513961">
        <w:rPr>
          <w:sz w:val="28"/>
          <w:szCs w:val="28"/>
        </w:rPr>
        <w:t>е</w:t>
      </w:r>
      <w:r w:rsidR="00513961">
        <w:rPr>
          <w:sz w:val="28"/>
          <w:szCs w:val="28"/>
        </w:rPr>
        <w:t>сяцев) и по истечении указанного срока должна была получить дивиденды, которые дол</w:t>
      </w:r>
      <w:r w:rsidR="00513961">
        <w:rPr>
          <w:sz w:val="28"/>
          <w:szCs w:val="28"/>
        </w:rPr>
        <w:t>ж</w:t>
      </w:r>
      <w:r w:rsidR="00513961">
        <w:rPr>
          <w:sz w:val="28"/>
          <w:szCs w:val="28"/>
        </w:rPr>
        <w:t>ны были поступить в указанный кошелек, но поскольку 1 июня 2021 года Центр</w:t>
      </w:r>
      <w:r w:rsidR="00513961">
        <w:rPr>
          <w:sz w:val="28"/>
          <w:szCs w:val="28"/>
        </w:rPr>
        <w:t>о</w:t>
      </w:r>
      <w:r w:rsidR="00513961">
        <w:rPr>
          <w:sz w:val="28"/>
          <w:szCs w:val="28"/>
        </w:rPr>
        <w:t>банк официально признал «</w:t>
      </w:r>
      <w:r w:rsidR="00ED1012">
        <w:rPr>
          <w:sz w:val="28"/>
          <w:szCs w:val="28"/>
        </w:rPr>
        <w:t>*</w:t>
      </w:r>
      <w:r w:rsidR="00513961">
        <w:rPr>
          <w:sz w:val="28"/>
          <w:szCs w:val="28"/>
        </w:rPr>
        <w:t>» финансовой пирамидой</w:t>
      </w:r>
      <w:r w:rsidR="00500307">
        <w:rPr>
          <w:sz w:val="28"/>
          <w:szCs w:val="28"/>
        </w:rPr>
        <w:t xml:space="preserve">, то </w:t>
      </w:r>
      <w:r w:rsidR="00513961">
        <w:rPr>
          <w:sz w:val="28"/>
          <w:szCs w:val="28"/>
        </w:rPr>
        <w:t xml:space="preserve">в </w:t>
      </w:r>
      <w:r w:rsidRPr="000D29FC" w:rsidR="00513961">
        <w:rPr>
          <w:sz w:val="28"/>
          <w:szCs w:val="28"/>
          <w:lang w:val="en-US"/>
        </w:rPr>
        <w:t>Local</w:t>
      </w:r>
      <w:r w:rsidRPr="000D29FC" w:rsidR="00513961">
        <w:rPr>
          <w:sz w:val="28"/>
          <w:szCs w:val="28"/>
        </w:rPr>
        <w:t>-</w:t>
      </w:r>
      <w:r w:rsidR="00513961">
        <w:rPr>
          <w:sz w:val="28"/>
          <w:szCs w:val="28"/>
        </w:rPr>
        <w:t>кошел</w:t>
      </w:r>
      <w:r>
        <w:rPr>
          <w:sz w:val="28"/>
          <w:szCs w:val="28"/>
        </w:rPr>
        <w:t>ек</w:t>
      </w:r>
      <w:r w:rsidR="00513961">
        <w:rPr>
          <w:sz w:val="28"/>
          <w:szCs w:val="28"/>
        </w:rPr>
        <w:t xml:space="preserve"> </w:t>
      </w:r>
      <w:r>
        <w:rPr>
          <w:sz w:val="28"/>
          <w:szCs w:val="28"/>
        </w:rPr>
        <w:t>истца дивиденды не поступили</w:t>
      </w:r>
      <w:r w:rsidR="00513961">
        <w:rPr>
          <w:sz w:val="28"/>
          <w:szCs w:val="28"/>
        </w:rPr>
        <w:t>.</w:t>
      </w:r>
    </w:p>
    <w:p w:rsidR="004D51CD" w:rsidP="00A9464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>твержде</w:t>
      </w:r>
      <w:r>
        <w:rPr>
          <w:sz w:val="28"/>
          <w:szCs w:val="28"/>
        </w:rPr>
        <w:t>ние</w:t>
      </w:r>
      <w:r>
        <w:rPr>
          <w:sz w:val="28"/>
          <w:szCs w:val="28"/>
        </w:rPr>
        <w:t xml:space="preserve"> истцовой стороны о том, что </w:t>
      </w:r>
      <w:r>
        <w:rPr>
          <w:sz w:val="28"/>
          <w:szCs w:val="28"/>
        </w:rPr>
        <w:t>криптовалюта</w:t>
      </w:r>
      <w:r>
        <w:rPr>
          <w:sz w:val="28"/>
          <w:szCs w:val="28"/>
        </w:rPr>
        <w:t xml:space="preserve"> истцу не приобр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талась</w:t>
      </w:r>
      <w:r w:rsidR="00B06A78">
        <w:rPr>
          <w:sz w:val="28"/>
          <w:szCs w:val="28"/>
        </w:rPr>
        <w:t>,</w:t>
      </w:r>
      <w:r>
        <w:rPr>
          <w:sz w:val="28"/>
          <w:szCs w:val="28"/>
        </w:rPr>
        <w:t xml:space="preserve"> опровергается также показаниями ответчика, третьего лица, а также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риалами дела</w:t>
      </w:r>
      <w:r>
        <w:rPr>
          <w:sz w:val="28"/>
          <w:szCs w:val="28"/>
        </w:rPr>
        <w:t xml:space="preserve"> (скриншотами из </w:t>
      </w:r>
      <w:r w:rsidR="0039270A">
        <w:rPr>
          <w:sz w:val="28"/>
          <w:szCs w:val="28"/>
        </w:rPr>
        <w:t xml:space="preserve">протокола осмотра доказательств и </w:t>
      </w:r>
      <w:r>
        <w:rPr>
          <w:sz w:val="28"/>
          <w:szCs w:val="28"/>
        </w:rPr>
        <w:t xml:space="preserve">материалов КУСП № </w:t>
      </w:r>
      <w:r w:rsidR="00ED1012">
        <w:rPr>
          <w:sz w:val="28"/>
          <w:szCs w:val="28"/>
        </w:rPr>
        <w:t>*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, в частности, </w:t>
      </w:r>
      <w:r>
        <w:rPr>
          <w:sz w:val="28"/>
          <w:szCs w:val="28"/>
        </w:rPr>
        <w:t>Лабуткин</w:t>
      </w:r>
      <w:r>
        <w:rPr>
          <w:sz w:val="28"/>
          <w:szCs w:val="28"/>
        </w:rPr>
        <w:t xml:space="preserve"> В.Ю. суду показал, что </w:t>
      </w:r>
      <w:r w:rsidR="00B06A78">
        <w:rPr>
          <w:sz w:val="28"/>
          <w:szCs w:val="28"/>
        </w:rPr>
        <w:t xml:space="preserve">на перечисленные ему 30 000 рублей он приобрел для </w:t>
      </w:r>
      <w:r w:rsidR="00B06A78">
        <w:rPr>
          <w:sz w:val="28"/>
          <w:szCs w:val="28"/>
        </w:rPr>
        <w:t>Руновой</w:t>
      </w:r>
      <w:r w:rsidR="00B06A78">
        <w:rPr>
          <w:sz w:val="28"/>
          <w:szCs w:val="28"/>
        </w:rPr>
        <w:t xml:space="preserve"> И.В. 350 </w:t>
      </w:r>
      <w:r w:rsidR="00B06A78">
        <w:rPr>
          <w:sz w:val="28"/>
          <w:szCs w:val="28"/>
        </w:rPr>
        <w:t>цифрон</w:t>
      </w:r>
      <w:r w:rsidR="00B06A78">
        <w:rPr>
          <w:sz w:val="28"/>
          <w:szCs w:val="28"/>
        </w:rPr>
        <w:t xml:space="preserve"> и разместил их в личном кабинете истца.</w:t>
      </w:r>
    </w:p>
    <w:p w:rsidR="00B82D9A" w:rsidRPr="00274944" w:rsidP="00B82D9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944">
        <w:rPr>
          <w:color w:val="000000"/>
          <w:sz w:val="28"/>
          <w:szCs w:val="28"/>
        </w:rPr>
        <w:t xml:space="preserve">Между тем данные обстоятельства в совокупности свидетельствуют о том, что спорные денежные средства перечислены </w:t>
      </w:r>
      <w:r>
        <w:rPr>
          <w:color w:val="000000"/>
          <w:sz w:val="28"/>
          <w:szCs w:val="28"/>
        </w:rPr>
        <w:t>истцом</w:t>
      </w:r>
      <w:r w:rsidRPr="00274944">
        <w:rPr>
          <w:color w:val="000000"/>
          <w:sz w:val="28"/>
          <w:szCs w:val="28"/>
        </w:rPr>
        <w:t xml:space="preserve"> для внесения в финансовую компанию «</w:t>
      </w:r>
      <w:r w:rsidR="00ED1012">
        <w:rPr>
          <w:sz w:val="28"/>
          <w:szCs w:val="28"/>
        </w:rPr>
        <w:t>*</w:t>
      </w:r>
      <w:r w:rsidRPr="00274944">
        <w:rPr>
          <w:color w:val="000000"/>
          <w:sz w:val="28"/>
          <w:szCs w:val="28"/>
        </w:rPr>
        <w:t>» для приобретения финансового продукта. Таким образом, суд пр</w:t>
      </w:r>
      <w:r w:rsidRPr="00274944">
        <w:rPr>
          <w:color w:val="000000"/>
          <w:sz w:val="28"/>
          <w:szCs w:val="28"/>
        </w:rPr>
        <w:t>и</w:t>
      </w:r>
      <w:r w:rsidRPr="00274944">
        <w:rPr>
          <w:color w:val="000000"/>
          <w:sz w:val="28"/>
          <w:szCs w:val="28"/>
        </w:rPr>
        <w:t xml:space="preserve">ходит к выводу, что неосновательное обогащение </w:t>
      </w:r>
      <w:r>
        <w:rPr>
          <w:color w:val="000000"/>
          <w:sz w:val="28"/>
          <w:szCs w:val="28"/>
        </w:rPr>
        <w:t>ответчика</w:t>
      </w:r>
      <w:r w:rsidRPr="00274944">
        <w:rPr>
          <w:color w:val="000000"/>
          <w:sz w:val="28"/>
          <w:szCs w:val="28"/>
        </w:rPr>
        <w:t xml:space="preserve"> за счёт </w:t>
      </w:r>
      <w:r>
        <w:rPr>
          <w:color w:val="000000"/>
          <w:sz w:val="28"/>
          <w:szCs w:val="28"/>
        </w:rPr>
        <w:t xml:space="preserve">истца </w:t>
      </w:r>
      <w:r w:rsidRPr="00274944">
        <w:rPr>
          <w:color w:val="000000"/>
          <w:sz w:val="28"/>
          <w:szCs w:val="28"/>
        </w:rPr>
        <w:t>отсу</w:t>
      </w:r>
      <w:r w:rsidRPr="00274944">
        <w:rPr>
          <w:color w:val="000000"/>
          <w:sz w:val="28"/>
          <w:szCs w:val="28"/>
        </w:rPr>
        <w:t>т</w:t>
      </w:r>
      <w:r w:rsidRPr="00274944">
        <w:rPr>
          <w:color w:val="000000"/>
          <w:sz w:val="28"/>
          <w:szCs w:val="28"/>
        </w:rPr>
        <w:t>ствует, оснований для удовлетворения его требования о взыскании неосновател</w:t>
      </w:r>
      <w:r w:rsidRPr="00274944">
        <w:rPr>
          <w:color w:val="000000"/>
          <w:sz w:val="28"/>
          <w:szCs w:val="28"/>
        </w:rPr>
        <w:t>ь</w:t>
      </w:r>
      <w:r w:rsidRPr="00274944">
        <w:rPr>
          <w:color w:val="000000"/>
          <w:sz w:val="28"/>
          <w:szCs w:val="28"/>
        </w:rPr>
        <w:t>ного обогащения</w:t>
      </w:r>
      <w:r>
        <w:rPr>
          <w:color w:val="000000"/>
          <w:sz w:val="28"/>
          <w:szCs w:val="28"/>
        </w:rPr>
        <w:t>,</w:t>
      </w:r>
      <w:r w:rsidRPr="00BE65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процентов за пользование денежными средствами</w:t>
      </w:r>
      <w:r w:rsidRPr="00274944">
        <w:rPr>
          <w:color w:val="000000"/>
          <w:sz w:val="28"/>
          <w:szCs w:val="28"/>
        </w:rPr>
        <w:t>, и произво</w:t>
      </w:r>
      <w:r w:rsidRPr="00274944">
        <w:rPr>
          <w:color w:val="000000"/>
          <w:sz w:val="28"/>
          <w:szCs w:val="28"/>
        </w:rPr>
        <w:t>д</w:t>
      </w:r>
      <w:r w:rsidRPr="00274944">
        <w:rPr>
          <w:color w:val="000000"/>
          <w:sz w:val="28"/>
          <w:szCs w:val="28"/>
        </w:rPr>
        <w:t>ных требований о возмещении расходов на оплату государственной пошл</w:t>
      </w:r>
      <w:r w:rsidRPr="00274944">
        <w:rPr>
          <w:color w:val="000000"/>
          <w:sz w:val="28"/>
          <w:szCs w:val="28"/>
        </w:rPr>
        <w:t>и</w:t>
      </w:r>
      <w:r w:rsidRPr="00274944">
        <w:rPr>
          <w:color w:val="000000"/>
          <w:sz w:val="28"/>
          <w:szCs w:val="28"/>
        </w:rPr>
        <w:t>ны</w:t>
      </w:r>
      <w:r>
        <w:rPr>
          <w:color w:val="000000"/>
          <w:sz w:val="28"/>
          <w:szCs w:val="28"/>
        </w:rPr>
        <w:t xml:space="preserve">, </w:t>
      </w:r>
      <w:r w:rsidRPr="00274944">
        <w:rPr>
          <w:color w:val="000000"/>
          <w:sz w:val="28"/>
          <w:szCs w:val="28"/>
        </w:rPr>
        <w:t>у суда не имеется.</w:t>
      </w:r>
    </w:p>
    <w:p w:rsidR="00B82D9A" w:rsidRPr="00274944" w:rsidP="00B82D9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944">
        <w:rPr>
          <w:color w:val="000000"/>
          <w:sz w:val="28"/>
          <w:szCs w:val="28"/>
        </w:rPr>
        <w:t xml:space="preserve">При этом, вступая в финансовую организацию с целью получения прибыли, </w:t>
      </w:r>
      <w:r>
        <w:rPr>
          <w:color w:val="000000"/>
          <w:sz w:val="28"/>
          <w:szCs w:val="28"/>
        </w:rPr>
        <w:t>истец</w:t>
      </w:r>
      <w:r w:rsidRPr="00274944">
        <w:rPr>
          <w:color w:val="000000"/>
          <w:sz w:val="28"/>
          <w:szCs w:val="28"/>
        </w:rPr>
        <w:t xml:space="preserve"> должна была осознавать степень рисков и предвидеть возможность утраты своих денежных средств. </w:t>
      </w:r>
    </w:p>
    <w:p w:rsidR="00B82D9A" w:rsidP="00B82D9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944">
        <w:rPr>
          <w:color w:val="000000"/>
          <w:sz w:val="28"/>
          <w:szCs w:val="28"/>
        </w:rPr>
        <w:t>При таких обстоятельствах, в удовлетворени</w:t>
      </w:r>
      <w:r>
        <w:rPr>
          <w:color w:val="000000"/>
          <w:sz w:val="28"/>
          <w:szCs w:val="28"/>
        </w:rPr>
        <w:t xml:space="preserve">и иска </w:t>
      </w:r>
      <w:r w:rsidRPr="00274944">
        <w:rPr>
          <w:color w:val="000000"/>
          <w:sz w:val="28"/>
          <w:szCs w:val="28"/>
        </w:rPr>
        <w:t>надлежит отказать.</w:t>
      </w:r>
    </w:p>
    <w:p w:rsidR="00304E3A" w:rsidP="00A9464D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судебного разбирательства о</w:t>
      </w:r>
      <w:r w:rsidR="009A460A">
        <w:rPr>
          <w:sz w:val="28"/>
          <w:szCs w:val="28"/>
        </w:rPr>
        <w:t xml:space="preserve">т представителя ответчика </w:t>
      </w:r>
      <w:r>
        <w:rPr>
          <w:sz w:val="28"/>
          <w:szCs w:val="28"/>
        </w:rPr>
        <w:t>поступило заявление о взыскании судебных издержек в</w:t>
      </w:r>
      <w:r>
        <w:rPr>
          <w:sz w:val="28"/>
          <w:szCs w:val="28"/>
        </w:rPr>
        <w:t xml:space="preserve"> пользу ответчика</w:t>
      </w:r>
      <w:r>
        <w:rPr>
          <w:sz w:val="28"/>
          <w:szCs w:val="28"/>
        </w:rPr>
        <w:t xml:space="preserve"> размере 15 000 рублей в счет возмещения представительских расходов и 12 582 рубля в счет возмещения расходов по удостоверению доказательств.</w:t>
      </w:r>
    </w:p>
    <w:p w:rsidR="00A9464D" w:rsidP="00A946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 части 1 статьи 88</w:t>
      </w:r>
      <w:r w:rsidRPr="00A9464D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Гражданского процессуального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 </w:t>
      </w:r>
      <w:r>
        <w:rPr>
          <w:rFonts w:eastAsiaTheme="minorHAnsi"/>
          <w:sz w:val="28"/>
          <w:szCs w:val="28"/>
          <w:lang w:eastAsia="en-US"/>
        </w:rPr>
        <w:t xml:space="preserve">судебные расходы состоят из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государственной пошлины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и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з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держек</w:t>
        </w:r>
      </w:hyperlink>
      <w:r>
        <w:rPr>
          <w:rFonts w:eastAsiaTheme="minorHAnsi"/>
          <w:sz w:val="28"/>
          <w:szCs w:val="28"/>
          <w:lang w:eastAsia="en-US"/>
        </w:rPr>
        <w:t>, связанных с рассмотрением дела.</w:t>
      </w:r>
    </w:p>
    <w:p w:rsidR="00A9464D" w:rsidP="00A946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статьей 94 </w:t>
      </w:r>
      <w:r>
        <w:rPr>
          <w:sz w:val="28"/>
          <w:szCs w:val="28"/>
        </w:rPr>
        <w:t>Гражданского процессуального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к</w:t>
      </w:r>
      <w:r>
        <w:rPr>
          <w:rFonts w:eastAsiaTheme="minorHAnsi"/>
          <w:sz w:val="28"/>
          <w:szCs w:val="28"/>
          <w:lang w:eastAsia="en-US"/>
        </w:rPr>
        <w:t xml:space="preserve"> издержкам, связанным с рассмотрением дела, в том числе, относятся расходы на оплату услуг представителей; другие признанные судом н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обходимыми расходы.</w:t>
      </w:r>
    </w:p>
    <w:p w:rsidR="00304E3A" w:rsidRPr="00A9464D" w:rsidP="00A946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силу части 1 статьи 98 Гражданского процессуального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</w:t>
      </w:r>
      <w:r>
        <w:rPr>
          <w:rFonts w:eastAsiaTheme="minorHAnsi"/>
          <w:sz w:val="28"/>
          <w:szCs w:val="28"/>
          <w:lang w:eastAsia="en-US"/>
        </w:rPr>
        <w:t xml:space="preserve"> стороне, в пользу которой состоялось решение суда, суд прису</w:t>
      </w:r>
      <w:r>
        <w:rPr>
          <w:rFonts w:eastAsiaTheme="minorHAnsi"/>
          <w:sz w:val="28"/>
          <w:szCs w:val="28"/>
          <w:lang w:eastAsia="en-US"/>
        </w:rPr>
        <w:t>ж</w:t>
      </w:r>
      <w:r>
        <w:rPr>
          <w:rFonts w:eastAsiaTheme="minorHAnsi"/>
          <w:sz w:val="28"/>
          <w:szCs w:val="28"/>
          <w:lang w:eastAsia="en-US"/>
        </w:rPr>
        <w:t xml:space="preserve">дает возместить с другой стороны все понесенные по делу судебные расходы, за исключением случаев, предусмотренных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второй статьи 96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К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декса.</w:t>
      </w:r>
    </w:p>
    <w:p w:rsidR="00304E3A" w:rsidP="00A94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1 статьи 100 Гражданского процессуального кодекса Российской Федерации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304E3A" w:rsidP="00A94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видно, что ответчиком на оплату услуг представителя оплачено 15 000 руб. Суд, учитывая сложность рассматриваемого дела, объём оказанных представителем услуг</w:t>
      </w:r>
      <w:r w:rsidR="00A9464D">
        <w:rPr>
          <w:sz w:val="28"/>
          <w:szCs w:val="28"/>
        </w:rPr>
        <w:t xml:space="preserve"> (консультация, изучение материалов дела, пре</w:t>
      </w:r>
      <w:r w:rsidR="00A9464D">
        <w:rPr>
          <w:sz w:val="28"/>
          <w:szCs w:val="28"/>
        </w:rPr>
        <w:t>д</w:t>
      </w:r>
      <w:r w:rsidR="00A9464D">
        <w:rPr>
          <w:sz w:val="28"/>
          <w:szCs w:val="28"/>
        </w:rPr>
        <w:t>ставление интересов ответчика в трех судебных заседаниях, составление пис</w:t>
      </w:r>
      <w:r w:rsidR="00A9464D">
        <w:rPr>
          <w:sz w:val="28"/>
          <w:szCs w:val="28"/>
        </w:rPr>
        <w:t>ь</w:t>
      </w:r>
      <w:r w:rsidR="00A9464D">
        <w:rPr>
          <w:sz w:val="28"/>
          <w:szCs w:val="28"/>
        </w:rPr>
        <w:t>менных отзывов на исковое заявление)</w:t>
      </w:r>
      <w:r>
        <w:rPr>
          <w:sz w:val="28"/>
          <w:szCs w:val="28"/>
        </w:rPr>
        <w:t>, а также требования разумности, считает возможным принять решение о возмещении ответчику указанных расходов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 10</w:t>
      </w:r>
      <w:r w:rsidR="00A9464D">
        <w:rPr>
          <w:sz w:val="28"/>
          <w:szCs w:val="28"/>
        </w:rPr>
        <w:t> </w:t>
      </w:r>
      <w:r>
        <w:rPr>
          <w:sz w:val="28"/>
          <w:szCs w:val="28"/>
        </w:rPr>
        <w:t xml:space="preserve">000 рублей. </w:t>
      </w:r>
      <w:r w:rsidRPr="0051227D">
        <w:rPr>
          <w:sz w:val="28"/>
          <w:szCs w:val="28"/>
        </w:rPr>
        <w:t>Требования истца в части возмещения расходов</w:t>
      </w:r>
      <w:r>
        <w:rPr>
          <w:sz w:val="28"/>
          <w:szCs w:val="28"/>
        </w:rPr>
        <w:t xml:space="preserve"> по нотар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альному удостоверению доказательств</w:t>
      </w:r>
      <w:r w:rsidRPr="0051227D">
        <w:rPr>
          <w:sz w:val="28"/>
          <w:szCs w:val="28"/>
        </w:rPr>
        <w:t xml:space="preserve">, составляющих </w:t>
      </w:r>
      <w:r>
        <w:rPr>
          <w:sz w:val="28"/>
          <w:szCs w:val="28"/>
        </w:rPr>
        <w:t>12 582 рубля</w:t>
      </w:r>
      <w:r w:rsidR="00A9464D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подлежат </w:t>
      </w:r>
      <w:r w:rsidRPr="0051227D">
        <w:rPr>
          <w:sz w:val="28"/>
          <w:szCs w:val="28"/>
        </w:rPr>
        <w:t>удовлет</w:t>
      </w:r>
      <w:r>
        <w:rPr>
          <w:sz w:val="28"/>
          <w:szCs w:val="28"/>
        </w:rPr>
        <w:t>ворению</w:t>
      </w:r>
      <w:r w:rsidR="00A9464D">
        <w:rPr>
          <w:sz w:val="28"/>
          <w:szCs w:val="28"/>
        </w:rPr>
        <w:t xml:space="preserve"> в полном объеме.</w:t>
      </w:r>
    </w:p>
    <w:p w:rsidR="002F7BC3" w:rsidP="00693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</w:t>
      </w:r>
      <w:r>
        <w:rPr>
          <w:sz w:val="28"/>
          <w:szCs w:val="28"/>
        </w:rPr>
        <w:t xml:space="preserve">руководствуясь статьями 194-199 Гражданского процессуального кодекса Российской Федерации, </w:t>
      </w:r>
      <w:r>
        <w:rPr>
          <w:sz w:val="28"/>
          <w:szCs w:val="28"/>
        </w:rPr>
        <w:t>суд</w:t>
      </w:r>
    </w:p>
    <w:p w:rsidR="00000809" w:rsidP="0069321B">
      <w:pPr>
        <w:ind w:firstLine="709"/>
        <w:jc w:val="both"/>
        <w:rPr>
          <w:sz w:val="28"/>
          <w:szCs w:val="28"/>
        </w:rPr>
      </w:pPr>
    </w:p>
    <w:p w:rsidR="002F7BC3" w:rsidP="0069321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2F7BC3" w:rsidP="0069321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7BC3" w:rsidP="0069321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удовлетворении исковых требований </w:t>
      </w:r>
      <w:r>
        <w:rPr>
          <w:sz w:val="28"/>
          <w:szCs w:val="28"/>
        </w:rPr>
        <w:t>Руновой</w:t>
      </w:r>
      <w:r>
        <w:rPr>
          <w:sz w:val="28"/>
          <w:szCs w:val="28"/>
        </w:rPr>
        <w:t xml:space="preserve"> </w:t>
      </w:r>
      <w:r w:rsidR="00ED1012">
        <w:rPr>
          <w:sz w:val="28"/>
          <w:szCs w:val="28"/>
        </w:rPr>
        <w:t>*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Иванычевой</w:t>
      </w:r>
      <w:r>
        <w:rPr>
          <w:sz w:val="28"/>
          <w:szCs w:val="28"/>
        </w:rPr>
        <w:t xml:space="preserve"> </w:t>
      </w:r>
      <w:r w:rsidR="00ED1012">
        <w:rPr>
          <w:sz w:val="28"/>
          <w:szCs w:val="28"/>
        </w:rPr>
        <w:t>*</w:t>
      </w:r>
      <w:r>
        <w:rPr>
          <w:sz w:val="28"/>
          <w:szCs w:val="28"/>
        </w:rPr>
        <w:t>о взыск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неосновательного обогащения отказать.</w:t>
      </w:r>
    </w:p>
    <w:p w:rsidR="002F7BC3" w:rsidP="0069321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Взыскать с </w:t>
      </w:r>
      <w:r>
        <w:rPr>
          <w:sz w:val="28"/>
          <w:szCs w:val="28"/>
        </w:rPr>
        <w:t>Руновой</w:t>
      </w:r>
      <w:r>
        <w:rPr>
          <w:sz w:val="28"/>
          <w:szCs w:val="28"/>
        </w:rPr>
        <w:t xml:space="preserve"> </w:t>
      </w:r>
      <w:r w:rsidR="00ED1012">
        <w:rPr>
          <w:sz w:val="28"/>
          <w:szCs w:val="28"/>
        </w:rPr>
        <w:t>*</w:t>
      </w:r>
      <w:r>
        <w:rPr>
          <w:color w:val="000000"/>
          <w:sz w:val="28"/>
          <w:szCs w:val="28"/>
          <w:lang w:bidi="ru-RU"/>
        </w:rPr>
        <w:t xml:space="preserve">в пользу </w:t>
      </w:r>
      <w:r>
        <w:rPr>
          <w:sz w:val="28"/>
          <w:szCs w:val="28"/>
        </w:rPr>
        <w:t>Иванычевой</w:t>
      </w:r>
      <w:r>
        <w:rPr>
          <w:sz w:val="28"/>
          <w:szCs w:val="28"/>
        </w:rPr>
        <w:t xml:space="preserve"> </w:t>
      </w:r>
      <w:r w:rsidR="00ED1012">
        <w:rPr>
          <w:sz w:val="28"/>
          <w:szCs w:val="28"/>
        </w:rPr>
        <w:t>*</w:t>
      </w:r>
      <w:r>
        <w:rPr>
          <w:sz w:val="28"/>
          <w:szCs w:val="28"/>
        </w:rPr>
        <w:t xml:space="preserve">в счет возмещения </w:t>
      </w:r>
      <w:r>
        <w:rPr>
          <w:color w:val="000000"/>
          <w:sz w:val="28"/>
          <w:szCs w:val="28"/>
          <w:shd w:val="clear" w:color="auto" w:fill="FFFFFF"/>
        </w:rPr>
        <w:t>расходов, связанных с оплатой услуг представителя, в размере 10 000 ру</w:t>
      </w:r>
      <w:r>
        <w:rPr>
          <w:color w:val="000000"/>
          <w:sz w:val="28"/>
          <w:szCs w:val="28"/>
          <w:shd w:val="clear" w:color="auto" w:fill="FFFFFF"/>
        </w:rPr>
        <w:t>б</w:t>
      </w:r>
      <w:r>
        <w:rPr>
          <w:color w:val="000000"/>
          <w:sz w:val="28"/>
          <w:szCs w:val="28"/>
          <w:shd w:val="clear" w:color="auto" w:fill="FFFFFF"/>
        </w:rPr>
        <w:t>лей и 12 582 рубля за нотариальное удостоверение протокола осмотра доказ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тельств.</w:t>
      </w:r>
    </w:p>
    <w:p w:rsidR="002F7BC3" w:rsidP="002F7BC3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Бугульминский городской суд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лики Татарстан через мирового судью в течение месяца после вынесения.</w:t>
      </w:r>
    </w:p>
    <w:p w:rsidR="002F7BC3" w:rsidP="002F7BC3">
      <w:pPr>
        <w:pStyle w:val="BodyTextIndent"/>
        <w:ind w:left="-567" w:right="-1"/>
        <w:rPr>
          <w:sz w:val="28"/>
          <w:szCs w:val="28"/>
        </w:rPr>
      </w:pPr>
    </w:p>
    <w:p w:rsidR="002F7BC3" w:rsidP="002F7BC3">
      <w:pPr>
        <w:ind w:left="-567" w:firstLine="141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    подпись                                Федотова Д.А.</w:t>
      </w:r>
    </w:p>
    <w:p w:rsidR="002F7BC3" w:rsidP="002F7BC3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2F7BC3" w:rsidP="002F7BC3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Федотова Д.А.</w:t>
      </w:r>
    </w:p>
    <w:p w:rsidR="002F7BC3" w:rsidP="002F7BC3">
      <w:pPr>
        <w:ind w:left="284" w:firstLine="567"/>
        <w:jc w:val="both"/>
        <w:rPr>
          <w:sz w:val="28"/>
          <w:szCs w:val="28"/>
        </w:rPr>
      </w:pPr>
    </w:p>
    <w:p w:rsidR="002F7BC3" w:rsidP="002F7BC3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 «____»___________20 ___г.</w:t>
      </w:r>
    </w:p>
    <w:p w:rsidR="002F7BC3" w:rsidP="002F7BC3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2F7BC3" w:rsidP="002F7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Мировой судья:                                                    Федотова Д.А.</w:t>
      </w:r>
    </w:p>
    <w:p w:rsidR="00E660EB" w:rsidRPr="005B49E9" w:rsidP="002F7BC3">
      <w:pPr>
        <w:ind w:firstLine="709"/>
        <w:jc w:val="both"/>
        <w:rPr>
          <w:sz w:val="28"/>
          <w:szCs w:val="28"/>
        </w:rPr>
      </w:pPr>
    </w:p>
    <w:p w:rsidR="00ED32FA" w:rsidRPr="00742AB9">
      <w:pPr>
        <w:rPr>
          <w:sz w:val="28"/>
          <w:szCs w:val="28"/>
        </w:rPr>
      </w:pPr>
      <w:r w:rsidRPr="00742AB9">
        <w:rPr>
          <w:sz w:val="28"/>
          <w:szCs w:val="28"/>
        </w:rPr>
        <w:t>Мотивированное решение составлено 9 февраля 2022 года.</w:t>
      </w:r>
    </w:p>
    <w:sectPr w:rsidSect="00742AB9">
      <w:footerReference w:type="default" r:id="rId16"/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6144351"/>
      <w:docPartObj>
        <w:docPartGallery w:val="Page Numbers (Bottom of Page)"/>
        <w:docPartUnique/>
      </w:docPartObj>
    </w:sdtPr>
    <w:sdtContent>
      <w:p w:rsidR="004B38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012">
          <w:rPr>
            <w:noProof/>
          </w:rPr>
          <w:t>9</w:t>
        </w:r>
        <w:r>
          <w:fldChar w:fldCharType="end"/>
        </w:r>
      </w:p>
    </w:sdtContent>
  </w:sdt>
  <w:p w:rsidR="004B382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E447DC"/>
    <w:multiLevelType w:val="multilevel"/>
    <w:tmpl w:val="ED28CE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0A"/>
    <w:rsid w:val="00000809"/>
    <w:rsid w:val="00067622"/>
    <w:rsid w:val="000D29FC"/>
    <w:rsid w:val="000E2D72"/>
    <w:rsid w:val="001860AD"/>
    <w:rsid w:val="001A0B58"/>
    <w:rsid w:val="00270D5B"/>
    <w:rsid w:val="00274944"/>
    <w:rsid w:val="00290A53"/>
    <w:rsid w:val="002E19F1"/>
    <w:rsid w:val="002F2B11"/>
    <w:rsid w:val="002F7BC3"/>
    <w:rsid w:val="00304E3A"/>
    <w:rsid w:val="003432DE"/>
    <w:rsid w:val="0039270A"/>
    <w:rsid w:val="00425CDD"/>
    <w:rsid w:val="004328A6"/>
    <w:rsid w:val="00494BF0"/>
    <w:rsid w:val="004B382D"/>
    <w:rsid w:val="004D51CD"/>
    <w:rsid w:val="00500307"/>
    <w:rsid w:val="0051227D"/>
    <w:rsid w:val="00513961"/>
    <w:rsid w:val="00591C1D"/>
    <w:rsid w:val="005B49E9"/>
    <w:rsid w:val="005E68BB"/>
    <w:rsid w:val="00690DBA"/>
    <w:rsid w:val="0069321B"/>
    <w:rsid w:val="006F7406"/>
    <w:rsid w:val="00705D7E"/>
    <w:rsid w:val="00742AB9"/>
    <w:rsid w:val="007C35A3"/>
    <w:rsid w:val="007E33F3"/>
    <w:rsid w:val="007F534F"/>
    <w:rsid w:val="008414D7"/>
    <w:rsid w:val="008E4B67"/>
    <w:rsid w:val="00920798"/>
    <w:rsid w:val="009A0C43"/>
    <w:rsid w:val="009A460A"/>
    <w:rsid w:val="00A362B1"/>
    <w:rsid w:val="00A9464D"/>
    <w:rsid w:val="00AA4643"/>
    <w:rsid w:val="00AB5058"/>
    <w:rsid w:val="00B06A78"/>
    <w:rsid w:val="00B1011E"/>
    <w:rsid w:val="00B37143"/>
    <w:rsid w:val="00B4335F"/>
    <w:rsid w:val="00B70E0A"/>
    <w:rsid w:val="00B73749"/>
    <w:rsid w:val="00B82D9A"/>
    <w:rsid w:val="00BE65F1"/>
    <w:rsid w:val="00BF07CA"/>
    <w:rsid w:val="00C1765C"/>
    <w:rsid w:val="00C42CD1"/>
    <w:rsid w:val="00C5554A"/>
    <w:rsid w:val="00C97B6B"/>
    <w:rsid w:val="00D6684D"/>
    <w:rsid w:val="00D71444"/>
    <w:rsid w:val="00D73D7C"/>
    <w:rsid w:val="00DA49E2"/>
    <w:rsid w:val="00DB0511"/>
    <w:rsid w:val="00DE4E09"/>
    <w:rsid w:val="00DE7D08"/>
    <w:rsid w:val="00E17A95"/>
    <w:rsid w:val="00E660EB"/>
    <w:rsid w:val="00E83EC2"/>
    <w:rsid w:val="00ED1012"/>
    <w:rsid w:val="00ED32FA"/>
    <w:rsid w:val="00ED5FED"/>
    <w:rsid w:val="00EE72FD"/>
    <w:rsid w:val="00EF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B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F7BC3"/>
    <w:pPr>
      <w:ind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F7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F7BC3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paragraph" w:styleId="NormalWeb">
    <w:name w:val="Normal (Web)"/>
    <w:basedOn w:val="Normal"/>
    <w:uiPriority w:val="99"/>
    <w:unhideWhenUsed/>
    <w:rsid w:val="002F7BC3"/>
    <w:pPr>
      <w:spacing w:before="100" w:beforeAutospacing="1" w:after="100" w:afterAutospacing="1"/>
    </w:pPr>
    <w:rPr>
      <w:szCs w:val="24"/>
    </w:rPr>
  </w:style>
  <w:style w:type="character" w:customStyle="1" w:styleId="data2">
    <w:name w:val="data2"/>
    <w:basedOn w:val="DefaultParagraphFont"/>
    <w:rsid w:val="002F7BC3"/>
  </w:style>
  <w:style w:type="character" w:customStyle="1" w:styleId="2">
    <w:name w:val="Основной текст (2)_"/>
    <w:basedOn w:val="DefaultParagraphFont"/>
    <w:link w:val="20"/>
    <w:rsid w:val="002F7B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F7BC3"/>
    <w:pPr>
      <w:widowControl w:val="0"/>
      <w:shd w:val="clear" w:color="auto" w:fill="FFFFFF"/>
      <w:spacing w:after="240" w:line="298" w:lineRule="exact"/>
      <w:ind w:hanging="340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4B38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B3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4B38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B3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20798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0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0B616924C299FEBB0803E62D290C64EE0838D6D946C755DAD4099E8E51DD045136A468A215DFB318D7C05DBE969F87465367A5E0E95pFl7L" TargetMode="External" /><Relationship Id="rId11" Type="http://schemas.openxmlformats.org/officeDocument/2006/relationships/hyperlink" Target="consultantplus://offline/ref=C0B616924C299FEBB0803E62D290C64EE0838D6D946C755DAD4099E8E51DD045136A468A235FFE3AD92615DFA03FF4696429645D1095F5F5pAl1L" TargetMode="External" /><Relationship Id="rId12" Type="http://schemas.openxmlformats.org/officeDocument/2006/relationships/hyperlink" Target="consultantplus://offline/ref=C0B616924C299FEBB0803E62D290C64EE18D89669761755DAD4099E8E51DD045016A1E86205EE33AD833438EE6p6l8L" TargetMode="External" /><Relationship Id="rId13" Type="http://schemas.openxmlformats.org/officeDocument/2006/relationships/hyperlink" Target="consultantplus://offline/ref=FA12057011722BF5E73940739DF027473D360753CC88545C3F94E20C71EEAA31CC3210C58B13892166186D9731221D8A7EF5B5E75EfB5EJ" TargetMode="External" /><Relationship Id="rId14" Type="http://schemas.openxmlformats.org/officeDocument/2006/relationships/hyperlink" Target="consultantplus://offline/ref=FA12057011722BF5E73940739DF027473D390851CD88545C3F94E20C71EEAA31CC3210C38E1A867034576CCB74770E8B7CF5B7E542BE6B34f55AJ" TargetMode="External" /><Relationship Id="rId15" Type="http://schemas.openxmlformats.org/officeDocument/2006/relationships/hyperlink" Target="consultantplus://offline/ref=479FC456E04DB1946731C7040F0A58028FACC5C8E79E79F13B2D56AC416E6C0AF44540A1E811AF9E5D750BEA404A69C8F28125E2D9B49D41N74AJ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0B616924C299FEBB0803E62D290C64EE0808C679A67755DAD4099E8E51DD045136A468A235DFA3DD82615DFA03FF4696429645D1095F5F5pAl1L" TargetMode="External" /><Relationship Id="rId6" Type="http://schemas.openxmlformats.org/officeDocument/2006/relationships/hyperlink" Target="consultantplus://offline/ref=C0B616924C299FEBB0803E62D290C64EE0808C679A67755DAD4099E8E51DD045136A468A235DFA33DA2615DFA03FF4696429645D1095F5F5pAl1L" TargetMode="External" /><Relationship Id="rId7" Type="http://schemas.openxmlformats.org/officeDocument/2006/relationships/hyperlink" Target="consultantplus://offline/ref=C0B616924C299FEBB0803E62D290C64EE0808C679A67755DAD4099E8E51DD045136A468A235DFA3DDB2615DFA03FF4696429645D1095F5F5pAl1L" TargetMode="External" /><Relationship Id="rId8" Type="http://schemas.openxmlformats.org/officeDocument/2006/relationships/hyperlink" Target="consultantplus://offline/ref=C0B616924C299FEBB0803E62D290C64EE0808C679A67755DAD4099E8E51DD045136A468A235DFA33D12615DFA03FF4696429645D1095F5F5pAl1L" TargetMode="External" /><Relationship Id="rId9" Type="http://schemas.openxmlformats.org/officeDocument/2006/relationships/hyperlink" Target="consultantplus://offline/ref=C0B616924C299FEBB0803E62D290C64EE0838D6D946C755DAD4099E8E51DD045136A468A235FFF3CD92615DFA03FF4696429645D1095F5F5pAl1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AE9F7-67BD-4449-A29E-5F71B6C0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