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9C8" w:rsidP="00FF09C8">
      <w:pPr>
        <w:jc w:val="right"/>
        <w:rPr>
          <w:sz w:val="28"/>
          <w:szCs w:val="28"/>
        </w:rPr>
      </w:pPr>
      <w:r w:rsidRPr="00FF09C8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FF09C8">
        <w:rPr>
          <w:sz w:val="28"/>
          <w:szCs w:val="28"/>
        </w:rPr>
        <w:t xml:space="preserve"> 16</w:t>
      </w:r>
      <w:r w:rsidRPr="00FF09C8">
        <w:rPr>
          <w:sz w:val="28"/>
          <w:szCs w:val="28"/>
          <w:lang w:val="en-US"/>
        </w:rPr>
        <w:t>MS</w:t>
      </w:r>
      <w:r w:rsidRPr="00FF09C8">
        <w:rPr>
          <w:sz w:val="28"/>
          <w:szCs w:val="28"/>
        </w:rPr>
        <w:t>0084-01-202</w:t>
      </w:r>
      <w:r w:rsidRPr="00FF09C8" w:rsidR="00D61443">
        <w:rPr>
          <w:sz w:val="28"/>
          <w:szCs w:val="28"/>
        </w:rPr>
        <w:t>2</w:t>
      </w:r>
      <w:r w:rsidRPr="00FF09C8">
        <w:rPr>
          <w:sz w:val="28"/>
          <w:szCs w:val="28"/>
        </w:rPr>
        <w:t>-</w:t>
      </w:r>
      <w:r w:rsidRPr="00FF09C8" w:rsidR="00AA0F38">
        <w:rPr>
          <w:sz w:val="28"/>
          <w:szCs w:val="28"/>
        </w:rPr>
        <w:t>003053-32</w:t>
      </w:r>
    </w:p>
    <w:p w:rsidR="00F2548D" w:rsidP="00FF09C8">
      <w:pPr>
        <w:jc w:val="right"/>
        <w:rPr>
          <w:sz w:val="28"/>
          <w:szCs w:val="28"/>
        </w:rPr>
      </w:pPr>
      <w:r w:rsidRPr="00FF09C8">
        <w:rPr>
          <w:sz w:val="28"/>
          <w:szCs w:val="28"/>
        </w:rPr>
        <w:t>Дело № 2-3-</w:t>
      </w:r>
      <w:r w:rsidRPr="00FF09C8" w:rsidR="00AA0F38">
        <w:rPr>
          <w:sz w:val="28"/>
          <w:szCs w:val="28"/>
        </w:rPr>
        <w:t>1617</w:t>
      </w:r>
      <w:r w:rsidRPr="00FF09C8">
        <w:rPr>
          <w:sz w:val="28"/>
          <w:szCs w:val="28"/>
        </w:rPr>
        <w:t>/202</w:t>
      </w:r>
      <w:r w:rsidRPr="00FF09C8" w:rsidR="00D61443">
        <w:rPr>
          <w:sz w:val="28"/>
          <w:szCs w:val="28"/>
        </w:rPr>
        <w:t>2</w:t>
      </w:r>
    </w:p>
    <w:p w:rsidR="00FF09C8" w:rsidRPr="00FF09C8" w:rsidP="00EA4B22">
      <w:pPr>
        <w:rPr>
          <w:sz w:val="28"/>
          <w:szCs w:val="28"/>
        </w:rPr>
      </w:pPr>
    </w:p>
    <w:p w:rsidR="002765CF" w:rsidRPr="00FF09C8" w:rsidP="002765CF">
      <w:pPr>
        <w:pStyle w:val="Heading1"/>
        <w:jc w:val="center"/>
        <w:rPr>
          <w:sz w:val="28"/>
          <w:szCs w:val="28"/>
        </w:rPr>
      </w:pPr>
      <w:r w:rsidRPr="00FF09C8">
        <w:rPr>
          <w:sz w:val="28"/>
          <w:szCs w:val="28"/>
        </w:rPr>
        <w:t>РЕШЕНИЕ</w:t>
      </w:r>
    </w:p>
    <w:p w:rsidR="002765CF" w:rsidRPr="00FF09C8" w:rsidP="002765CF">
      <w:pPr>
        <w:jc w:val="center"/>
        <w:rPr>
          <w:sz w:val="28"/>
          <w:szCs w:val="28"/>
        </w:rPr>
      </w:pPr>
      <w:r w:rsidRPr="00FF09C8">
        <w:rPr>
          <w:sz w:val="28"/>
          <w:szCs w:val="28"/>
        </w:rPr>
        <w:t>ИМЕНЕМ РОССИЙСКОЙ ФЕДЕРАЦИИ</w:t>
      </w:r>
    </w:p>
    <w:p w:rsidR="00F2548D" w:rsidRPr="00FF09C8" w:rsidP="00F2548D">
      <w:pPr>
        <w:jc w:val="center"/>
        <w:rPr>
          <w:sz w:val="28"/>
          <w:szCs w:val="28"/>
        </w:rPr>
      </w:pPr>
    </w:p>
    <w:p w:rsidR="00F2548D" w:rsidP="00F2548D">
      <w:pPr>
        <w:rPr>
          <w:sz w:val="28"/>
          <w:szCs w:val="28"/>
        </w:rPr>
      </w:pPr>
      <w:r w:rsidRPr="00FF09C8">
        <w:rPr>
          <w:sz w:val="28"/>
          <w:szCs w:val="28"/>
        </w:rPr>
        <w:t>9</w:t>
      </w:r>
      <w:r w:rsidRPr="00FF09C8">
        <w:rPr>
          <w:sz w:val="28"/>
          <w:szCs w:val="28"/>
        </w:rPr>
        <w:t xml:space="preserve"> </w:t>
      </w:r>
      <w:r w:rsidRPr="00FF09C8" w:rsidR="00D61443">
        <w:rPr>
          <w:sz w:val="28"/>
          <w:szCs w:val="28"/>
        </w:rPr>
        <w:t>августа</w:t>
      </w:r>
      <w:r w:rsidRPr="00FF09C8">
        <w:rPr>
          <w:sz w:val="28"/>
          <w:szCs w:val="28"/>
        </w:rPr>
        <w:t xml:space="preserve"> 202</w:t>
      </w:r>
      <w:r w:rsidRPr="00FF09C8" w:rsidR="00D61443">
        <w:rPr>
          <w:sz w:val="28"/>
          <w:szCs w:val="28"/>
        </w:rPr>
        <w:t>2</w:t>
      </w:r>
      <w:r w:rsidRPr="00FF09C8">
        <w:rPr>
          <w:sz w:val="28"/>
          <w:szCs w:val="28"/>
        </w:rPr>
        <w:t>года</w:t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  <w:t xml:space="preserve">         город Альметьевск</w:t>
      </w:r>
    </w:p>
    <w:p w:rsidR="00FF09C8" w:rsidRPr="00FF09C8" w:rsidP="00F2548D">
      <w:pPr>
        <w:rPr>
          <w:sz w:val="28"/>
          <w:szCs w:val="28"/>
        </w:rPr>
      </w:pPr>
    </w:p>
    <w:p w:rsidR="00F2548D" w:rsidP="00860011">
      <w:pPr>
        <w:ind w:firstLine="708"/>
        <w:jc w:val="both"/>
        <w:rPr>
          <w:sz w:val="28"/>
          <w:szCs w:val="28"/>
        </w:rPr>
      </w:pPr>
      <w:r w:rsidRPr="00FF09C8">
        <w:rPr>
          <w:sz w:val="28"/>
          <w:szCs w:val="28"/>
        </w:rPr>
        <w:t xml:space="preserve">Мировой судья судебного участка № </w:t>
      </w:r>
      <w:r w:rsidRPr="00FF09C8" w:rsidR="00266C19">
        <w:rPr>
          <w:sz w:val="28"/>
          <w:szCs w:val="28"/>
        </w:rPr>
        <w:t>8</w:t>
      </w:r>
      <w:r w:rsidRPr="00FF09C8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FF09C8" w:rsidR="00266C19">
        <w:rPr>
          <w:sz w:val="28"/>
          <w:szCs w:val="28"/>
        </w:rPr>
        <w:t>Рязанов В.В., исполняющий обязанности мирового судьи судебного участка №3 по Альметьевскому судебному району Республики Татарстан,</w:t>
      </w:r>
      <w:r w:rsidR="00860011">
        <w:rPr>
          <w:sz w:val="28"/>
          <w:szCs w:val="28"/>
        </w:rPr>
        <w:t xml:space="preserve"> </w:t>
      </w:r>
      <w:r w:rsidRPr="00FF09C8">
        <w:rPr>
          <w:sz w:val="28"/>
          <w:szCs w:val="28"/>
        </w:rPr>
        <w:t xml:space="preserve">при секретаре судебного заседания </w:t>
      </w:r>
      <w:r w:rsidRPr="00FF09C8" w:rsidR="00266C19">
        <w:rPr>
          <w:sz w:val="28"/>
          <w:szCs w:val="28"/>
        </w:rPr>
        <w:t>Топоровой</w:t>
      </w:r>
      <w:r w:rsidRPr="00FF09C8" w:rsidR="00266C19">
        <w:rPr>
          <w:sz w:val="28"/>
          <w:szCs w:val="28"/>
        </w:rPr>
        <w:t xml:space="preserve"> Е.И.,</w:t>
      </w:r>
      <w:r w:rsidR="00860011">
        <w:rPr>
          <w:sz w:val="28"/>
          <w:szCs w:val="28"/>
        </w:rPr>
        <w:t xml:space="preserve"> </w:t>
      </w:r>
      <w:r w:rsidRPr="00FF09C8" w:rsidR="00266C19">
        <w:rPr>
          <w:sz w:val="28"/>
          <w:szCs w:val="28"/>
        </w:rPr>
        <w:t xml:space="preserve">с участием </w:t>
      </w:r>
      <w:r w:rsidR="00860011">
        <w:rPr>
          <w:sz w:val="28"/>
          <w:szCs w:val="28"/>
        </w:rPr>
        <w:t xml:space="preserve">представителя истца </w:t>
      </w:r>
      <w:r w:rsidR="00771783">
        <w:rPr>
          <w:sz w:val="28"/>
          <w:szCs w:val="28"/>
        </w:rPr>
        <w:t>«данные изъяты»</w:t>
      </w:r>
      <w:r w:rsidR="00860011">
        <w:rPr>
          <w:sz w:val="28"/>
          <w:szCs w:val="28"/>
        </w:rPr>
        <w:t xml:space="preserve">, </w:t>
      </w:r>
      <w:r w:rsidRPr="00FF09C8" w:rsidR="00266C19">
        <w:rPr>
          <w:sz w:val="28"/>
          <w:szCs w:val="28"/>
        </w:rPr>
        <w:t xml:space="preserve">рассмотрев в открытом судебном заседании </w:t>
      </w:r>
      <w:r w:rsidRPr="00FF09C8">
        <w:rPr>
          <w:sz w:val="28"/>
          <w:szCs w:val="28"/>
        </w:rPr>
        <w:t xml:space="preserve">гражданское дело по иску </w:t>
      </w:r>
      <w:r w:rsidRPr="00FF09C8" w:rsidR="00266C19">
        <w:rPr>
          <w:sz w:val="28"/>
          <w:szCs w:val="28"/>
        </w:rPr>
        <w:t xml:space="preserve">Отдела МВД России по Альметьевскому району Республики Татарстан к </w:t>
      </w:r>
      <w:r w:rsidRPr="00FF09C8" w:rsidR="00266C19">
        <w:rPr>
          <w:sz w:val="28"/>
          <w:szCs w:val="28"/>
        </w:rPr>
        <w:t>Загитову</w:t>
      </w:r>
      <w:r w:rsidRPr="00FF09C8" w:rsidR="00266C19">
        <w:rPr>
          <w:sz w:val="28"/>
          <w:szCs w:val="28"/>
        </w:rPr>
        <w:t xml:space="preserve"> И</w:t>
      </w:r>
      <w:r w:rsidR="00771783">
        <w:rPr>
          <w:sz w:val="28"/>
          <w:szCs w:val="28"/>
        </w:rPr>
        <w:t>.</w:t>
      </w:r>
      <w:r w:rsidRPr="00FF09C8" w:rsidR="00266C19">
        <w:rPr>
          <w:sz w:val="28"/>
          <w:szCs w:val="28"/>
        </w:rPr>
        <w:t xml:space="preserve"> И</w:t>
      </w:r>
      <w:r w:rsidR="00771783">
        <w:rPr>
          <w:sz w:val="28"/>
          <w:szCs w:val="28"/>
        </w:rPr>
        <w:t>.</w:t>
      </w:r>
      <w:r w:rsidRPr="00FF09C8" w:rsidR="00266C19">
        <w:rPr>
          <w:sz w:val="28"/>
          <w:szCs w:val="28"/>
        </w:rPr>
        <w:t xml:space="preserve"> о возмещении ущерба,</w:t>
      </w:r>
    </w:p>
    <w:p w:rsidR="00D61443" w:rsidP="00F2548D">
      <w:pPr>
        <w:jc w:val="both"/>
        <w:rPr>
          <w:sz w:val="28"/>
          <w:szCs w:val="28"/>
        </w:rPr>
      </w:pPr>
    </w:p>
    <w:p w:rsidR="00F2548D" w:rsidP="00F2548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 :</w:t>
      </w:r>
    </w:p>
    <w:p w:rsidR="00F2548D" w:rsidP="00F2548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66C19" w:rsidP="00F2548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Отдел МВД России по Альметье</w:t>
      </w:r>
      <w:r w:rsidR="00D61443">
        <w:rPr>
          <w:sz w:val="28"/>
          <w:szCs w:val="28"/>
        </w:rPr>
        <w:t xml:space="preserve">вскому </w:t>
      </w:r>
      <w:r>
        <w:rPr>
          <w:sz w:val="28"/>
          <w:szCs w:val="28"/>
        </w:rPr>
        <w:t>району Республики Татарстан по</w:t>
      </w:r>
      <w:r w:rsidR="00F2548D">
        <w:rPr>
          <w:sz w:val="28"/>
          <w:szCs w:val="28"/>
        </w:rPr>
        <w:t xml:space="preserve"> обратился с иском к </w:t>
      </w:r>
      <w:r>
        <w:rPr>
          <w:sz w:val="28"/>
          <w:szCs w:val="28"/>
        </w:rPr>
        <w:t>Загитову</w:t>
      </w:r>
      <w:r>
        <w:rPr>
          <w:sz w:val="28"/>
          <w:szCs w:val="28"/>
        </w:rPr>
        <w:t xml:space="preserve"> И.И. о возмещении ущерба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66C19" w:rsidP="00F2548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обоснование своих требований ист</w:t>
      </w:r>
      <w:r w:rsidR="00365808">
        <w:rPr>
          <w:color w:val="000000"/>
          <w:sz w:val="28"/>
          <w:szCs w:val="28"/>
          <w:shd w:val="clear" w:color="auto" w:fill="FFFFFF"/>
        </w:rPr>
        <w:t>цом указано</w:t>
      </w:r>
      <w:r>
        <w:rPr>
          <w:color w:val="000000"/>
          <w:sz w:val="28"/>
          <w:szCs w:val="28"/>
          <w:shd w:val="clear" w:color="auto" w:fill="FFFFFF"/>
        </w:rPr>
        <w:t>, что</w:t>
      </w:r>
      <w:r>
        <w:rPr>
          <w:color w:val="000000"/>
          <w:sz w:val="28"/>
          <w:szCs w:val="28"/>
          <w:shd w:val="clear" w:color="auto" w:fill="FFFFFF"/>
        </w:rPr>
        <w:t xml:space="preserve"> 14.10.2021 в 19:25 </w:t>
      </w:r>
      <w:r>
        <w:rPr>
          <w:color w:val="000000"/>
          <w:sz w:val="28"/>
          <w:szCs w:val="28"/>
          <w:shd w:val="clear" w:color="auto" w:fill="FFFFFF"/>
        </w:rPr>
        <w:t>Загитов</w:t>
      </w:r>
      <w:r>
        <w:rPr>
          <w:color w:val="000000"/>
          <w:sz w:val="28"/>
          <w:szCs w:val="28"/>
          <w:shd w:val="clear" w:color="auto" w:fill="FFFFFF"/>
        </w:rPr>
        <w:t xml:space="preserve"> И.И., находясь в камере №4 ИВС ОМВД России по Альметьевскому району, умышленно повредил камеру видеонаблюдения, установленную на потолке, сорвав ее, причинив истцу материальный ущерб в размере 7500 руб., который не является значительным. 13.12.2021 постановлением мирового судьи судебного участка №6 по Альметьевскому судебному району РТ </w:t>
      </w:r>
      <w:r>
        <w:rPr>
          <w:color w:val="000000"/>
          <w:sz w:val="28"/>
          <w:szCs w:val="28"/>
          <w:shd w:val="clear" w:color="auto" w:fill="FFFFFF"/>
        </w:rPr>
        <w:t>Загитов</w:t>
      </w:r>
      <w:r>
        <w:rPr>
          <w:color w:val="000000"/>
          <w:sz w:val="28"/>
          <w:szCs w:val="28"/>
          <w:shd w:val="clear" w:color="auto" w:fill="FFFFFF"/>
        </w:rPr>
        <w:t xml:space="preserve"> И.И. признан виновным в совершении административного правонарушения, предусмотренного ст.7.17 КоАП РФ и ему назначено наказание в виде штрафа в размере 300 руб. Постановление вступило в законную силу 21.01.2022. 29.04.2022 </w:t>
      </w:r>
      <w:r>
        <w:rPr>
          <w:color w:val="000000"/>
          <w:sz w:val="28"/>
          <w:szCs w:val="28"/>
          <w:shd w:val="clear" w:color="auto" w:fill="FFFFFF"/>
        </w:rPr>
        <w:t>Загитову</w:t>
      </w:r>
      <w:r>
        <w:rPr>
          <w:color w:val="000000"/>
          <w:sz w:val="28"/>
          <w:szCs w:val="28"/>
          <w:shd w:val="clear" w:color="auto" w:fill="FFFFFF"/>
        </w:rPr>
        <w:t xml:space="preserve"> И.И. направлена досудебная претензия о добровольном возмещении причиненного ущерба, однако до настоящего времени задолженность в виде материального ущерба не погашена. На основании изложенного истец просит взыскать</w:t>
      </w:r>
      <w:r w:rsidR="00E33C94">
        <w:rPr>
          <w:color w:val="000000"/>
          <w:sz w:val="28"/>
          <w:szCs w:val="28"/>
          <w:shd w:val="clear" w:color="auto" w:fill="FFFFFF"/>
        </w:rPr>
        <w:t xml:space="preserve"> с ответчика в счет возмещения ущерба 7500 руб.</w:t>
      </w:r>
    </w:p>
    <w:p w:rsidR="00E33C94" w:rsidRPr="00FF09C8" w:rsidP="00E33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09C8">
        <w:rPr>
          <w:color w:val="000000"/>
          <w:sz w:val="28"/>
          <w:szCs w:val="28"/>
          <w:shd w:val="clear" w:color="auto" w:fill="FFFFFF"/>
        </w:rPr>
        <w:t xml:space="preserve">Представитель истца </w:t>
      </w:r>
      <w:r w:rsidR="00771783">
        <w:rPr>
          <w:sz w:val="28"/>
          <w:szCs w:val="28"/>
        </w:rPr>
        <w:t>«данные изъяты»</w:t>
      </w:r>
      <w:r w:rsidRPr="00FF09C8" w:rsidR="00FF09C8">
        <w:rPr>
          <w:color w:val="000000"/>
          <w:sz w:val="28"/>
          <w:szCs w:val="28"/>
          <w:shd w:val="clear" w:color="auto" w:fill="FFFFFF"/>
        </w:rPr>
        <w:t xml:space="preserve"> в</w:t>
      </w:r>
      <w:r w:rsidRPr="00FF09C8">
        <w:rPr>
          <w:color w:val="000000"/>
          <w:sz w:val="28"/>
          <w:szCs w:val="28"/>
          <w:shd w:val="clear" w:color="auto" w:fill="FFFFFF"/>
        </w:rPr>
        <w:t xml:space="preserve"> судебное заседание явил</w:t>
      </w:r>
      <w:r w:rsidRPr="00FF09C8" w:rsidR="00FF09C8">
        <w:rPr>
          <w:color w:val="000000"/>
          <w:sz w:val="28"/>
          <w:szCs w:val="28"/>
          <w:shd w:val="clear" w:color="auto" w:fill="FFFFFF"/>
        </w:rPr>
        <w:t>ась, исковые требования поддержала в полном объеме, просила их удовлетворить</w:t>
      </w:r>
      <w:r w:rsidRPr="00FF09C8">
        <w:rPr>
          <w:color w:val="000000"/>
          <w:sz w:val="28"/>
          <w:szCs w:val="28"/>
          <w:shd w:val="clear" w:color="auto" w:fill="FFFFFF"/>
        </w:rPr>
        <w:t>.</w:t>
      </w:r>
    </w:p>
    <w:p w:rsidR="00E33C94" w:rsidRPr="00FF09C8" w:rsidP="00E33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Ответчик </w:t>
      </w:r>
      <w:r>
        <w:rPr>
          <w:color w:val="000000"/>
          <w:sz w:val="28"/>
          <w:szCs w:val="28"/>
          <w:shd w:val="clear" w:color="auto" w:fill="FFFFFF"/>
        </w:rPr>
        <w:t>Загитов</w:t>
      </w:r>
      <w:r>
        <w:rPr>
          <w:color w:val="000000"/>
          <w:sz w:val="28"/>
          <w:szCs w:val="28"/>
          <w:shd w:val="clear" w:color="auto" w:fill="FFFFFF"/>
        </w:rPr>
        <w:t xml:space="preserve"> И.И., извещенный надлежащим образом, в судебное заседание не явился, о причинах неявки суду неизвестно.</w:t>
      </w:r>
    </w:p>
    <w:p w:rsidR="00F2548D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представителя истца</w:t>
      </w:r>
      <w:r w:rsidRPr="00FF09C8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</w:t>
      </w:r>
      <w:r w:rsidRPr="00FF09C8">
        <w:rPr>
          <w:sz w:val="28"/>
          <w:szCs w:val="28"/>
        </w:rPr>
        <w:t>.</w:t>
      </w:r>
    </w:p>
    <w:p w:rsidR="00F2548D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E261CC">
        <w:rPr>
          <w:sz w:val="28"/>
          <w:szCs w:val="28"/>
        </w:rPr>
        <w:t>.</w:t>
      </w:r>
      <w:r>
        <w:rPr>
          <w:sz w:val="28"/>
          <w:szCs w:val="28"/>
        </w:rPr>
        <w:t xml:space="preserve">12 </w:t>
      </w:r>
      <w:r w:rsidR="002765CF">
        <w:rPr>
          <w:sz w:val="28"/>
          <w:szCs w:val="28"/>
        </w:rPr>
        <w:t>ГПК РФ</w:t>
      </w:r>
      <w:r>
        <w:rPr>
          <w:sz w:val="28"/>
          <w:szCs w:val="28"/>
        </w:rPr>
        <w:t>, правосудие по гражданским делам осуществляется на основе состязательности и равноправия сторон.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 xml:space="preserve">В соответствии со ст. 56 ГПК РФ суд дает оценку тем доводам и доказательствам, которые были представлены сторонами и исследовались в </w:t>
      </w:r>
      <w:r w:rsidRPr="00780E13">
        <w:rPr>
          <w:sz w:val="28"/>
          <w:szCs w:val="28"/>
        </w:rPr>
        <w:t>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780E13" w:rsidRPr="002765CF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 xml:space="preserve">Таким образом, суд рассматривает дело по имеющимся доказательствам </w:t>
      </w:r>
      <w:r w:rsidRPr="002765CF">
        <w:rPr>
          <w:sz w:val="28"/>
          <w:szCs w:val="28"/>
        </w:rPr>
        <w:t>и доводам сторон.</w:t>
      </w:r>
    </w:p>
    <w:p w:rsidR="00780E13" w:rsidP="00780E13">
      <w:pPr>
        <w:ind w:firstLine="709"/>
        <w:jc w:val="both"/>
        <w:rPr>
          <w:sz w:val="28"/>
          <w:szCs w:val="28"/>
        </w:rPr>
      </w:pPr>
      <w:r w:rsidRPr="002765CF">
        <w:rPr>
          <w:sz w:val="28"/>
          <w:szCs w:val="28"/>
        </w:rPr>
        <w:t>В силу п.1</w:t>
      </w:r>
      <w:r w:rsidRPr="002765CF">
        <w:rPr>
          <w:sz w:val="28"/>
          <w:szCs w:val="28"/>
        </w:rPr>
        <w:t xml:space="preserve">, 2 ст.15 Гражданского кодекса Российской Федерации (далее ГК РФ) </w:t>
      </w:r>
      <w:r w:rsidRPr="002765CF" w:rsidR="002765CF">
        <w:rPr>
          <w:sz w:val="28"/>
          <w:szCs w:val="28"/>
        </w:rPr>
        <w:t>л</w:t>
      </w:r>
      <w:r w:rsidRPr="002765CF">
        <w:rPr>
          <w:sz w:val="28"/>
          <w:szCs w:val="28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</w:t>
      </w:r>
      <w:r>
        <w:rPr>
          <w:sz w:val="28"/>
          <w:szCs w:val="28"/>
        </w:rPr>
        <w:t xml:space="preserve"> убытков в меньшем размере.</w:t>
      </w:r>
    </w:p>
    <w:p w:rsidR="00AE01E2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F2548D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2765CF">
        <w:rPr>
          <w:sz w:val="28"/>
          <w:szCs w:val="28"/>
        </w:rPr>
        <w:t>.</w:t>
      </w:r>
      <w:r>
        <w:rPr>
          <w:sz w:val="28"/>
          <w:szCs w:val="28"/>
        </w:rPr>
        <w:t>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BC6C86" w:rsidRPr="00BC6C86" w:rsidP="00BC6C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Статьей 1082 ГК РФ предусмотрено, что, </w:t>
      </w:r>
      <w:r>
        <w:rPr>
          <w:rFonts w:eastAsiaTheme="minorHAnsi"/>
          <w:sz w:val="28"/>
          <w:szCs w:val="28"/>
          <w:lang w:eastAsia="en-US"/>
        </w:rPr>
        <w:t xml:space="preserve">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</w:t>
      </w:r>
      <w:r w:rsidRPr="002765CF">
        <w:rPr>
          <w:rFonts w:eastAsiaTheme="minorHAnsi"/>
          <w:sz w:val="28"/>
          <w:szCs w:val="28"/>
          <w:lang w:eastAsia="en-US"/>
        </w:rPr>
        <w:t xml:space="preserve">рода и качества, исправить поврежденную вещь и т.п.) или возместить причиненные убытки </w:t>
      </w:r>
      <w:hyperlink r:id="rId4" w:history="1">
        <w:r w:rsidRPr="002765C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(п</w:t>
        </w:r>
        <w:r w:rsidR="002765C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2765C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2 ст</w:t>
        </w:r>
        <w:r w:rsidR="002765C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2765C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15 ГК РФ)</w:t>
        </w:r>
      </w:hyperlink>
      <w:r w:rsidRPr="002765CF">
        <w:rPr>
          <w:rFonts w:eastAsiaTheme="minorHAnsi"/>
          <w:sz w:val="28"/>
          <w:szCs w:val="28"/>
          <w:lang w:eastAsia="en-US"/>
        </w:rPr>
        <w:t>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780E1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80E13">
        <w:rPr>
          <w:sz w:val="28"/>
          <w:szCs w:val="28"/>
        </w:rPr>
        <w:t xml:space="preserve"> Пленума Верховного Суда РФ от </w:t>
      </w:r>
      <w:r>
        <w:rPr>
          <w:sz w:val="28"/>
          <w:szCs w:val="28"/>
        </w:rPr>
        <w:t>23.06.2015</w:t>
      </w:r>
      <w:r w:rsidRPr="00780E13">
        <w:rPr>
          <w:sz w:val="28"/>
          <w:szCs w:val="28"/>
        </w:rPr>
        <w:t xml:space="preserve"> N 25 "О применении судами некоторых положений раздела I части первой Гражданского кодекса Российской Федерации"</w:t>
      </w:r>
      <w:r w:rsidRPr="00780E13">
        <w:t xml:space="preserve"> </w:t>
      </w:r>
      <w:r>
        <w:rPr>
          <w:sz w:val="28"/>
          <w:szCs w:val="28"/>
        </w:rPr>
        <w:t>п</w:t>
      </w:r>
      <w:r w:rsidRPr="00780E13">
        <w:rPr>
          <w:sz w:val="28"/>
          <w:szCs w:val="28"/>
        </w:rPr>
        <w:t>рименяя статью 15 ГК РФ, следует учитывать, что по общему правилу лицо, право которого нарушено, может требовать полного возмещения причиненных ему убытков. Возмещение убытков в меньшем размере возможно в случаях, предусмотренных законом или договором в пределах, установленных гражданским законодательством</w:t>
      </w:r>
      <w:r>
        <w:rPr>
          <w:sz w:val="28"/>
          <w:szCs w:val="28"/>
        </w:rPr>
        <w:t xml:space="preserve"> (пункт 11)</w:t>
      </w:r>
      <w:r w:rsidRPr="00780E13">
        <w:rPr>
          <w:sz w:val="28"/>
          <w:szCs w:val="28"/>
        </w:rPr>
        <w:t>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</w:t>
      </w:r>
      <w:r>
        <w:rPr>
          <w:sz w:val="28"/>
          <w:szCs w:val="28"/>
        </w:rPr>
        <w:t>тков (п</w:t>
      </w:r>
      <w:r w:rsidR="002765CF">
        <w:rPr>
          <w:sz w:val="28"/>
          <w:szCs w:val="28"/>
        </w:rPr>
        <w:t>.</w:t>
      </w:r>
      <w:r>
        <w:rPr>
          <w:sz w:val="28"/>
          <w:szCs w:val="28"/>
        </w:rPr>
        <w:t xml:space="preserve"> 2 ст</w:t>
      </w:r>
      <w:r w:rsidR="002765CF">
        <w:rPr>
          <w:sz w:val="28"/>
          <w:szCs w:val="28"/>
        </w:rPr>
        <w:t>.</w:t>
      </w:r>
      <w:r>
        <w:rPr>
          <w:sz w:val="28"/>
          <w:szCs w:val="28"/>
        </w:rPr>
        <w:t xml:space="preserve"> 15 ГК РФ).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Размер подлежащих возмещению убытков должен быть установлен с разумной степенью достоверности. По смыслу п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 xml:space="preserve"> 1 ст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>15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</w:t>
      </w:r>
      <w:r>
        <w:rPr>
          <w:sz w:val="28"/>
          <w:szCs w:val="28"/>
        </w:rPr>
        <w:t>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Отсутствие вины доказывается лицом, нарушившим обязательство (п</w:t>
      </w:r>
      <w:r>
        <w:rPr>
          <w:sz w:val="28"/>
          <w:szCs w:val="28"/>
        </w:rPr>
        <w:t>.</w:t>
      </w:r>
      <w:r w:rsidRPr="00780E13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780E13">
        <w:rPr>
          <w:sz w:val="28"/>
          <w:szCs w:val="28"/>
        </w:rPr>
        <w:t>401 ГК РФ). По общему правилу лицо, причинившее вред, освобождается от возмещения вреда, если докажет, что вред причинен не по его вине (п</w:t>
      </w:r>
      <w:r w:rsidR="00E261CC">
        <w:rPr>
          <w:sz w:val="28"/>
          <w:szCs w:val="28"/>
        </w:rPr>
        <w:t>.</w:t>
      </w:r>
      <w:r w:rsidRPr="00780E13">
        <w:rPr>
          <w:sz w:val="28"/>
          <w:szCs w:val="28"/>
        </w:rPr>
        <w:t>2 ст</w:t>
      </w:r>
      <w:r w:rsidR="00E261CC">
        <w:rPr>
          <w:sz w:val="28"/>
          <w:szCs w:val="28"/>
        </w:rPr>
        <w:t>.</w:t>
      </w:r>
      <w:r w:rsidRPr="00780E13">
        <w:rPr>
          <w:sz w:val="28"/>
          <w:szCs w:val="28"/>
        </w:rPr>
        <w:t>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</w:t>
      </w:r>
      <w:r>
        <w:rPr>
          <w:sz w:val="28"/>
          <w:szCs w:val="28"/>
        </w:rPr>
        <w:t>ется, пока не доказано обратное</w:t>
      </w:r>
      <w:r w:rsidR="00E261CC">
        <w:rPr>
          <w:sz w:val="28"/>
          <w:szCs w:val="28"/>
        </w:rPr>
        <w:t>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Если лицо несет ответственность за нарушение обязательства или за причинение вреда независимо от вины, то на него возлагается бремя доказывания обстоятельств, являющихся основанием для освобождения от такой ответственности (например, п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>3 ст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 xml:space="preserve"> 401, п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>1 ст</w:t>
      </w:r>
      <w:r w:rsidR="002765CF">
        <w:rPr>
          <w:sz w:val="28"/>
          <w:szCs w:val="28"/>
        </w:rPr>
        <w:t>.</w:t>
      </w:r>
      <w:r w:rsidRPr="00780E13">
        <w:rPr>
          <w:sz w:val="28"/>
          <w:szCs w:val="28"/>
        </w:rPr>
        <w:t xml:space="preserve"> 1079 ГК РФ)</w:t>
      </w:r>
      <w:r>
        <w:rPr>
          <w:sz w:val="28"/>
          <w:szCs w:val="28"/>
        </w:rPr>
        <w:t xml:space="preserve"> (пункт 12)</w:t>
      </w:r>
      <w:r w:rsidRPr="00780E13">
        <w:rPr>
          <w:sz w:val="28"/>
          <w:szCs w:val="28"/>
        </w:rPr>
        <w:t>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При разрешении споров, связанных с возмещением убытков,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</w:t>
      </w:r>
      <w:r>
        <w:rPr>
          <w:sz w:val="28"/>
          <w:szCs w:val="28"/>
        </w:rPr>
        <w:t>рава (п.2 ст. 15 ГК РФ).</w:t>
      </w:r>
    </w:p>
    <w:p w:rsidR="00780E13" w:rsidRPr="00780E13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 более разумный и распространенный в обороте способ исправления таких п</w:t>
      </w:r>
      <w:r>
        <w:rPr>
          <w:sz w:val="28"/>
          <w:szCs w:val="28"/>
        </w:rPr>
        <w:t>овреждений подобного имущества.</w:t>
      </w:r>
    </w:p>
    <w:p w:rsidR="00AE01E2" w:rsidP="00780E13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>Следует также учитывать, что уменьшение стоимости имущества истца по сравнению с его стоимостью до нарушения ответчиком обязательства или причинения им вреда является реальным ущербом даже в том случае, когда оно может непосредственно проявиться лишь при отчуждении этого имущества в будущем (например, утрата товарной стоимости автомобиля, поврежденного в результате дорожно-транспортного происшествия)</w:t>
      </w:r>
      <w:r>
        <w:rPr>
          <w:sz w:val="28"/>
          <w:szCs w:val="28"/>
        </w:rPr>
        <w:t xml:space="preserve"> (пункт 13)</w:t>
      </w:r>
      <w:r w:rsidRPr="00780E13">
        <w:rPr>
          <w:sz w:val="28"/>
          <w:szCs w:val="28"/>
        </w:rPr>
        <w:t>.</w:t>
      </w:r>
    </w:p>
    <w:p w:rsidR="006B37CF" w:rsidRPr="00076DE1" w:rsidP="006B37CF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силу ст.36 Федерального закона от 15.07.1995 N 103-ФЗ "О содержании под стражей подозреваемых и обвиняемых в совершении преступлений" подозреваемые и обвиняемые обязаны: соблюдать порядок содержания под стражей, установленный настоящим Федеральным законом и Правилами внутреннего распорядка; бережно относиться к имуществу мест содержания под стражей (пп.1, 5 ч.1 настоящей статьи)</w:t>
      </w:r>
    </w:p>
    <w:p w:rsidR="00E33C94" w:rsidP="006B37CF">
      <w:pPr>
        <w:ind w:firstLine="709"/>
        <w:jc w:val="both"/>
        <w:rPr>
          <w:sz w:val="28"/>
          <w:szCs w:val="28"/>
        </w:rPr>
      </w:pPr>
      <w:r w:rsidRPr="00780E13">
        <w:rPr>
          <w:sz w:val="28"/>
          <w:szCs w:val="28"/>
        </w:rPr>
        <w:t xml:space="preserve">Согласно ч.2, ч.4 ст.61 ГПК РФ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 Вступившие в законную силу приговор суда по </w:t>
      </w:r>
      <w:r w:rsidRPr="00780E13">
        <w:rPr>
          <w:sz w:val="28"/>
          <w:szCs w:val="28"/>
        </w:rPr>
        <w:t>уголовному делу, иные постановления суда по этому делу и постановления суда по делу об административном правонарушении обязательны для суда, рассматривающего дело о гражданско-правовых последствиях действий лица, в отношении которого они вынесены, по вопросам, имели ли место эти действия и совершены ли они данным лицом.</w:t>
      </w:r>
    </w:p>
    <w:p w:rsidR="00FB1769" w:rsidP="00FB1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постановлением мирового судьи судебного участка №</w:t>
      </w:r>
      <w:r w:rsidR="006B37CF">
        <w:rPr>
          <w:sz w:val="28"/>
          <w:szCs w:val="28"/>
        </w:rPr>
        <w:t>6</w:t>
      </w:r>
      <w:r>
        <w:rPr>
          <w:sz w:val="28"/>
          <w:szCs w:val="28"/>
        </w:rPr>
        <w:t xml:space="preserve"> по Альметьевскому судебному району </w:t>
      </w:r>
      <w:r w:rsidR="00211795">
        <w:rPr>
          <w:sz w:val="28"/>
          <w:szCs w:val="28"/>
        </w:rPr>
        <w:t>РТ</w:t>
      </w:r>
      <w:r>
        <w:rPr>
          <w:sz w:val="28"/>
          <w:szCs w:val="28"/>
        </w:rPr>
        <w:t xml:space="preserve"> от </w:t>
      </w:r>
      <w:r w:rsidR="006B37CF">
        <w:rPr>
          <w:sz w:val="28"/>
          <w:szCs w:val="28"/>
        </w:rPr>
        <w:t>13.12.2021</w:t>
      </w:r>
      <w:r>
        <w:rPr>
          <w:sz w:val="28"/>
          <w:szCs w:val="28"/>
        </w:rPr>
        <w:t xml:space="preserve"> </w:t>
      </w:r>
      <w:r w:rsidR="006B37CF">
        <w:rPr>
          <w:sz w:val="28"/>
          <w:szCs w:val="28"/>
        </w:rPr>
        <w:t>Загитов</w:t>
      </w:r>
      <w:r w:rsidR="006B37CF">
        <w:rPr>
          <w:sz w:val="28"/>
          <w:szCs w:val="28"/>
        </w:rPr>
        <w:t xml:space="preserve"> И.И. признан</w:t>
      </w:r>
      <w:r>
        <w:rPr>
          <w:sz w:val="28"/>
          <w:szCs w:val="28"/>
        </w:rPr>
        <w:t xml:space="preserve"> виновн</w:t>
      </w:r>
      <w:r w:rsidR="006B37C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правонарушения, предусмотренного ст.7.17 КоАП РФ и </w:t>
      </w:r>
      <w:r w:rsidR="006B37CF">
        <w:rPr>
          <w:sz w:val="28"/>
          <w:szCs w:val="28"/>
        </w:rPr>
        <w:t>му</w:t>
      </w:r>
      <w:r>
        <w:rPr>
          <w:sz w:val="28"/>
          <w:szCs w:val="28"/>
        </w:rPr>
        <w:t xml:space="preserve"> назначено административное наказание в виде административного штрафа в размере 300 руб. с уплатой в доход государства.</w:t>
      </w:r>
    </w:p>
    <w:p w:rsidR="006B37CF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указанному постановлению установлено, что </w:t>
      </w:r>
      <w:r>
        <w:rPr>
          <w:sz w:val="28"/>
          <w:szCs w:val="28"/>
        </w:rPr>
        <w:t xml:space="preserve">14.10.2021 около 19:25 </w:t>
      </w:r>
      <w:r>
        <w:rPr>
          <w:sz w:val="28"/>
          <w:szCs w:val="28"/>
        </w:rPr>
        <w:t>Загитов</w:t>
      </w:r>
      <w:r>
        <w:rPr>
          <w:sz w:val="28"/>
          <w:szCs w:val="28"/>
        </w:rPr>
        <w:t xml:space="preserve"> И.И., находясь в камере №4 ИВС ОМВД России по Альметьевскому району по адресу: г. Альметьевск, ул. </w:t>
      </w:r>
      <w:r>
        <w:rPr>
          <w:sz w:val="28"/>
          <w:szCs w:val="28"/>
        </w:rPr>
        <w:t>Марджани</w:t>
      </w:r>
      <w:r>
        <w:rPr>
          <w:sz w:val="28"/>
          <w:szCs w:val="28"/>
        </w:rPr>
        <w:t xml:space="preserve">, д.84, умышленно повредил камеру видеонаблюдения, установленную на потолке, сорвав ее, причинив ОМВД России по Альметьевскому району материальный ущерб в размере 7500 руб., который не является значительным. </w:t>
      </w:r>
    </w:p>
    <w:p w:rsidR="006B37CF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постановление вступило в законную силу 21.01.2022.</w:t>
      </w:r>
    </w:p>
    <w:p w:rsidR="00BC6C86" w:rsidP="00F2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установленных по делу обстоятельств, суд приходит к выводу о том, что вред имуществу </w:t>
      </w:r>
      <w:r w:rsidR="006B37CF">
        <w:rPr>
          <w:sz w:val="28"/>
          <w:szCs w:val="28"/>
        </w:rPr>
        <w:t xml:space="preserve">истца </w:t>
      </w:r>
      <w:r>
        <w:rPr>
          <w:sz w:val="28"/>
          <w:szCs w:val="28"/>
        </w:rPr>
        <w:t xml:space="preserve">причинен в результате виновных действий </w:t>
      </w:r>
      <w:r w:rsidR="006B37CF">
        <w:rPr>
          <w:sz w:val="28"/>
          <w:szCs w:val="28"/>
        </w:rPr>
        <w:t>ответчика Загитова И.И.,</w:t>
      </w:r>
      <w:r>
        <w:rPr>
          <w:sz w:val="28"/>
          <w:szCs w:val="28"/>
        </w:rPr>
        <w:t xml:space="preserve"> неправомерные действия ответчика </w:t>
      </w:r>
      <w:r w:rsidR="006B37CF">
        <w:rPr>
          <w:sz w:val="28"/>
          <w:szCs w:val="28"/>
        </w:rPr>
        <w:t>Загитова И.И.</w:t>
      </w:r>
      <w:r>
        <w:rPr>
          <w:sz w:val="28"/>
          <w:szCs w:val="28"/>
        </w:rPr>
        <w:t xml:space="preserve"> находятся в причинно-следственной связи между повреждением </w:t>
      </w:r>
      <w:r w:rsidR="006B37CF">
        <w:rPr>
          <w:sz w:val="28"/>
          <w:szCs w:val="28"/>
        </w:rPr>
        <w:t>видеокамеры</w:t>
      </w:r>
      <w:r>
        <w:rPr>
          <w:sz w:val="28"/>
          <w:szCs w:val="28"/>
        </w:rPr>
        <w:t>, находяще</w:t>
      </w:r>
      <w:r w:rsidR="00705D04">
        <w:rPr>
          <w:sz w:val="28"/>
          <w:szCs w:val="28"/>
        </w:rPr>
        <w:t xml:space="preserve">йся </w:t>
      </w:r>
      <w:r>
        <w:rPr>
          <w:sz w:val="28"/>
          <w:szCs w:val="28"/>
        </w:rPr>
        <w:t xml:space="preserve">в </w:t>
      </w:r>
      <w:r w:rsidR="00705D04">
        <w:rPr>
          <w:sz w:val="28"/>
          <w:szCs w:val="28"/>
        </w:rPr>
        <w:t>камере №4 ИВС ОМВД России по Альметьевскому району</w:t>
      </w:r>
      <w:r>
        <w:rPr>
          <w:sz w:val="28"/>
          <w:szCs w:val="28"/>
        </w:rPr>
        <w:t xml:space="preserve"> и причинением </w:t>
      </w:r>
      <w:r w:rsidR="00705D04">
        <w:rPr>
          <w:sz w:val="28"/>
          <w:szCs w:val="28"/>
        </w:rPr>
        <w:t>им</w:t>
      </w:r>
      <w:r>
        <w:rPr>
          <w:sz w:val="28"/>
          <w:szCs w:val="28"/>
        </w:rPr>
        <w:t xml:space="preserve"> материального ущерба.</w:t>
      </w:r>
    </w:p>
    <w:p w:rsidR="00EA36D0" w:rsidP="00EA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Истцом заявлена ко взысканию с ответчика сумма материального ущерба в размере </w:t>
      </w:r>
      <w:r w:rsidR="00705D04">
        <w:rPr>
          <w:sz w:val="28"/>
          <w:szCs w:val="28"/>
        </w:rPr>
        <w:t>7500</w:t>
      </w:r>
      <w:r w:rsidRPr="00BC6C86">
        <w:rPr>
          <w:sz w:val="28"/>
          <w:szCs w:val="28"/>
        </w:rPr>
        <w:t xml:space="preserve"> руб.</w:t>
      </w:r>
      <w:r>
        <w:rPr>
          <w:sz w:val="28"/>
          <w:szCs w:val="28"/>
        </w:rPr>
        <w:t>, причиненно</w:t>
      </w:r>
      <w:r w:rsidR="005651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05D04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за повреждение </w:t>
      </w:r>
      <w:r w:rsidR="00705D04">
        <w:rPr>
          <w:sz w:val="28"/>
          <w:szCs w:val="28"/>
        </w:rPr>
        <w:t>видеокамеры.</w:t>
      </w:r>
    </w:p>
    <w:p w:rsidR="00705D04" w:rsidRPr="00705D04" w:rsidP="0056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обоснование указанной суммы истцом представлен</w:t>
      </w:r>
      <w:r>
        <w:rPr>
          <w:sz w:val="28"/>
          <w:szCs w:val="28"/>
        </w:rPr>
        <w:t xml:space="preserve">ы справка о балансовой стоимости актива на 19.10.2021, в соответствии с которой видеокамера </w:t>
      </w:r>
      <w:r w:rsidR="007717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цветная корп.: белый приобретена 03.02.2020, а также заключение специалиста, согласно которому рыночная стоимость с учетом износа б/у камеры видеонаблюдения </w:t>
      </w:r>
      <w:r>
        <w:rPr>
          <w:sz w:val="28"/>
          <w:szCs w:val="28"/>
          <w:lang w:val="en-US"/>
        </w:rPr>
        <w:t>IP</w:t>
      </w:r>
      <w:r w:rsidRPr="00705D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Hikvision</w:t>
      </w:r>
      <w:r w:rsidRPr="00705D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DS</w:t>
      </w:r>
      <w:r w:rsidRPr="00705D04"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CD</w:t>
      </w:r>
      <w:r w:rsidRPr="00705D04">
        <w:rPr>
          <w:sz w:val="28"/>
          <w:szCs w:val="28"/>
        </w:rPr>
        <w:t>2523</w:t>
      </w:r>
      <w:r>
        <w:rPr>
          <w:sz w:val="28"/>
          <w:szCs w:val="28"/>
          <w:lang w:val="en-US"/>
        </w:rPr>
        <w:t>GO</w:t>
      </w:r>
      <w:r w:rsidRPr="00705D0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2,8 мм составляет 7500 руб.</w:t>
      </w:r>
    </w:p>
    <w:p w:rsidR="00565190" w:rsidP="0056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</w:t>
      </w:r>
      <w:r w:rsidR="00705D04">
        <w:rPr>
          <w:sz w:val="28"/>
          <w:szCs w:val="28"/>
        </w:rPr>
        <w:t>Загитовым</w:t>
      </w:r>
      <w:r w:rsidR="00705D04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размер заявленного истцом материального ущерба иными доказательствами не опровергнут, доказательств того, что имелся иной способ устранений повреждений на меньшую стоимость, ответчиком также не представлено.</w:t>
      </w:r>
    </w:p>
    <w:p w:rsidR="00F2548D" w:rsidP="00F2548D">
      <w:pPr>
        <w:ind w:firstLine="709"/>
        <w:jc w:val="both"/>
        <w:rPr>
          <w:sz w:val="28"/>
          <w:szCs w:val="28"/>
        </w:rPr>
      </w:pPr>
      <w:r w:rsidRPr="00705D04">
        <w:rPr>
          <w:sz w:val="28"/>
          <w:szCs w:val="28"/>
        </w:rPr>
        <w:t xml:space="preserve">Проанализировав имеющиеся в деле доказательства, суд приходит к выводу о наличии совокупности обстоятельств, необходимых для возложения на ответчика обязанности по возмещению вреда в соответствии с требованиями ст.ст.15, 1064 ГК РФ, поскольку в результате его неправомерных действий повреждено имущество </w:t>
      </w:r>
      <w:r>
        <w:rPr>
          <w:sz w:val="28"/>
          <w:szCs w:val="28"/>
        </w:rPr>
        <w:t xml:space="preserve">Отдела МВД России по Альметьевскому району РТ </w:t>
      </w:r>
      <w:r w:rsidRPr="00705D04">
        <w:rPr>
          <w:sz w:val="28"/>
          <w:szCs w:val="28"/>
        </w:rPr>
        <w:t xml:space="preserve">и тем самым причинен материальный ущерб на общую сумму </w:t>
      </w:r>
      <w:r>
        <w:rPr>
          <w:sz w:val="28"/>
          <w:szCs w:val="28"/>
        </w:rPr>
        <w:t>7500</w:t>
      </w:r>
      <w:r w:rsidRPr="00705D04">
        <w:rPr>
          <w:sz w:val="28"/>
          <w:szCs w:val="28"/>
        </w:rPr>
        <w:t xml:space="preserve"> руб. Размер убытков подтвержден материалами дела. Доказательств возмещения ответчиком (его родственниками или иными </w:t>
      </w:r>
      <w:r w:rsidRPr="00705D04">
        <w:rPr>
          <w:sz w:val="28"/>
          <w:szCs w:val="28"/>
        </w:rPr>
        <w:t xml:space="preserve">лицами с их согласия) причиненного ущерба в добровольном порядке в материалах дела не имеется. Ответчиком доказательства, подтверждающие иной размер суммы, подлежащей взысканию, в соответствии со ст.56 ГПК РФ суду не представлены. Оснований для освобождения </w:t>
      </w:r>
      <w:r>
        <w:rPr>
          <w:sz w:val="28"/>
          <w:szCs w:val="28"/>
        </w:rPr>
        <w:t>Загитова И.И.</w:t>
      </w:r>
      <w:r w:rsidRPr="00705D04">
        <w:rPr>
          <w:sz w:val="28"/>
          <w:szCs w:val="28"/>
        </w:rPr>
        <w:t xml:space="preserve"> от возмещения причиненного вреда судом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силу изложенного, причиненный </w:t>
      </w:r>
      <w:r>
        <w:rPr>
          <w:sz w:val="28"/>
          <w:szCs w:val="28"/>
        </w:rPr>
        <w:t>истцу</w:t>
      </w:r>
      <w:r>
        <w:rPr>
          <w:sz w:val="28"/>
          <w:szCs w:val="28"/>
        </w:rPr>
        <w:t xml:space="preserve"> материальный ущерб </w:t>
      </w:r>
      <w:r w:rsidR="00731F2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7500</w:t>
      </w:r>
      <w:r w:rsidR="00731F23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подлежит возмещению </w:t>
      </w:r>
      <w:r>
        <w:rPr>
          <w:sz w:val="28"/>
          <w:szCs w:val="28"/>
        </w:rPr>
        <w:t>Загитовым</w:t>
      </w:r>
      <w:r>
        <w:rPr>
          <w:sz w:val="28"/>
          <w:szCs w:val="28"/>
        </w:rPr>
        <w:t xml:space="preserve"> И.И</w:t>
      </w:r>
      <w:r w:rsidR="005279BB">
        <w:rPr>
          <w:sz w:val="28"/>
          <w:szCs w:val="28"/>
        </w:rPr>
        <w:t>.</w:t>
      </w:r>
      <w:r>
        <w:rPr>
          <w:sz w:val="28"/>
          <w:szCs w:val="28"/>
        </w:rPr>
        <w:t>, как лицом, причинившим вред.</w:t>
      </w:r>
    </w:p>
    <w:p w:rsidR="00705D04" w:rsidRPr="00705D04" w:rsidP="00705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04">
        <w:rPr>
          <w:sz w:val="28"/>
          <w:szCs w:val="28"/>
        </w:rPr>
        <w:t>Согласно ст.103 ГПК РФ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705D04" w:rsidP="00705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04">
        <w:rPr>
          <w:sz w:val="28"/>
          <w:szCs w:val="28"/>
        </w:rPr>
        <w:t xml:space="preserve">Поскольку истец в силу закона освобожден от уплаты государственной пошлины, с ответчика </w:t>
      </w:r>
      <w:r>
        <w:rPr>
          <w:sz w:val="28"/>
          <w:szCs w:val="28"/>
        </w:rPr>
        <w:t>Загитова И.И.</w:t>
      </w:r>
      <w:r w:rsidRPr="00705D04">
        <w:rPr>
          <w:sz w:val="28"/>
          <w:szCs w:val="28"/>
        </w:rPr>
        <w:t xml:space="preserve"> подлежит взысканию государственная пошлина в соответствии со ст.333.19 НК РФ в размере 400 руб.</w:t>
      </w:r>
    </w:p>
    <w:p w:rsidR="00F2548D" w:rsidP="00F25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12, 56, 194-198 Гражданского процессуального кодекса Российской Федерации, </w:t>
      </w:r>
    </w:p>
    <w:p w:rsidR="00F2548D" w:rsidP="00F25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48D" w:rsidP="00F2548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:rsidR="00F2548D" w:rsidP="00F2548D">
      <w:pPr>
        <w:jc w:val="center"/>
        <w:rPr>
          <w:sz w:val="28"/>
          <w:szCs w:val="28"/>
        </w:rPr>
      </w:pPr>
    </w:p>
    <w:p w:rsidR="00F2548D" w:rsidP="00F25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</w:t>
      </w:r>
      <w:r>
        <w:rPr>
          <w:sz w:val="28"/>
          <w:szCs w:val="28"/>
        </w:rPr>
        <w:t>ое заявление</w:t>
      </w:r>
      <w:r>
        <w:rPr>
          <w:sz w:val="28"/>
          <w:szCs w:val="28"/>
        </w:rPr>
        <w:t xml:space="preserve"> </w:t>
      </w:r>
      <w:r w:rsidR="00705D04">
        <w:rPr>
          <w:sz w:val="28"/>
          <w:szCs w:val="28"/>
        </w:rPr>
        <w:t xml:space="preserve">Отдела МВД России по Альметьевскому району Республики Татарстан к </w:t>
      </w:r>
      <w:r w:rsidR="00705D04">
        <w:rPr>
          <w:sz w:val="28"/>
          <w:szCs w:val="28"/>
        </w:rPr>
        <w:t>Загитову</w:t>
      </w:r>
      <w:r w:rsidR="00705D04">
        <w:rPr>
          <w:sz w:val="28"/>
          <w:szCs w:val="28"/>
        </w:rPr>
        <w:t xml:space="preserve"> И</w:t>
      </w:r>
      <w:r w:rsidR="00771783">
        <w:rPr>
          <w:sz w:val="28"/>
          <w:szCs w:val="28"/>
        </w:rPr>
        <w:t>.</w:t>
      </w:r>
      <w:r w:rsidR="00705D04">
        <w:rPr>
          <w:sz w:val="28"/>
          <w:szCs w:val="28"/>
        </w:rPr>
        <w:t>И</w:t>
      </w:r>
      <w:r w:rsidR="00771783">
        <w:rPr>
          <w:sz w:val="28"/>
          <w:szCs w:val="28"/>
        </w:rPr>
        <w:t>.</w:t>
      </w:r>
      <w:r w:rsidR="00705D04">
        <w:rPr>
          <w:sz w:val="28"/>
          <w:szCs w:val="28"/>
        </w:rPr>
        <w:t xml:space="preserve"> о возмещении ущерба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удовлетворить.</w:t>
      </w:r>
    </w:p>
    <w:p w:rsidR="00D61443" w:rsidP="00D614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Взыскать с </w:t>
      </w:r>
      <w:r w:rsidR="00705D04">
        <w:rPr>
          <w:sz w:val="28"/>
          <w:szCs w:val="28"/>
        </w:rPr>
        <w:t>Загитова И</w:t>
      </w:r>
      <w:r w:rsidR="00771783">
        <w:rPr>
          <w:sz w:val="28"/>
          <w:szCs w:val="28"/>
        </w:rPr>
        <w:t>.</w:t>
      </w:r>
      <w:r w:rsidR="00705D04">
        <w:rPr>
          <w:sz w:val="28"/>
          <w:szCs w:val="28"/>
        </w:rPr>
        <w:t>И</w:t>
      </w:r>
      <w:r w:rsidR="00771783">
        <w:rPr>
          <w:sz w:val="28"/>
          <w:szCs w:val="28"/>
        </w:rPr>
        <w:t>.</w:t>
      </w:r>
      <w:r w:rsidR="00561189">
        <w:rPr>
          <w:sz w:val="28"/>
          <w:szCs w:val="28"/>
        </w:rPr>
        <w:t xml:space="preserve">, </w:t>
      </w:r>
      <w:r w:rsidR="00771783">
        <w:rPr>
          <w:sz w:val="28"/>
          <w:szCs w:val="28"/>
        </w:rPr>
        <w:t>«данные изъяты»</w:t>
      </w:r>
      <w:r w:rsidR="00561189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</w:t>
      </w:r>
      <w:r w:rsidR="008259E0">
        <w:rPr>
          <w:sz w:val="28"/>
          <w:szCs w:val="28"/>
        </w:rPr>
        <w:t>Отдела МВД России по Альметьевскому району Республики Татарстан, ОГРН 1021601632227,</w:t>
      </w:r>
      <w:r w:rsidR="00705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счет возмещения </w:t>
      </w:r>
      <w:r>
        <w:rPr>
          <w:color w:val="000000"/>
          <w:sz w:val="28"/>
          <w:szCs w:val="28"/>
          <w:shd w:val="clear" w:color="auto" w:fill="FFFFFF"/>
        </w:rPr>
        <w:t xml:space="preserve">материального ущерба </w:t>
      </w:r>
      <w:r>
        <w:rPr>
          <w:color w:val="000000"/>
          <w:sz w:val="28"/>
          <w:szCs w:val="28"/>
          <w:shd w:val="clear" w:color="auto" w:fill="FFFFFF"/>
        </w:rPr>
        <w:t>7500 (семь тысяч пятьсот) руб.</w:t>
      </w:r>
    </w:p>
    <w:p w:rsidR="00D61443" w:rsidRPr="00076DE1" w:rsidP="00D61443">
      <w:pPr>
        <w:ind w:firstLine="708"/>
        <w:jc w:val="both"/>
        <w:rPr>
          <w:spacing w:val="-4"/>
          <w:sz w:val="28"/>
          <w:szCs w:val="28"/>
        </w:rPr>
      </w:pPr>
      <w:r w:rsidRPr="00076DE1">
        <w:rPr>
          <w:spacing w:val="-4"/>
          <w:sz w:val="28"/>
          <w:szCs w:val="28"/>
        </w:rPr>
        <w:t xml:space="preserve">Взыскать с </w:t>
      </w:r>
      <w:r>
        <w:rPr>
          <w:sz w:val="28"/>
          <w:szCs w:val="28"/>
        </w:rPr>
        <w:t>Загитова И</w:t>
      </w:r>
      <w:r w:rsidR="0077178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71783">
        <w:rPr>
          <w:sz w:val="28"/>
          <w:szCs w:val="28"/>
        </w:rPr>
        <w:t>.</w:t>
      </w:r>
      <w:r w:rsidRPr="00076DE1">
        <w:rPr>
          <w:sz w:val="28"/>
          <w:szCs w:val="28"/>
        </w:rPr>
        <w:t xml:space="preserve"> </w:t>
      </w:r>
      <w:r w:rsidRPr="00076DE1">
        <w:rPr>
          <w:spacing w:val="-4"/>
          <w:sz w:val="28"/>
          <w:szCs w:val="28"/>
        </w:rPr>
        <w:t xml:space="preserve">государственную пошлину в размере </w:t>
      </w:r>
      <w:r>
        <w:rPr>
          <w:spacing w:val="-4"/>
          <w:sz w:val="28"/>
          <w:szCs w:val="28"/>
        </w:rPr>
        <w:t>400 (четыре</w:t>
      </w:r>
      <w:r w:rsidR="00FF09C8">
        <w:rPr>
          <w:spacing w:val="-4"/>
          <w:sz w:val="28"/>
          <w:szCs w:val="28"/>
        </w:rPr>
        <w:t>хсот</w:t>
      </w:r>
      <w:r>
        <w:rPr>
          <w:spacing w:val="-4"/>
          <w:sz w:val="28"/>
          <w:szCs w:val="28"/>
        </w:rPr>
        <w:t>)</w:t>
      </w:r>
      <w:r w:rsidRPr="00076DE1">
        <w:rPr>
          <w:spacing w:val="-4"/>
          <w:sz w:val="28"/>
          <w:szCs w:val="28"/>
        </w:rPr>
        <w:t xml:space="preserve"> руб.</w:t>
      </w:r>
      <w:r>
        <w:rPr>
          <w:spacing w:val="-4"/>
          <w:sz w:val="28"/>
          <w:szCs w:val="28"/>
        </w:rPr>
        <w:t xml:space="preserve"> </w:t>
      </w:r>
      <w:r w:rsidRPr="00076DE1">
        <w:rPr>
          <w:sz w:val="28"/>
          <w:szCs w:val="28"/>
        </w:rPr>
        <w:t>в бюджет Альметьевского муниципального района Республики Татарстан.</w:t>
      </w:r>
    </w:p>
    <w:p w:rsidR="00D61443" w:rsidP="00D61443">
      <w:pPr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со дня его принятия в окончательной форме через мирового судью судебного участка №3 по </w:t>
      </w:r>
      <w:r w:rsidRPr="008B5A90">
        <w:rPr>
          <w:sz w:val="28"/>
          <w:szCs w:val="28"/>
        </w:rPr>
        <w:t>Альметьевскому судебному району Республики Татарстан.</w:t>
      </w:r>
    </w:p>
    <w:p w:rsidR="00FF09C8" w:rsidP="00D61443">
      <w:pPr>
        <w:ind w:firstLine="708"/>
        <w:jc w:val="both"/>
        <w:rPr>
          <w:sz w:val="28"/>
          <w:szCs w:val="28"/>
        </w:rPr>
      </w:pPr>
    </w:p>
    <w:p w:rsidR="00FF09C8" w:rsidRPr="00FF09C8" w:rsidP="00FF09C8">
      <w:pPr>
        <w:ind w:firstLine="709"/>
        <w:rPr>
          <w:sz w:val="28"/>
          <w:szCs w:val="28"/>
        </w:rPr>
      </w:pPr>
      <w:r w:rsidRPr="00FF09C8">
        <w:rPr>
          <w:sz w:val="28"/>
          <w:szCs w:val="28"/>
        </w:rPr>
        <w:t xml:space="preserve">Мировой судья: </w:t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</w:r>
      <w:r w:rsidRPr="00FF09C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09C8">
        <w:rPr>
          <w:sz w:val="28"/>
          <w:szCs w:val="28"/>
        </w:rPr>
        <w:t>Рязанов В.В.</w:t>
      </w:r>
    </w:p>
    <w:sectPr w:rsidSect="002765C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1364704"/>
      <w:docPartObj>
        <w:docPartGallery w:val="Page Numbers (Top of Page)"/>
        <w:docPartUnique/>
      </w:docPartObj>
    </w:sdtPr>
    <w:sdtContent>
      <w:p w:rsidR="002765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83">
          <w:rPr>
            <w:noProof/>
          </w:rPr>
          <w:t>5</w:t>
        </w:r>
        <w:r>
          <w:fldChar w:fldCharType="end"/>
        </w:r>
      </w:p>
    </w:sdtContent>
  </w:sdt>
  <w:p w:rsidR="00276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8"/>
    <w:rsid w:val="00076DE1"/>
    <w:rsid w:val="00147352"/>
    <w:rsid w:val="00211795"/>
    <w:rsid w:val="00261620"/>
    <w:rsid w:val="00266C19"/>
    <w:rsid w:val="002765CF"/>
    <w:rsid w:val="002C071A"/>
    <w:rsid w:val="00365808"/>
    <w:rsid w:val="004602D5"/>
    <w:rsid w:val="005279BB"/>
    <w:rsid w:val="00561189"/>
    <w:rsid w:val="00565190"/>
    <w:rsid w:val="005B1772"/>
    <w:rsid w:val="005B4EC0"/>
    <w:rsid w:val="005D7D69"/>
    <w:rsid w:val="00625DF3"/>
    <w:rsid w:val="006B37CF"/>
    <w:rsid w:val="006F04CA"/>
    <w:rsid w:val="00705D04"/>
    <w:rsid w:val="00731F23"/>
    <w:rsid w:val="00771783"/>
    <w:rsid w:val="00780E13"/>
    <w:rsid w:val="00782DFA"/>
    <w:rsid w:val="008259E0"/>
    <w:rsid w:val="00860011"/>
    <w:rsid w:val="008B5A90"/>
    <w:rsid w:val="00A40FBB"/>
    <w:rsid w:val="00A67C18"/>
    <w:rsid w:val="00AA0F38"/>
    <w:rsid w:val="00AE01E2"/>
    <w:rsid w:val="00BC6C86"/>
    <w:rsid w:val="00D61443"/>
    <w:rsid w:val="00E261CC"/>
    <w:rsid w:val="00E27169"/>
    <w:rsid w:val="00E33C94"/>
    <w:rsid w:val="00EA36D0"/>
    <w:rsid w:val="00EA4B22"/>
    <w:rsid w:val="00F2548D"/>
    <w:rsid w:val="00FB1769"/>
    <w:rsid w:val="00FF0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E26539-A219-4BC6-8C92-2AC459A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2548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54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F2548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548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765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765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A4B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4B2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4B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62A1EA45C1076614DB8CCEB9D39EE1C85CF006D643C5536EE55C4496431CA901E1900E95A44D77DEE591121F5E70A47E99AC65DB469E92Q5t6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