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CD9" w:rsidP="00D10CD9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0083-01-2022-000655-04</w:t>
      </w:r>
    </w:p>
    <w:p w:rsidR="00D10CD9" w:rsidP="00D10CD9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Дело № 2-318/2022-2</w:t>
      </w:r>
    </w:p>
    <w:p w:rsidR="00D10CD9" w:rsidP="00D10CD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0CD9" w:rsidP="00D10CD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D10CD9" w:rsidP="00D10CD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10CD9" w:rsidP="00D10CD9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(Резолютивная часть)</w:t>
      </w:r>
    </w:p>
    <w:p w:rsidR="00D10CD9" w:rsidP="00D10C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D10CD9" w:rsidP="00D10CD9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01 апреля 2022 года                                                           г. Альметьевск           </w:t>
      </w:r>
    </w:p>
    <w:p w:rsidR="00D10CD9" w:rsidP="00D10CD9">
      <w:pPr>
        <w:ind w:right="-1" w:firstLine="708"/>
        <w:rPr>
          <w:sz w:val="28"/>
          <w:szCs w:val="28"/>
        </w:rPr>
      </w:pPr>
    </w:p>
    <w:p w:rsidR="00D10CD9" w:rsidP="00D10CD9">
      <w:pPr>
        <w:keepNext/>
        <w:ind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     </w:t>
      </w:r>
    </w:p>
    <w:p w:rsidR="00D10CD9" w:rsidP="00D1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секретаре Газизуллиной Л.А.,</w:t>
      </w:r>
    </w:p>
    <w:p w:rsidR="00D10CD9" w:rsidP="00D1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Мадьярова К</w:t>
      </w:r>
      <w:r w:rsidR="00FE2CEB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FE2CEB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«Консул Авто» о защите прав потребителей, </w:t>
      </w:r>
    </w:p>
    <w:p w:rsidR="00D10CD9" w:rsidP="00D10CD9">
      <w:pPr>
        <w:ind w:right="-1"/>
        <w:jc w:val="both"/>
        <w:rPr>
          <w:sz w:val="28"/>
          <w:szCs w:val="28"/>
        </w:rPr>
      </w:pPr>
    </w:p>
    <w:p w:rsidR="00D10CD9" w:rsidP="00D10CD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0CD9" w:rsidP="00D10CD9">
      <w:pPr>
        <w:ind w:right="-1"/>
        <w:jc w:val="center"/>
        <w:rPr>
          <w:sz w:val="28"/>
          <w:szCs w:val="28"/>
        </w:rPr>
      </w:pPr>
    </w:p>
    <w:p w:rsidR="00D10CD9" w:rsidP="00D10CD9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</w:p>
    <w:p w:rsidR="00D10CD9" w:rsidP="00D10CD9">
      <w:pPr>
        <w:ind w:right="-1"/>
        <w:jc w:val="center"/>
        <w:rPr>
          <w:sz w:val="28"/>
          <w:szCs w:val="28"/>
        </w:rPr>
      </w:pPr>
    </w:p>
    <w:p w:rsidR="00D10CD9" w:rsidP="00D10CD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10CD9" w:rsidP="00D10CD9">
      <w:pPr>
        <w:ind w:right="-1"/>
        <w:jc w:val="both"/>
        <w:rPr>
          <w:sz w:val="28"/>
          <w:szCs w:val="28"/>
        </w:rPr>
      </w:pPr>
    </w:p>
    <w:p w:rsidR="00D10CD9" w:rsidP="00D1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</w:t>
      </w:r>
      <w:r>
        <w:rPr>
          <w:sz w:val="28"/>
          <w:szCs w:val="28"/>
        </w:rPr>
        <w:t xml:space="preserve"> требования Мадьярова К</w:t>
      </w:r>
      <w:r w:rsidR="00FE2CEB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FE2CEB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«Консул Авто» о защите прав потребителей удовлетворить частично.</w:t>
      </w:r>
    </w:p>
    <w:p w:rsidR="00D10CD9" w:rsidP="00D10CD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Взыскать с общества с ограниченной ответственностью «Консул Авто» в пользу Мадьярова Климента Валерьевича </w:t>
      </w:r>
      <w:r>
        <w:rPr>
          <w:rFonts w:ascii="Times New Roman" w:hAnsi="Times New Roman" w:cs="Times New Roman"/>
          <w:color w:val="000000"/>
          <w:sz w:val="28"/>
          <w:szCs w:val="28"/>
        </w:rPr>
        <w:t>в счет возврата стоимости договора об оказании услуг по сертификату № </w:t>
      </w:r>
      <w:r w:rsidR="00FE2CEB">
        <w:rPr>
          <w:rFonts w:ascii="Times New Roman" w:hAnsi="Times New Roman" w:cs="Times New Roman"/>
          <w:color w:val="000000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E2CEB">
        <w:rPr>
          <w:rFonts w:ascii="Times New Roman" w:hAnsi="Times New Roman" w:cs="Times New Roman"/>
          <w:color w:val="000000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25000 рублей, в счет компенсации морального вреда 1000 руб., штраф за несоблюдение в добровольном порядке удовлетворения требований потребителя в размере 13000 руб., расходы по оплате услуг представителя в размере 4000 руб.</w:t>
      </w:r>
    </w:p>
    <w:p w:rsidR="00D10CD9" w:rsidP="00D10CD9">
      <w:pPr>
        <w:ind w:right="-1" w:firstLine="708"/>
        <w:jc w:val="both"/>
        <w:rPr>
          <w:rFonts w:asciiTheme="minorHAnsi" w:hAnsiTheme="minorHAnsi" w:cstheme="minorBidi"/>
          <w:color w:val="22272F"/>
          <w:sz w:val="22"/>
          <w:szCs w:val="22"/>
        </w:rPr>
      </w:pPr>
      <w:r>
        <w:rPr>
          <w:sz w:val="28"/>
          <w:szCs w:val="28"/>
        </w:rPr>
        <w:t xml:space="preserve">Взыскать с общества с ограниченной ответственностью «Консул Авто» </w:t>
      </w:r>
      <w:r>
        <w:rPr>
          <w:color w:val="000000"/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пошлину </w:t>
      </w:r>
      <w:r>
        <w:rPr>
          <w:color w:val="000000"/>
          <w:sz w:val="28"/>
          <w:szCs w:val="28"/>
        </w:rPr>
        <w:t xml:space="preserve">в размере 1250 руб. в </w:t>
      </w:r>
      <w:r>
        <w:rPr>
          <w:sz w:val="28"/>
          <w:szCs w:val="28"/>
        </w:rPr>
        <w:t>соответствующий бюджет согласно нормативам отчислений, установленным бюджетным законодательством Российской Федерации.</w:t>
      </w:r>
      <w:r>
        <w:rPr>
          <w:color w:val="22272F"/>
        </w:rPr>
        <w:t xml:space="preserve"> </w:t>
      </w:r>
    </w:p>
    <w:p w:rsidR="00D10CD9" w:rsidP="00D1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D10CD9" w:rsidP="00D10CD9">
      <w:pPr>
        <w:pStyle w:val="NoSpacing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>
        <w:rPr>
          <w:sz w:val="28"/>
          <w:szCs w:val="28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10CD9" w:rsidP="00D10CD9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  <w:r>
        <w:rPr>
          <w:sz w:val="28"/>
          <w:szCs w:val="28"/>
        </w:rPr>
        <w:t>может быть обжаловано в Альметьевский городской суд Республики Татарстан в течение месяца со дня принятия решения суда в окончательной форме через мирового судью судебного участка № 2 по Альметьевскому судебному району Республики Татарстан.</w:t>
      </w:r>
    </w:p>
    <w:p w:rsidR="00D10CD9" w:rsidP="00D10CD9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C"/>
    <w:rsid w:val="00500D21"/>
    <w:rsid w:val="0065372D"/>
    <w:rsid w:val="00C079D3"/>
    <w:rsid w:val="00D10CD9"/>
    <w:rsid w:val="00D42565"/>
    <w:rsid w:val="00F2177C"/>
    <w:rsid w:val="00FE2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2292C0-9A50-4D08-B160-8BD82CEB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10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10C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