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Лилие Гилфановне Бадриевой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Лилии Гилфановны Бадриевой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37080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