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8BA" w:rsidP="00F478BA">
      <w:pPr>
        <w:ind w:left="-180" w:right="-262"/>
        <w:jc w:val="right"/>
        <w:rPr>
          <w:szCs w:val="28"/>
        </w:rPr>
      </w:pPr>
      <w:r>
        <w:rPr>
          <w:szCs w:val="28"/>
        </w:rPr>
        <w:t>Дело № 2-592/2022</w:t>
      </w:r>
    </w:p>
    <w:p w:rsidR="00F478BA" w:rsidP="00F478BA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З</w:t>
      </w:r>
      <w:r>
        <w:rPr>
          <w:b/>
          <w:szCs w:val="28"/>
        </w:rPr>
        <w:t xml:space="preserve"> А О Ч Н О Е       Р Е Ш Е Н И Е</w:t>
      </w:r>
    </w:p>
    <w:p w:rsidR="00F478BA" w:rsidP="00F478BA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F478BA" w:rsidP="00F478BA">
      <w:pPr>
        <w:ind w:left="-180" w:right="-262"/>
        <w:rPr>
          <w:szCs w:val="28"/>
        </w:rPr>
      </w:pPr>
      <w:r>
        <w:rPr>
          <w:szCs w:val="28"/>
        </w:rPr>
        <w:t xml:space="preserve">      01 июля 2022 г.                                                                            гор. Тетюши</w:t>
      </w:r>
    </w:p>
    <w:p w:rsidR="00F478BA" w:rsidP="00F478BA">
      <w:pPr>
        <w:ind w:left="-180" w:right="-262"/>
        <w:rPr>
          <w:szCs w:val="28"/>
        </w:rPr>
      </w:pP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6D43F9">
        <w:t xml:space="preserve"> 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СимКапитал</w:t>
      </w:r>
      <w:r>
        <w:rPr>
          <w:szCs w:val="28"/>
        </w:rPr>
        <w:t xml:space="preserve">» к  </w:t>
      </w:r>
      <w:r>
        <w:rPr>
          <w:szCs w:val="28"/>
        </w:rPr>
        <w:t>Манюгиной</w:t>
      </w:r>
      <w:r>
        <w:rPr>
          <w:szCs w:val="28"/>
        </w:rPr>
        <w:t xml:space="preserve"> И</w:t>
      </w:r>
      <w:r>
        <w:rPr>
          <w:szCs w:val="28"/>
        </w:rPr>
        <w:t>.</w:t>
      </w:r>
      <w:r>
        <w:rPr>
          <w:szCs w:val="28"/>
        </w:rPr>
        <w:t>Х</w:t>
      </w:r>
      <w:r>
        <w:rPr>
          <w:szCs w:val="28"/>
        </w:rPr>
        <w:t>.</w:t>
      </w:r>
      <w:r>
        <w:rPr>
          <w:szCs w:val="28"/>
        </w:rPr>
        <w:t xml:space="preserve"> о взыскании задолженности по договору займа денежных средств, возмещении судебных расходов, руководствуясь   статьями 194-199, 235 Гражданско-процессуального кодекса РФ,</w:t>
      </w:r>
    </w:p>
    <w:p w:rsidR="00F478BA" w:rsidP="00F478BA">
      <w:pPr>
        <w:ind w:left="-180" w:right="-262"/>
        <w:jc w:val="center"/>
        <w:rPr>
          <w:b/>
          <w:szCs w:val="28"/>
        </w:rPr>
      </w:pPr>
    </w:p>
    <w:p w:rsidR="00F478BA" w:rsidP="00F478BA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исковые требования общества с ограниченной ответственностью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СимКапитал</w:t>
      </w:r>
      <w:r>
        <w:rPr>
          <w:szCs w:val="28"/>
        </w:rPr>
        <w:t xml:space="preserve">» удовлетворить. 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</w:t>
      </w:r>
      <w:r>
        <w:rPr>
          <w:szCs w:val="28"/>
        </w:rPr>
        <w:t>Манюгиной</w:t>
      </w:r>
      <w:r>
        <w:rPr>
          <w:szCs w:val="28"/>
        </w:rPr>
        <w:t xml:space="preserve"> И</w:t>
      </w:r>
      <w:r>
        <w:rPr>
          <w:szCs w:val="28"/>
        </w:rPr>
        <w:t>.</w:t>
      </w:r>
      <w:r>
        <w:rPr>
          <w:szCs w:val="28"/>
        </w:rPr>
        <w:t>Х</w:t>
      </w:r>
      <w:r>
        <w:rPr>
          <w:szCs w:val="28"/>
        </w:rPr>
        <w:t>.</w:t>
      </w:r>
      <w:r>
        <w:rPr>
          <w:szCs w:val="28"/>
        </w:rPr>
        <w:t xml:space="preserve"> (паспорт </w:t>
      </w:r>
      <w:r w:rsidRPr="00F478BA">
        <w:rPr>
          <w:szCs w:val="28"/>
        </w:rPr>
        <w:t>&lt;данные изъяты&gt;</w:t>
      </w:r>
      <w:r>
        <w:rPr>
          <w:szCs w:val="28"/>
        </w:rPr>
        <w:t xml:space="preserve">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F478BA">
        <w:rPr>
          <w:szCs w:val="28"/>
        </w:rPr>
        <w:t>&lt;</w:t>
      </w:r>
      <w:r w:rsidRPr="00F478BA">
        <w:rPr>
          <w:szCs w:val="28"/>
        </w:rPr>
        <w:t>данные</w:t>
      </w:r>
      <w:r w:rsidRPr="00F478BA">
        <w:rPr>
          <w:szCs w:val="28"/>
        </w:rPr>
        <w:t xml:space="preserve"> изъяты&gt;</w:t>
      </w:r>
      <w:r>
        <w:rPr>
          <w:szCs w:val="28"/>
        </w:rPr>
        <w:t xml:space="preserve">года) в пользу общества с ограниченной ответственностью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СимКапитал</w:t>
      </w:r>
      <w:r>
        <w:rPr>
          <w:szCs w:val="28"/>
        </w:rPr>
        <w:t xml:space="preserve">» (ИНН 7328099522, ОГРН 1187325014854) задолженность по договору займа № </w:t>
      </w:r>
      <w:r w:rsidRPr="00F478BA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Pr="00F478BA">
        <w:rPr>
          <w:szCs w:val="28"/>
        </w:rPr>
        <w:t>&lt;данные изъяты&gt;</w:t>
      </w:r>
      <w:r>
        <w:rPr>
          <w:szCs w:val="28"/>
        </w:rPr>
        <w:t xml:space="preserve"> </w:t>
      </w:r>
      <w:r>
        <w:rPr>
          <w:szCs w:val="28"/>
        </w:rPr>
        <w:t xml:space="preserve"> года в сумме 25000 рублей, в том числе: 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- основной долг - 10000 рублей 00 копеек; 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-проценты за пользование займом за период с </w:t>
      </w:r>
      <w:r w:rsidRPr="00F478BA">
        <w:rPr>
          <w:szCs w:val="28"/>
        </w:rPr>
        <w:t>&lt;данные изъяты&gt;</w:t>
      </w:r>
      <w:r>
        <w:rPr>
          <w:szCs w:val="28"/>
        </w:rPr>
        <w:t xml:space="preserve">года по </w:t>
      </w:r>
      <w:r w:rsidRPr="00F478BA">
        <w:rPr>
          <w:szCs w:val="28"/>
        </w:rPr>
        <w:t>&lt;данные изъяты&gt;</w:t>
      </w:r>
      <w:r>
        <w:rPr>
          <w:szCs w:val="28"/>
        </w:rPr>
        <w:t xml:space="preserve"> года - 15000 рублей;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>а также в счет возмещения понесенных судебных расходов по оплате государственной пошлины 950 рублей 00 копеек.</w:t>
      </w:r>
      <w:r w:rsidRPr="00CA6CB2">
        <w:rPr>
          <w:szCs w:val="28"/>
        </w:rPr>
        <w:t xml:space="preserve"> 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</w:t>
      </w:r>
      <w:r>
        <w:t>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F478BA" w:rsidP="00F478BA">
      <w:pPr>
        <w:jc w:val="both"/>
        <w:rPr>
          <w:szCs w:val="28"/>
        </w:rPr>
      </w:pPr>
    </w:p>
    <w:p w:rsidR="00F478BA" w:rsidP="00F478BA">
      <w:pPr>
        <w:ind w:left="-180" w:right="-262"/>
        <w:jc w:val="both"/>
        <w:rPr>
          <w:szCs w:val="28"/>
        </w:rPr>
      </w:pP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Мировой судья </w:t>
      </w:r>
      <w:r>
        <w:rPr>
          <w:szCs w:val="28"/>
        </w:rPr>
        <w:t>судебного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участка №1 по Тетюшскому </w:t>
      </w:r>
    </w:p>
    <w:p w:rsidR="00F478BA" w:rsidP="00F478BA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судебному району:                                                        </w:t>
      </w:r>
      <w:r>
        <w:rPr>
          <w:szCs w:val="28"/>
        </w:rPr>
        <w:t>А.А.Зиатдинова</w:t>
      </w:r>
    </w:p>
    <w:p w:rsidR="00F06B3E"/>
    <w:sectPr w:rsidSect="00F478BA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C3"/>
    <w:rsid w:val="00027884"/>
    <w:rsid w:val="006D43F9"/>
    <w:rsid w:val="00CA6CB2"/>
    <w:rsid w:val="00CF14C3"/>
    <w:rsid w:val="00F06B3E"/>
    <w:rsid w:val="00F47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